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774" w:rsidRDefault="00966774" w:rsidP="00C70429">
      <w:bookmarkStart w:id="0" w:name="OLE_LINK1"/>
      <w:bookmarkStart w:id="1" w:name="OLE_LINK2"/>
    </w:p>
    <w:p w:rsidR="00966774" w:rsidRDefault="00C70429" w:rsidP="00966774">
      <w:pPr>
        <w:jc w:val="center"/>
      </w:pPr>
      <w:r>
        <w:rPr>
          <w:noProof/>
        </w:rPr>
        <w:drawing>
          <wp:inline distT="0" distB="0" distL="0" distR="0">
            <wp:extent cx="3868233" cy="257452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dministration Building.jpg"/>
                    <pic:cNvPicPr/>
                  </pic:nvPicPr>
                  <pic:blipFill>
                    <a:blip r:embed="rId8">
                      <a:extLst>
                        <a:ext uri="{28A0092B-C50C-407E-A947-70E740481C1C}">
                          <a14:useLocalDpi xmlns:a14="http://schemas.microsoft.com/office/drawing/2010/main" val="0"/>
                        </a:ext>
                      </a:extLst>
                    </a:blip>
                    <a:stretch>
                      <a:fillRect/>
                    </a:stretch>
                  </pic:blipFill>
                  <pic:spPr>
                    <a:xfrm>
                      <a:off x="0" y="0"/>
                      <a:ext cx="3884160" cy="2585124"/>
                    </a:xfrm>
                    <a:prstGeom prst="rect">
                      <a:avLst/>
                    </a:prstGeom>
                  </pic:spPr>
                </pic:pic>
              </a:graphicData>
            </a:graphic>
          </wp:inline>
        </w:drawing>
      </w:r>
    </w:p>
    <w:p w:rsidR="00966774" w:rsidRDefault="00966774" w:rsidP="00966774">
      <w:pPr>
        <w:jc w:val="center"/>
      </w:pPr>
    </w:p>
    <w:p w:rsidR="00966774" w:rsidRDefault="00966774" w:rsidP="00966774"/>
    <w:p w:rsidR="00966774" w:rsidRDefault="00966774" w:rsidP="00966774">
      <w:pPr>
        <w:jc w:val="center"/>
      </w:pPr>
      <w:r>
        <w:t>_______________________________</w:t>
      </w:r>
    </w:p>
    <w:p w:rsidR="00966774" w:rsidRDefault="00966774" w:rsidP="00966774"/>
    <w:p w:rsidR="00966774" w:rsidRDefault="00966774" w:rsidP="00966774">
      <w:pPr>
        <w:pStyle w:val="Title"/>
        <w:widowControl w:val="0"/>
        <w:rPr>
          <w:b/>
          <w:bCs/>
          <w:sz w:val="52"/>
          <w:szCs w:val="52"/>
          <w:lang w:val="en"/>
        </w:rPr>
      </w:pPr>
      <w:r>
        <w:rPr>
          <w:b/>
          <w:bCs/>
          <w:sz w:val="52"/>
          <w:szCs w:val="52"/>
          <w:lang w:val="en"/>
        </w:rPr>
        <w:t xml:space="preserve">Division </w:t>
      </w:r>
    </w:p>
    <w:p w:rsidR="00966774" w:rsidRDefault="00966774" w:rsidP="00966774">
      <w:pPr>
        <w:pStyle w:val="Title"/>
        <w:widowControl w:val="0"/>
        <w:rPr>
          <w:b/>
          <w:bCs/>
          <w:sz w:val="52"/>
          <w:szCs w:val="52"/>
          <w:lang w:val="en"/>
        </w:rPr>
      </w:pPr>
      <w:r>
        <w:rPr>
          <w:b/>
          <w:bCs/>
          <w:sz w:val="52"/>
          <w:szCs w:val="52"/>
          <w:lang w:val="en"/>
        </w:rPr>
        <w:t>of Student Affairs</w:t>
      </w:r>
    </w:p>
    <w:p w:rsidR="00966774" w:rsidRDefault="00966774" w:rsidP="00966774">
      <w:pPr>
        <w:pStyle w:val="Title"/>
        <w:widowControl w:val="0"/>
        <w:rPr>
          <w:b/>
          <w:bCs/>
          <w:sz w:val="36"/>
          <w:szCs w:val="36"/>
          <w:lang w:val="en"/>
        </w:rPr>
      </w:pPr>
      <w:r>
        <w:rPr>
          <w:b/>
          <w:bCs/>
          <w:sz w:val="36"/>
          <w:szCs w:val="36"/>
          <w:lang w:val="en"/>
        </w:rPr>
        <w:t>Annual Report</w:t>
      </w:r>
    </w:p>
    <w:p w:rsidR="00966774" w:rsidRDefault="006259B6" w:rsidP="00966774">
      <w:pPr>
        <w:pStyle w:val="Title"/>
        <w:widowControl w:val="0"/>
        <w:rPr>
          <w:b/>
          <w:bCs/>
          <w:sz w:val="36"/>
          <w:szCs w:val="36"/>
          <w:lang w:val="en"/>
        </w:rPr>
      </w:pPr>
      <w:r>
        <w:rPr>
          <w:b/>
          <w:bCs/>
          <w:sz w:val="36"/>
          <w:szCs w:val="36"/>
          <w:lang w:val="en"/>
        </w:rPr>
        <w:t>2017-18</w:t>
      </w:r>
    </w:p>
    <w:p w:rsidR="00966774" w:rsidRDefault="00966774" w:rsidP="00C70429"/>
    <w:p w:rsidR="00966774" w:rsidRDefault="00966774" w:rsidP="00966774">
      <w:pPr>
        <w:jc w:val="center"/>
      </w:pPr>
      <w:r>
        <w:t>_______________________________</w:t>
      </w:r>
    </w:p>
    <w:p w:rsidR="00966774" w:rsidRDefault="00966774" w:rsidP="00966774"/>
    <w:p w:rsidR="00966774" w:rsidRDefault="00966774" w:rsidP="00966774">
      <w:pPr>
        <w:jc w:val="center"/>
      </w:pPr>
      <w:r>
        <w:rPr>
          <w:noProof/>
        </w:rPr>
        <mc:AlternateContent>
          <mc:Choice Requires="wpg">
            <w:drawing>
              <wp:anchor distT="0" distB="0" distL="114300" distR="114300" simplePos="0" relativeHeight="251662336" behindDoc="1" locked="0" layoutInCell="1" allowOverlap="1">
                <wp:simplePos x="0" y="0"/>
                <wp:positionH relativeFrom="column">
                  <wp:posOffset>-191862</wp:posOffset>
                </wp:positionH>
                <wp:positionV relativeFrom="paragraph">
                  <wp:posOffset>295808</wp:posOffset>
                </wp:positionV>
                <wp:extent cx="6057900" cy="6858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77" name="Freeform 78"/>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9"/>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0"/>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1"/>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2"/>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4"/>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5"/>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6"/>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7"/>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8"/>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9"/>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0"/>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1"/>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2"/>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3"/>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4"/>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5"/>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6"/>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7"/>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8"/>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9"/>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0"/>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1"/>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A0C35" id="Group 76" o:spid="_x0000_s1026" style="position:absolute;margin-left:-15.1pt;margin-top:23.3pt;width:477pt;height:54pt;z-index:-251654144"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">
                <v:shape id="Freeform 78"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79"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80"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81"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82"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83"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84"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85"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86"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87"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88"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89"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90"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91"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92"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93"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94"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95"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96"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97"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98"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99"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100"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101"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column">
                  <wp:posOffset>914400</wp:posOffset>
                </wp:positionH>
                <wp:positionV relativeFrom="paragraph">
                  <wp:posOffset>7200900</wp:posOffset>
                </wp:positionV>
                <wp:extent cx="6057900" cy="685800"/>
                <wp:effectExtent l="0" t="7620" r="0" b="190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52" name="Freeform 3"/>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8"/>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2"/>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3"/>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4"/>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6"/>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9"/>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0"/>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1"/>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2"/>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3"/>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4"/>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5"/>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6"/>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761B8" id="Group 51" o:spid="_x0000_s1026" style="position:absolute;margin-left:1in;margin-top:567pt;width:477pt;height:54pt;z-index:-251657216"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">
                <v:shape id="Freeform 3"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4"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5"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6"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7"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8"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9"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10"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11"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12"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13"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14"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15"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16"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17"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18"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19"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20"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21"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22"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23"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24"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25"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26"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914400</wp:posOffset>
                </wp:positionH>
                <wp:positionV relativeFrom="paragraph">
                  <wp:posOffset>7200900</wp:posOffset>
                </wp:positionV>
                <wp:extent cx="6057900" cy="685800"/>
                <wp:effectExtent l="0" t="7620" r="0" b="190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27" name="Freeform 28"/>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C577C" id="Group 26" o:spid="_x0000_s1026" style="position:absolute;margin-left:1in;margin-top:567pt;width:477pt;height:54pt;z-index:-251656192"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">
                <v:shape id="Freeform 28"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29"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30"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31"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32"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33"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34"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35"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36"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37"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38"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39"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40"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41"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42"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43"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44"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45"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46"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47"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48"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49"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50"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51"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column">
                  <wp:posOffset>914400</wp:posOffset>
                </wp:positionH>
                <wp:positionV relativeFrom="paragraph">
                  <wp:posOffset>7200900</wp:posOffset>
                </wp:positionV>
                <wp:extent cx="6057900" cy="685800"/>
                <wp:effectExtent l="0" t="762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85800"/>
                          <a:chOff x="900" y="9000"/>
                          <a:chExt cx="8640" cy="899"/>
                        </a:xfrm>
                      </wpg:grpSpPr>
                      <wps:wsp>
                        <wps:cNvPr id="2" name="Freeform 53"/>
                        <wps:cNvSpPr>
                          <a:spLocks/>
                        </wps:cNvSpPr>
                        <wps:spPr bwMode="auto">
                          <a:xfrm>
                            <a:off x="2419" y="9223"/>
                            <a:ext cx="385" cy="401"/>
                          </a:xfrm>
                          <a:custGeom>
                            <a:avLst/>
                            <a:gdLst>
                              <a:gd name="T0" fmla="*/ 0 w 210"/>
                              <a:gd name="T1" fmla="*/ 6 h 218"/>
                              <a:gd name="T2" fmla="*/ 102 w 210"/>
                              <a:gd name="T3" fmla="*/ 6 h 218"/>
                              <a:gd name="T4" fmla="*/ 102 w 210"/>
                              <a:gd name="T5" fmla="*/ 60 h 218"/>
                              <a:gd name="T6" fmla="*/ 146 w 210"/>
                              <a:gd name="T7" fmla="*/ 10 h 218"/>
                              <a:gd name="T8" fmla="*/ 146 w 210"/>
                              <a:gd name="T9" fmla="*/ 10 h 218"/>
                              <a:gd name="T10" fmla="*/ 150 w 210"/>
                              <a:gd name="T11" fmla="*/ 6 h 218"/>
                              <a:gd name="T12" fmla="*/ 156 w 210"/>
                              <a:gd name="T13" fmla="*/ 2 h 218"/>
                              <a:gd name="T14" fmla="*/ 164 w 210"/>
                              <a:gd name="T15" fmla="*/ 0 h 218"/>
                              <a:gd name="T16" fmla="*/ 172 w 210"/>
                              <a:gd name="T17" fmla="*/ 0 h 218"/>
                              <a:gd name="T18" fmla="*/ 180 w 210"/>
                              <a:gd name="T19" fmla="*/ 2 h 218"/>
                              <a:gd name="T20" fmla="*/ 190 w 210"/>
                              <a:gd name="T21" fmla="*/ 4 h 218"/>
                              <a:gd name="T22" fmla="*/ 198 w 210"/>
                              <a:gd name="T23" fmla="*/ 10 h 218"/>
                              <a:gd name="T24" fmla="*/ 210 w 210"/>
                              <a:gd name="T25" fmla="*/ 16 h 218"/>
                              <a:gd name="T26" fmla="*/ 194 w 210"/>
                              <a:gd name="T27" fmla="*/ 96 h 218"/>
                              <a:gd name="T28" fmla="*/ 194 w 210"/>
                              <a:gd name="T29" fmla="*/ 96 h 218"/>
                              <a:gd name="T30" fmla="*/ 182 w 210"/>
                              <a:gd name="T31" fmla="*/ 82 h 218"/>
                              <a:gd name="T32" fmla="*/ 168 w 210"/>
                              <a:gd name="T33" fmla="*/ 70 h 218"/>
                              <a:gd name="T34" fmla="*/ 154 w 210"/>
                              <a:gd name="T35" fmla="*/ 64 h 218"/>
                              <a:gd name="T36" fmla="*/ 146 w 210"/>
                              <a:gd name="T37" fmla="*/ 62 h 218"/>
                              <a:gd name="T38" fmla="*/ 138 w 210"/>
                              <a:gd name="T39" fmla="*/ 62 h 218"/>
                              <a:gd name="T40" fmla="*/ 138 w 210"/>
                              <a:gd name="T41" fmla="*/ 62 h 218"/>
                              <a:gd name="T42" fmla="*/ 132 w 210"/>
                              <a:gd name="T43" fmla="*/ 62 h 218"/>
                              <a:gd name="T44" fmla="*/ 126 w 210"/>
                              <a:gd name="T45" fmla="*/ 64 h 218"/>
                              <a:gd name="T46" fmla="*/ 120 w 210"/>
                              <a:gd name="T47" fmla="*/ 66 h 218"/>
                              <a:gd name="T48" fmla="*/ 114 w 210"/>
                              <a:gd name="T49" fmla="*/ 70 h 218"/>
                              <a:gd name="T50" fmla="*/ 110 w 210"/>
                              <a:gd name="T51" fmla="*/ 76 h 218"/>
                              <a:gd name="T52" fmla="*/ 106 w 210"/>
                              <a:gd name="T53" fmla="*/ 84 h 218"/>
                              <a:gd name="T54" fmla="*/ 104 w 210"/>
                              <a:gd name="T55" fmla="*/ 92 h 218"/>
                              <a:gd name="T56" fmla="*/ 102 w 210"/>
                              <a:gd name="T57" fmla="*/ 102 h 218"/>
                              <a:gd name="T58" fmla="*/ 102 w 210"/>
                              <a:gd name="T59" fmla="*/ 174 h 218"/>
                              <a:gd name="T60" fmla="*/ 102 w 210"/>
                              <a:gd name="T61" fmla="*/ 174 h 218"/>
                              <a:gd name="T62" fmla="*/ 104 w 210"/>
                              <a:gd name="T63" fmla="*/ 190 h 218"/>
                              <a:gd name="T64" fmla="*/ 106 w 210"/>
                              <a:gd name="T65" fmla="*/ 196 h 218"/>
                              <a:gd name="T66" fmla="*/ 110 w 210"/>
                              <a:gd name="T67" fmla="*/ 200 h 218"/>
                              <a:gd name="T68" fmla="*/ 114 w 210"/>
                              <a:gd name="T69" fmla="*/ 204 h 218"/>
                              <a:gd name="T70" fmla="*/ 120 w 210"/>
                              <a:gd name="T71" fmla="*/ 206 h 218"/>
                              <a:gd name="T72" fmla="*/ 138 w 210"/>
                              <a:gd name="T73" fmla="*/ 210 h 218"/>
                              <a:gd name="T74" fmla="*/ 138 w 210"/>
                              <a:gd name="T75" fmla="*/ 218 h 218"/>
                              <a:gd name="T76" fmla="*/ 2 w 210"/>
                              <a:gd name="T77" fmla="*/ 218 h 218"/>
                              <a:gd name="T78" fmla="*/ 2 w 210"/>
                              <a:gd name="T79" fmla="*/ 208 h 218"/>
                              <a:gd name="T80" fmla="*/ 2 w 210"/>
                              <a:gd name="T81" fmla="*/ 208 h 218"/>
                              <a:gd name="T82" fmla="*/ 18 w 210"/>
                              <a:gd name="T83" fmla="*/ 206 h 218"/>
                              <a:gd name="T84" fmla="*/ 24 w 210"/>
                              <a:gd name="T85" fmla="*/ 204 h 218"/>
                              <a:gd name="T86" fmla="*/ 28 w 210"/>
                              <a:gd name="T87" fmla="*/ 200 h 218"/>
                              <a:gd name="T88" fmla="*/ 32 w 210"/>
                              <a:gd name="T89" fmla="*/ 196 h 218"/>
                              <a:gd name="T90" fmla="*/ 34 w 210"/>
                              <a:gd name="T91" fmla="*/ 190 h 218"/>
                              <a:gd name="T92" fmla="*/ 36 w 210"/>
                              <a:gd name="T93" fmla="*/ 174 h 218"/>
                              <a:gd name="T94" fmla="*/ 36 w 210"/>
                              <a:gd name="T95" fmla="*/ 44 h 218"/>
                              <a:gd name="T96" fmla="*/ 36 w 210"/>
                              <a:gd name="T97" fmla="*/ 44 h 218"/>
                              <a:gd name="T98" fmla="*/ 34 w 210"/>
                              <a:gd name="T99" fmla="*/ 30 h 218"/>
                              <a:gd name="T100" fmla="*/ 32 w 210"/>
                              <a:gd name="T101" fmla="*/ 24 h 218"/>
                              <a:gd name="T102" fmla="*/ 28 w 210"/>
                              <a:gd name="T103" fmla="*/ 20 h 218"/>
                              <a:gd name="T104" fmla="*/ 24 w 210"/>
                              <a:gd name="T105" fmla="*/ 18 h 218"/>
                              <a:gd name="T106" fmla="*/ 16 w 210"/>
                              <a:gd name="T107" fmla="*/ 16 h 218"/>
                              <a:gd name="T108" fmla="*/ 0 w 210"/>
                              <a:gd name="T109" fmla="*/ 14 h 218"/>
                              <a:gd name="T110" fmla="*/ 0 w 210"/>
                              <a:gd name="T111" fmla="*/ 6 h 218"/>
                              <a:gd name="T112" fmla="*/ 0 w 210"/>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0" h="218">
                                <a:moveTo>
                                  <a:pt x="0" y="6"/>
                                </a:moveTo>
                                <a:lnTo>
                                  <a:pt x="102" y="6"/>
                                </a:lnTo>
                                <a:lnTo>
                                  <a:pt x="102" y="60"/>
                                </a:lnTo>
                                <a:lnTo>
                                  <a:pt x="146" y="10"/>
                                </a:lnTo>
                                <a:lnTo>
                                  <a:pt x="150" y="6"/>
                                </a:lnTo>
                                <a:lnTo>
                                  <a:pt x="156" y="2"/>
                                </a:lnTo>
                                <a:lnTo>
                                  <a:pt x="164" y="0"/>
                                </a:lnTo>
                                <a:lnTo>
                                  <a:pt x="172" y="0"/>
                                </a:lnTo>
                                <a:lnTo>
                                  <a:pt x="180" y="2"/>
                                </a:lnTo>
                                <a:lnTo>
                                  <a:pt x="190" y="4"/>
                                </a:lnTo>
                                <a:lnTo>
                                  <a:pt x="198" y="10"/>
                                </a:lnTo>
                                <a:lnTo>
                                  <a:pt x="210" y="16"/>
                                </a:lnTo>
                                <a:lnTo>
                                  <a:pt x="194" y="96"/>
                                </a:lnTo>
                                <a:lnTo>
                                  <a:pt x="182" y="82"/>
                                </a:lnTo>
                                <a:lnTo>
                                  <a:pt x="168" y="70"/>
                                </a:lnTo>
                                <a:lnTo>
                                  <a:pt x="154"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8" y="210"/>
                                </a:lnTo>
                                <a:lnTo>
                                  <a:pt x="138" y="218"/>
                                </a:lnTo>
                                <a:lnTo>
                                  <a:pt x="2" y="218"/>
                                </a:lnTo>
                                <a:lnTo>
                                  <a:pt x="2" y="208"/>
                                </a:lnTo>
                                <a:lnTo>
                                  <a:pt x="18" y="206"/>
                                </a:lnTo>
                                <a:lnTo>
                                  <a:pt x="24" y="204"/>
                                </a:lnTo>
                                <a:lnTo>
                                  <a:pt x="28" y="200"/>
                                </a:lnTo>
                                <a:lnTo>
                                  <a:pt x="32" y="196"/>
                                </a:lnTo>
                                <a:lnTo>
                                  <a:pt x="34" y="190"/>
                                </a:lnTo>
                                <a:lnTo>
                                  <a:pt x="36" y="174"/>
                                </a:lnTo>
                                <a:lnTo>
                                  <a:pt x="36" y="44"/>
                                </a:lnTo>
                                <a:lnTo>
                                  <a:pt x="34" y="30"/>
                                </a:lnTo>
                                <a:lnTo>
                                  <a:pt x="32" y="24"/>
                                </a:lnTo>
                                <a:lnTo>
                                  <a:pt x="28" y="20"/>
                                </a:lnTo>
                                <a:lnTo>
                                  <a:pt x="24"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54"/>
                        <wps:cNvSpPr>
                          <a:spLocks/>
                        </wps:cNvSpPr>
                        <wps:spPr bwMode="auto">
                          <a:xfrm>
                            <a:off x="900" y="9099"/>
                            <a:ext cx="510" cy="535"/>
                          </a:xfrm>
                          <a:custGeom>
                            <a:avLst/>
                            <a:gdLst>
                              <a:gd name="T0" fmla="*/ 278 w 278"/>
                              <a:gd name="T1" fmla="*/ 224 h 292"/>
                              <a:gd name="T2" fmla="*/ 242 w 278"/>
                              <a:gd name="T3" fmla="*/ 258 h 292"/>
                              <a:gd name="T4" fmla="*/ 212 w 278"/>
                              <a:gd name="T5" fmla="*/ 278 h 292"/>
                              <a:gd name="T6" fmla="*/ 174 w 278"/>
                              <a:gd name="T7" fmla="*/ 290 h 292"/>
                              <a:gd name="T8" fmla="*/ 154 w 278"/>
                              <a:gd name="T9" fmla="*/ 292 h 292"/>
                              <a:gd name="T10" fmla="*/ 104 w 278"/>
                              <a:gd name="T11" fmla="*/ 284 h 292"/>
                              <a:gd name="T12" fmla="*/ 66 w 278"/>
                              <a:gd name="T13" fmla="*/ 270 h 292"/>
                              <a:gd name="T14" fmla="*/ 44 w 278"/>
                              <a:gd name="T15" fmla="*/ 252 h 292"/>
                              <a:gd name="T16" fmla="*/ 24 w 278"/>
                              <a:gd name="T17" fmla="*/ 230 h 292"/>
                              <a:gd name="T18" fmla="*/ 10 w 278"/>
                              <a:gd name="T19" fmla="*/ 200 h 292"/>
                              <a:gd name="T20" fmla="*/ 2 w 278"/>
                              <a:gd name="T21" fmla="*/ 164 h 292"/>
                              <a:gd name="T22" fmla="*/ 0 w 278"/>
                              <a:gd name="T23" fmla="*/ 144 h 292"/>
                              <a:gd name="T24" fmla="*/ 6 w 278"/>
                              <a:gd name="T25" fmla="*/ 106 h 292"/>
                              <a:gd name="T26" fmla="*/ 20 w 278"/>
                              <a:gd name="T27" fmla="*/ 74 h 292"/>
                              <a:gd name="T28" fmla="*/ 38 w 278"/>
                              <a:gd name="T29" fmla="*/ 48 h 292"/>
                              <a:gd name="T30" fmla="*/ 62 w 278"/>
                              <a:gd name="T31" fmla="*/ 30 h 292"/>
                              <a:gd name="T32" fmla="*/ 88 w 278"/>
                              <a:gd name="T33" fmla="*/ 16 h 292"/>
                              <a:gd name="T34" fmla="*/ 136 w 278"/>
                              <a:gd name="T35" fmla="*/ 2 h 292"/>
                              <a:gd name="T36" fmla="*/ 156 w 278"/>
                              <a:gd name="T37" fmla="*/ 0 h 292"/>
                              <a:gd name="T38" fmla="*/ 184 w 278"/>
                              <a:gd name="T39" fmla="*/ 2 h 292"/>
                              <a:gd name="T40" fmla="*/ 246 w 278"/>
                              <a:gd name="T41" fmla="*/ 16 h 292"/>
                              <a:gd name="T42" fmla="*/ 252 w 278"/>
                              <a:gd name="T43" fmla="*/ 14 h 292"/>
                              <a:gd name="T44" fmla="*/ 260 w 278"/>
                              <a:gd name="T45" fmla="*/ 8 h 292"/>
                              <a:gd name="T46" fmla="*/ 270 w 278"/>
                              <a:gd name="T47" fmla="*/ 4 h 292"/>
                              <a:gd name="T48" fmla="*/ 260 w 278"/>
                              <a:gd name="T49" fmla="*/ 108 h 292"/>
                              <a:gd name="T50" fmla="*/ 256 w 278"/>
                              <a:gd name="T51" fmla="*/ 82 h 292"/>
                              <a:gd name="T52" fmla="*/ 242 w 278"/>
                              <a:gd name="T53" fmla="*/ 54 h 292"/>
                              <a:gd name="T54" fmla="*/ 226 w 278"/>
                              <a:gd name="T55" fmla="*/ 36 h 292"/>
                              <a:gd name="T56" fmla="*/ 208 w 278"/>
                              <a:gd name="T57" fmla="*/ 26 h 292"/>
                              <a:gd name="T58" fmla="*/ 188 w 278"/>
                              <a:gd name="T59" fmla="*/ 20 h 292"/>
                              <a:gd name="T60" fmla="*/ 174 w 278"/>
                              <a:gd name="T61" fmla="*/ 20 h 292"/>
                              <a:gd name="T62" fmla="*/ 152 w 278"/>
                              <a:gd name="T63" fmla="*/ 22 h 292"/>
                              <a:gd name="T64" fmla="*/ 132 w 278"/>
                              <a:gd name="T65" fmla="*/ 30 h 292"/>
                              <a:gd name="T66" fmla="*/ 116 w 278"/>
                              <a:gd name="T67" fmla="*/ 40 h 292"/>
                              <a:gd name="T68" fmla="*/ 92 w 278"/>
                              <a:gd name="T69" fmla="*/ 74 h 292"/>
                              <a:gd name="T70" fmla="*/ 80 w 278"/>
                              <a:gd name="T71" fmla="*/ 114 h 292"/>
                              <a:gd name="T72" fmla="*/ 80 w 278"/>
                              <a:gd name="T73" fmla="*/ 158 h 292"/>
                              <a:gd name="T74" fmla="*/ 92 w 278"/>
                              <a:gd name="T75" fmla="*/ 200 h 292"/>
                              <a:gd name="T76" fmla="*/ 114 w 278"/>
                              <a:gd name="T77" fmla="*/ 234 h 292"/>
                              <a:gd name="T78" fmla="*/ 140 w 278"/>
                              <a:gd name="T79" fmla="*/ 250 h 292"/>
                              <a:gd name="T80" fmla="*/ 160 w 278"/>
                              <a:gd name="T81" fmla="*/ 258 h 292"/>
                              <a:gd name="T82" fmla="*/ 170 w 278"/>
                              <a:gd name="T83" fmla="*/ 258 h 292"/>
                              <a:gd name="T84" fmla="*/ 192 w 278"/>
                              <a:gd name="T85" fmla="*/ 256 h 292"/>
                              <a:gd name="T86" fmla="*/ 218 w 278"/>
                              <a:gd name="T87" fmla="*/ 248 h 292"/>
                              <a:gd name="T88" fmla="*/ 244 w 278"/>
                              <a:gd name="T89" fmla="*/ 232 h 292"/>
                              <a:gd name="T90" fmla="*/ 270 w 278"/>
                              <a:gd name="T91" fmla="*/ 208 h 292"/>
                              <a:gd name="T92" fmla="*/ 278 w 278"/>
                              <a:gd name="T93" fmla="*/ 22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8" h="292">
                                <a:moveTo>
                                  <a:pt x="278" y="224"/>
                                </a:moveTo>
                                <a:lnTo>
                                  <a:pt x="278" y="224"/>
                                </a:lnTo>
                                <a:lnTo>
                                  <a:pt x="256" y="246"/>
                                </a:lnTo>
                                <a:lnTo>
                                  <a:pt x="242" y="258"/>
                                </a:lnTo>
                                <a:lnTo>
                                  <a:pt x="228" y="268"/>
                                </a:lnTo>
                                <a:lnTo>
                                  <a:pt x="212" y="278"/>
                                </a:lnTo>
                                <a:lnTo>
                                  <a:pt x="194" y="284"/>
                                </a:lnTo>
                                <a:lnTo>
                                  <a:pt x="174" y="290"/>
                                </a:lnTo>
                                <a:lnTo>
                                  <a:pt x="154" y="292"/>
                                </a:lnTo>
                                <a:lnTo>
                                  <a:pt x="130" y="290"/>
                                </a:lnTo>
                                <a:lnTo>
                                  <a:pt x="104" y="284"/>
                                </a:lnTo>
                                <a:lnTo>
                                  <a:pt x="78" y="276"/>
                                </a:lnTo>
                                <a:lnTo>
                                  <a:pt x="66" y="270"/>
                                </a:lnTo>
                                <a:lnTo>
                                  <a:pt x="54" y="262"/>
                                </a:lnTo>
                                <a:lnTo>
                                  <a:pt x="44" y="252"/>
                                </a:lnTo>
                                <a:lnTo>
                                  <a:pt x="32" y="242"/>
                                </a:lnTo>
                                <a:lnTo>
                                  <a:pt x="24" y="230"/>
                                </a:lnTo>
                                <a:lnTo>
                                  <a:pt x="16" y="216"/>
                                </a:lnTo>
                                <a:lnTo>
                                  <a:pt x="10" y="200"/>
                                </a:lnTo>
                                <a:lnTo>
                                  <a:pt x="4" y="184"/>
                                </a:lnTo>
                                <a:lnTo>
                                  <a:pt x="2" y="164"/>
                                </a:lnTo>
                                <a:lnTo>
                                  <a:pt x="0" y="144"/>
                                </a:lnTo>
                                <a:lnTo>
                                  <a:pt x="2" y="124"/>
                                </a:lnTo>
                                <a:lnTo>
                                  <a:pt x="6" y="106"/>
                                </a:lnTo>
                                <a:lnTo>
                                  <a:pt x="12" y="88"/>
                                </a:lnTo>
                                <a:lnTo>
                                  <a:pt x="20" y="74"/>
                                </a:lnTo>
                                <a:lnTo>
                                  <a:pt x="28" y="60"/>
                                </a:lnTo>
                                <a:lnTo>
                                  <a:pt x="38" y="48"/>
                                </a:lnTo>
                                <a:lnTo>
                                  <a:pt x="50" y="38"/>
                                </a:lnTo>
                                <a:lnTo>
                                  <a:pt x="62" y="30"/>
                                </a:lnTo>
                                <a:lnTo>
                                  <a:pt x="74" y="22"/>
                                </a:lnTo>
                                <a:lnTo>
                                  <a:pt x="88" y="16"/>
                                </a:lnTo>
                                <a:lnTo>
                                  <a:pt x="112" y="6"/>
                                </a:lnTo>
                                <a:lnTo>
                                  <a:pt x="136" y="2"/>
                                </a:lnTo>
                                <a:lnTo>
                                  <a:pt x="156" y="0"/>
                                </a:lnTo>
                                <a:lnTo>
                                  <a:pt x="170" y="0"/>
                                </a:lnTo>
                                <a:lnTo>
                                  <a:pt x="184" y="2"/>
                                </a:lnTo>
                                <a:lnTo>
                                  <a:pt x="212" y="6"/>
                                </a:lnTo>
                                <a:lnTo>
                                  <a:pt x="246" y="16"/>
                                </a:lnTo>
                                <a:lnTo>
                                  <a:pt x="252" y="14"/>
                                </a:lnTo>
                                <a:lnTo>
                                  <a:pt x="256" y="12"/>
                                </a:lnTo>
                                <a:lnTo>
                                  <a:pt x="260" y="8"/>
                                </a:lnTo>
                                <a:lnTo>
                                  <a:pt x="262" y="4"/>
                                </a:lnTo>
                                <a:lnTo>
                                  <a:pt x="270" y="4"/>
                                </a:lnTo>
                                <a:lnTo>
                                  <a:pt x="272" y="104"/>
                                </a:lnTo>
                                <a:lnTo>
                                  <a:pt x="260" y="108"/>
                                </a:lnTo>
                                <a:lnTo>
                                  <a:pt x="256" y="82"/>
                                </a:lnTo>
                                <a:lnTo>
                                  <a:pt x="250" y="68"/>
                                </a:lnTo>
                                <a:lnTo>
                                  <a:pt x="242" y="54"/>
                                </a:lnTo>
                                <a:lnTo>
                                  <a:pt x="232" y="40"/>
                                </a:lnTo>
                                <a:lnTo>
                                  <a:pt x="226" y="36"/>
                                </a:lnTo>
                                <a:lnTo>
                                  <a:pt x="218" y="30"/>
                                </a:lnTo>
                                <a:lnTo>
                                  <a:pt x="208" y="26"/>
                                </a:lnTo>
                                <a:lnTo>
                                  <a:pt x="198" y="22"/>
                                </a:lnTo>
                                <a:lnTo>
                                  <a:pt x="188" y="20"/>
                                </a:lnTo>
                                <a:lnTo>
                                  <a:pt x="174" y="20"/>
                                </a:lnTo>
                                <a:lnTo>
                                  <a:pt x="162" y="20"/>
                                </a:lnTo>
                                <a:lnTo>
                                  <a:pt x="152" y="22"/>
                                </a:lnTo>
                                <a:lnTo>
                                  <a:pt x="142" y="26"/>
                                </a:lnTo>
                                <a:lnTo>
                                  <a:pt x="132" y="30"/>
                                </a:lnTo>
                                <a:lnTo>
                                  <a:pt x="124" y="34"/>
                                </a:lnTo>
                                <a:lnTo>
                                  <a:pt x="116" y="40"/>
                                </a:lnTo>
                                <a:lnTo>
                                  <a:pt x="104" y="56"/>
                                </a:lnTo>
                                <a:lnTo>
                                  <a:pt x="92" y="74"/>
                                </a:lnTo>
                                <a:lnTo>
                                  <a:pt x="86" y="92"/>
                                </a:lnTo>
                                <a:lnTo>
                                  <a:pt x="80" y="114"/>
                                </a:lnTo>
                                <a:lnTo>
                                  <a:pt x="80" y="136"/>
                                </a:lnTo>
                                <a:lnTo>
                                  <a:pt x="80" y="158"/>
                                </a:lnTo>
                                <a:lnTo>
                                  <a:pt x="84" y="180"/>
                                </a:lnTo>
                                <a:lnTo>
                                  <a:pt x="92" y="200"/>
                                </a:lnTo>
                                <a:lnTo>
                                  <a:pt x="102" y="218"/>
                                </a:lnTo>
                                <a:lnTo>
                                  <a:pt x="114" y="234"/>
                                </a:lnTo>
                                <a:lnTo>
                                  <a:pt x="130" y="246"/>
                                </a:lnTo>
                                <a:lnTo>
                                  <a:pt x="140" y="250"/>
                                </a:lnTo>
                                <a:lnTo>
                                  <a:pt x="150" y="254"/>
                                </a:lnTo>
                                <a:lnTo>
                                  <a:pt x="160" y="258"/>
                                </a:lnTo>
                                <a:lnTo>
                                  <a:pt x="170" y="258"/>
                                </a:lnTo>
                                <a:lnTo>
                                  <a:pt x="182" y="258"/>
                                </a:lnTo>
                                <a:lnTo>
                                  <a:pt x="192" y="256"/>
                                </a:lnTo>
                                <a:lnTo>
                                  <a:pt x="206" y="254"/>
                                </a:lnTo>
                                <a:lnTo>
                                  <a:pt x="218" y="248"/>
                                </a:lnTo>
                                <a:lnTo>
                                  <a:pt x="232" y="242"/>
                                </a:lnTo>
                                <a:lnTo>
                                  <a:pt x="244" y="232"/>
                                </a:lnTo>
                                <a:lnTo>
                                  <a:pt x="258" y="222"/>
                                </a:lnTo>
                                <a:lnTo>
                                  <a:pt x="270" y="208"/>
                                </a:lnTo>
                                <a:lnTo>
                                  <a:pt x="278" y="224"/>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5"/>
                        <wps:cNvSpPr>
                          <a:spLocks noEditPoints="1"/>
                        </wps:cNvSpPr>
                        <wps:spPr bwMode="auto">
                          <a:xfrm>
                            <a:off x="2004" y="9235"/>
                            <a:ext cx="452" cy="396"/>
                          </a:xfrm>
                          <a:custGeom>
                            <a:avLst/>
                            <a:gdLst>
                              <a:gd name="T0" fmla="*/ 122 w 246"/>
                              <a:gd name="T1" fmla="*/ 0 h 216"/>
                              <a:gd name="T2" fmla="*/ 170 w 246"/>
                              <a:gd name="T3" fmla="*/ 8 h 216"/>
                              <a:gd name="T4" fmla="*/ 210 w 246"/>
                              <a:gd name="T5" fmla="*/ 32 h 216"/>
                              <a:gd name="T6" fmla="*/ 236 w 246"/>
                              <a:gd name="T7" fmla="*/ 66 h 216"/>
                              <a:gd name="T8" fmla="*/ 244 w 246"/>
                              <a:gd name="T9" fmla="*/ 98 h 216"/>
                              <a:gd name="T10" fmla="*/ 246 w 246"/>
                              <a:gd name="T11" fmla="*/ 108 h 216"/>
                              <a:gd name="T12" fmla="*/ 242 w 246"/>
                              <a:gd name="T13" fmla="*/ 130 h 216"/>
                              <a:gd name="T14" fmla="*/ 224 w 246"/>
                              <a:gd name="T15" fmla="*/ 168 h 216"/>
                              <a:gd name="T16" fmla="*/ 190 w 246"/>
                              <a:gd name="T17" fmla="*/ 198 h 216"/>
                              <a:gd name="T18" fmla="*/ 148 w 246"/>
                              <a:gd name="T19" fmla="*/ 214 h 216"/>
                              <a:gd name="T20" fmla="*/ 122 w 246"/>
                              <a:gd name="T21" fmla="*/ 216 h 216"/>
                              <a:gd name="T22" fmla="*/ 74 w 246"/>
                              <a:gd name="T23" fmla="*/ 208 h 216"/>
                              <a:gd name="T24" fmla="*/ 36 w 246"/>
                              <a:gd name="T25" fmla="*/ 184 h 216"/>
                              <a:gd name="T26" fmla="*/ 10 w 246"/>
                              <a:gd name="T27" fmla="*/ 150 h 216"/>
                              <a:gd name="T28" fmla="*/ 0 w 246"/>
                              <a:gd name="T29" fmla="*/ 120 h 216"/>
                              <a:gd name="T30" fmla="*/ 0 w 246"/>
                              <a:gd name="T31" fmla="*/ 108 h 216"/>
                              <a:gd name="T32" fmla="*/ 2 w 246"/>
                              <a:gd name="T33" fmla="*/ 86 h 216"/>
                              <a:gd name="T34" fmla="*/ 20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4 w 246"/>
                              <a:gd name="T47" fmla="*/ 44 h 216"/>
                              <a:gd name="T48" fmla="*/ 178 w 246"/>
                              <a:gd name="T49" fmla="*/ 72 h 216"/>
                              <a:gd name="T50" fmla="*/ 182 w 246"/>
                              <a:gd name="T51" fmla="*/ 108 h 216"/>
                              <a:gd name="T52" fmla="*/ 180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78 w 246"/>
                              <a:gd name="T65" fmla="*/ 170 h 216"/>
                              <a:gd name="T66" fmla="*/ 66 w 246"/>
                              <a:gd name="T67" fmla="*/ 142 h 216"/>
                              <a:gd name="T68" fmla="*/ 60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0" y="18"/>
                                </a:lnTo>
                                <a:lnTo>
                                  <a:pt x="210" y="32"/>
                                </a:lnTo>
                                <a:lnTo>
                                  <a:pt x="224" y="48"/>
                                </a:lnTo>
                                <a:lnTo>
                                  <a:pt x="236" y="66"/>
                                </a:lnTo>
                                <a:lnTo>
                                  <a:pt x="242" y="86"/>
                                </a:lnTo>
                                <a:lnTo>
                                  <a:pt x="244" y="98"/>
                                </a:lnTo>
                                <a:lnTo>
                                  <a:pt x="246" y="108"/>
                                </a:lnTo>
                                <a:lnTo>
                                  <a:pt x="244" y="120"/>
                                </a:lnTo>
                                <a:lnTo>
                                  <a:pt x="242" y="130"/>
                                </a:lnTo>
                                <a:lnTo>
                                  <a:pt x="236" y="150"/>
                                </a:lnTo>
                                <a:lnTo>
                                  <a:pt x="224" y="168"/>
                                </a:lnTo>
                                <a:lnTo>
                                  <a:pt x="210" y="184"/>
                                </a:lnTo>
                                <a:lnTo>
                                  <a:pt x="190" y="198"/>
                                </a:lnTo>
                                <a:lnTo>
                                  <a:pt x="170" y="208"/>
                                </a:lnTo>
                                <a:lnTo>
                                  <a:pt x="148" y="214"/>
                                </a:lnTo>
                                <a:lnTo>
                                  <a:pt x="122" y="216"/>
                                </a:lnTo>
                                <a:lnTo>
                                  <a:pt x="98" y="214"/>
                                </a:lnTo>
                                <a:lnTo>
                                  <a:pt x="74" y="208"/>
                                </a:lnTo>
                                <a:lnTo>
                                  <a:pt x="54" y="198"/>
                                </a:lnTo>
                                <a:lnTo>
                                  <a:pt x="36" y="184"/>
                                </a:lnTo>
                                <a:lnTo>
                                  <a:pt x="20" y="168"/>
                                </a:lnTo>
                                <a:lnTo>
                                  <a:pt x="10" y="150"/>
                                </a:lnTo>
                                <a:lnTo>
                                  <a:pt x="2" y="130"/>
                                </a:lnTo>
                                <a:lnTo>
                                  <a:pt x="0" y="120"/>
                                </a:lnTo>
                                <a:lnTo>
                                  <a:pt x="0" y="108"/>
                                </a:lnTo>
                                <a:lnTo>
                                  <a:pt x="0" y="98"/>
                                </a:lnTo>
                                <a:lnTo>
                                  <a:pt x="2" y="86"/>
                                </a:lnTo>
                                <a:lnTo>
                                  <a:pt x="10" y="66"/>
                                </a:lnTo>
                                <a:lnTo>
                                  <a:pt x="20" y="48"/>
                                </a:lnTo>
                                <a:lnTo>
                                  <a:pt x="36" y="32"/>
                                </a:lnTo>
                                <a:lnTo>
                                  <a:pt x="54" y="18"/>
                                </a:lnTo>
                                <a:lnTo>
                                  <a:pt x="74" y="8"/>
                                </a:lnTo>
                                <a:lnTo>
                                  <a:pt x="98" y="2"/>
                                </a:lnTo>
                                <a:lnTo>
                                  <a:pt x="122" y="0"/>
                                </a:lnTo>
                                <a:close/>
                                <a:moveTo>
                                  <a:pt x="122" y="18"/>
                                </a:moveTo>
                                <a:lnTo>
                                  <a:pt x="122" y="18"/>
                                </a:lnTo>
                                <a:lnTo>
                                  <a:pt x="134" y="18"/>
                                </a:lnTo>
                                <a:lnTo>
                                  <a:pt x="146" y="24"/>
                                </a:lnTo>
                                <a:lnTo>
                                  <a:pt x="156" y="32"/>
                                </a:lnTo>
                                <a:lnTo>
                                  <a:pt x="164" y="44"/>
                                </a:lnTo>
                                <a:lnTo>
                                  <a:pt x="172" y="56"/>
                                </a:lnTo>
                                <a:lnTo>
                                  <a:pt x="178" y="72"/>
                                </a:lnTo>
                                <a:lnTo>
                                  <a:pt x="180" y="88"/>
                                </a:lnTo>
                                <a:lnTo>
                                  <a:pt x="182" y="108"/>
                                </a:lnTo>
                                <a:lnTo>
                                  <a:pt x="180" y="126"/>
                                </a:lnTo>
                                <a:lnTo>
                                  <a:pt x="178" y="142"/>
                                </a:lnTo>
                                <a:lnTo>
                                  <a:pt x="172" y="158"/>
                                </a:lnTo>
                                <a:lnTo>
                                  <a:pt x="164" y="170"/>
                                </a:lnTo>
                                <a:lnTo>
                                  <a:pt x="156" y="182"/>
                                </a:lnTo>
                                <a:lnTo>
                                  <a:pt x="146" y="190"/>
                                </a:lnTo>
                                <a:lnTo>
                                  <a:pt x="134" y="196"/>
                                </a:lnTo>
                                <a:lnTo>
                                  <a:pt x="122" y="198"/>
                                </a:lnTo>
                                <a:lnTo>
                                  <a:pt x="110" y="196"/>
                                </a:lnTo>
                                <a:lnTo>
                                  <a:pt x="98" y="190"/>
                                </a:lnTo>
                                <a:lnTo>
                                  <a:pt x="88" y="182"/>
                                </a:lnTo>
                                <a:lnTo>
                                  <a:pt x="78" y="170"/>
                                </a:lnTo>
                                <a:lnTo>
                                  <a:pt x="72" y="158"/>
                                </a:lnTo>
                                <a:lnTo>
                                  <a:pt x="66" y="142"/>
                                </a:lnTo>
                                <a:lnTo>
                                  <a:pt x="62" y="126"/>
                                </a:lnTo>
                                <a:lnTo>
                                  <a:pt x="60" y="108"/>
                                </a:lnTo>
                                <a:lnTo>
                                  <a:pt x="62" y="88"/>
                                </a:lnTo>
                                <a:lnTo>
                                  <a:pt x="66" y="72"/>
                                </a:lnTo>
                                <a:lnTo>
                                  <a:pt x="72" y="56"/>
                                </a:lnTo>
                                <a:lnTo>
                                  <a:pt x="78"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6"/>
                        <wps:cNvSpPr>
                          <a:spLocks noEditPoints="1"/>
                        </wps:cNvSpPr>
                        <wps:spPr bwMode="auto">
                          <a:xfrm>
                            <a:off x="3597" y="9235"/>
                            <a:ext cx="451" cy="396"/>
                          </a:xfrm>
                          <a:custGeom>
                            <a:avLst/>
                            <a:gdLst>
                              <a:gd name="T0" fmla="*/ 122 w 246"/>
                              <a:gd name="T1" fmla="*/ 0 h 216"/>
                              <a:gd name="T2" fmla="*/ 170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2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2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2" y="0"/>
                                </a:moveTo>
                                <a:lnTo>
                                  <a:pt x="122" y="0"/>
                                </a:lnTo>
                                <a:lnTo>
                                  <a:pt x="148" y="2"/>
                                </a:lnTo>
                                <a:lnTo>
                                  <a:pt x="170"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0" y="208"/>
                                </a:lnTo>
                                <a:lnTo>
                                  <a:pt x="148" y="214"/>
                                </a:lnTo>
                                <a:lnTo>
                                  <a:pt x="122"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2"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7"/>
                        <wps:cNvSpPr>
                          <a:spLocks/>
                        </wps:cNvSpPr>
                        <wps:spPr bwMode="auto">
                          <a:xfrm>
                            <a:off x="1788" y="9099"/>
                            <a:ext cx="246" cy="525"/>
                          </a:xfrm>
                          <a:custGeom>
                            <a:avLst/>
                            <a:gdLst>
                              <a:gd name="T0" fmla="*/ 102 w 134"/>
                              <a:gd name="T1" fmla="*/ 242 h 286"/>
                              <a:gd name="T2" fmla="*/ 102 w 134"/>
                              <a:gd name="T3" fmla="*/ 242 h 286"/>
                              <a:gd name="T4" fmla="*/ 102 w 134"/>
                              <a:gd name="T5" fmla="*/ 258 h 286"/>
                              <a:gd name="T6" fmla="*/ 106 w 134"/>
                              <a:gd name="T7" fmla="*/ 264 h 286"/>
                              <a:gd name="T8" fmla="*/ 108 w 134"/>
                              <a:gd name="T9" fmla="*/ 268 h 286"/>
                              <a:gd name="T10" fmla="*/ 112 w 134"/>
                              <a:gd name="T11" fmla="*/ 272 h 286"/>
                              <a:gd name="T12" fmla="*/ 118 w 134"/>
                              <a:gd name="T13" fmla="*/ 274 h 286"/>
                              <a:gd name="T14" fmla="*/ 134 w 134"/>
                              <a:gd name="T15" fmla="*/ 278 h 286"/>
                              <a:gd name="T16" fmla="*/ 134 w 134"/>
                              <a:gd name="T17" fmla="*/ 286 h 286"/>
                              <a:gd name="T18" fmla="*/ 0 w 134"/>
                              <a:gd name="T19" fmla="*/ 286 h 286"/>
                              <a:gd name="T20" fmla="*/ 0 w 134"/>
                              <a:gd name="T21" fmla="*/ 276 h 286"/>
                              <a:gd name="T22" fmla="*/ 0 w 134"/>
                              <a:gd name="T23" fmla="*/ 276 h 286"/>
                              <a:gd name="T24" fmla="*/ 16 w 134"/>
                              <a:gd name="T25" fmla="*/ 274 h 286"/>
                              <a:gd name="T26" fmla="*/ 22 w 134"/>
                              <a:gd name="T27" fmla="*/ 272 h 286"/>
                              <a:gd name="T28" fmla="*/ 26 w 134"/>
                              <a:gd name="T29" fmla="*/ 268 h 286"/>
                              <a:gd name="T30" fmla="*/ 30 w 134"/>
                              <a:gd name="T31" fmla="*/ 264 h 286"/>
                              <a:gd name="T32" fmla="*/ 32 w 134"/>
                              <a:gd name="T33" fmla="*/ 258 h 286"/>
                              <a:gd name="T34" fmla="*/ 32 w 134"/>
                              <a:gd name="T35" fmla="*/ 240 h 286"/>
                              <a:gd name="T36" fmla="*/ 32 w 134"/>
                              <a:gd name="T37" fmla="*/ 38 h 286"/>
                              <a:gd name="T38" fmla="*/ 32 w 134"/>
                              <a:gd name="T39" fmla="*/ 38 h 286"/>
                              <a:gd name="T40" fmla="*/ 30 w 134"/>
                              <a:gd name="T41" fmla="*/ 24 h 286"/>
                              <a:gd name="T42" fmla="*/ 28 w 134"/>
                              <a:gd name="T43" fmla="*/ 18 h 286"/>
                              <a:gd name="T44" fmla="*/ 26 w 134"/>
                              <a:gd name="T45" fmla="*/ 16 h 286"/>
                              <a:gd name="T46" fmla="*/ 20 w 134"/>
                              <a:gd name="T47" fmla="*/ 12 h 286"/>
                              <a:gd name="T48" fmla="*/ 16 w 134"/>
                              <a:gd name="T49" fmla="*/ 10 h 286"/>
                              <a:gd name="T50" fmla="*/ 0 w 134"/>
                              <a:gd name="T51" fmla="*/ 8 h 286"/>
                              <a:gd name="T52" fmla="*/ 0 w 134"/>
                              <a:gd name="T53" fmla="*/ 0 h 286"/>
                              <a:gd name="T54" fmla="*/ 102 w 134"/>
                              <a:gd name="T55" fmla="*/ 0 h 286"/>
                              <a:gd name="T56" fmla="*/ 102 w 134"/>
                              <a:gd name="T57" fmla="*/ 242 h 286"/>
                              <a:gd name="T58" fmla="*/ 102 w 134"/>
                              <a:gd name="T59" fmla="*/ 242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4" h="286">
                                <a:moveTo>
                                  <a:pt x="102" y="242"/>
                                </a:moveTo>
                                <a:lnTo>
                                  <a:pt x="102" y="242"/>
                                </a:lnTo>
                                <a:lnTo>
                                  <a:pt x="102" y="258"/>
                                </a:lnTo>
                                <a:lnTo>
                                  <a:pt x="106" y="264"/>
                                </a:lnTo>
                                <a:lnTo>
                                  <a:pt x="108" y="268"/>
                                </a:lnTo>
                                <a:lnTo>
                                  <a:pt x="112" y="272"/>
                                </a:lnTo>
                                <a:lnTo>
                                  <a:pt x="118" y="274"/>
                                </a:lnTo>
                                <a:lnTo>
                                  <a:pt x="134" y="278"/>
                                </a:lnTo>
                                <a:lnTo>
                                  <a:pt x="134" y="286"/>
                                </a:lnTo>
                                <a:lnTo>
                                  <a:pt x="0" y="286"/>
                                </a:lnTo>
                                <a:lnTo>
                                  <a:pt x="0" y="276"/>
                                </a:lnTo>
                                <a:lnTo>
                                  <a:pt x="16" y="274"/>
                                </a:lnTo>
                                <a:lnTo>
                                  <a:pt x="22" y="272"/>
                                </a:lnTo>
                                <a:lnTo>
                                  <a:pt x="26" y="268"/>
                                </a:lnTo>
                                <a:lnTo>
                                  <a:pt x="30" y="264"/>
                                </a:lnTo>
                                <a:lnTo>
                                  <a:pt x="32" y="258"/>
                                </a:lnTo>
                                <a:lnTo>
                                  <a:pt x="32" y="240"/>
                                </a:lnTo>
                                <a:lnTo>
                                  <a:pt x="32" y="38"/>
                                </a:lnTo>
                                <a:lnTo>
                                  <a:pt x="30" y="24"/>
                                </a:lnTo>
                                <a:lnTo>
                                  <a:pt x="28" y="18"/>
                                </a:lnTo>
                                <a:lnTo>
                                  <a:pt x="26" y="16"/>
                                </a:lnTo>
                                <a:lnTo>
                                  <a:pt x="20" y="12"/>
                                </a:lnTo>
                                <a:lnTo>
                                  <a:pt x="16" y="10"/>
                                </a:lnTo>
                                <a:lnTo>
                                  <a:pt x="0" y="8"/>
                                </a:lnTo>
                                <a:lnTo>
                                  <a:pt x="0" y="0"/>
                                </a:lnTo>
                                <a:lnTo>
                                  <a:pt x="102" y="0"/>
                                </a:lnTo>
                                <a:lnTo>
                                  <a:pt x="102" y="24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8"/>
                        <wps:cNvSpPr>
                          <a:spLocks noEditPoints="1"/>
                        </wps:cNvSpPr>
                        <wps:spPr bwMode="auto">
                          <a:xfrm>
                            <a:off x="2771" y="9235"/>
                            <a:ext cx="396" cy="399"/>
                          </a:xfrm>
                          <a:custGeom>
                            <a:avLst/>
                            <a:gdLst>
                              <a:gd name="T0" fmla="*/ 126 w 216"/>
                              <a:gd name="T1" fmla="*/ 152 h 218"/>
                              <a:gd name="T2" fmla="*/ 124 w 216"/>
                              <a:gd name="T3" fmla="*/ 166 h 218"/>
                              <a:gd name="T4" fmla="*/ 118 w 216"/>
                              <a:gd name="T5" fmla="*/ 178 h 218"/>
                              <a:gd name="T6" fmla="*/ 108 w 216"/>
                              <a:gd name="T7" fmla="*/ 184 h 218"/>
                              <a:gd name="T8" fmla="*/ 94 w 216"/>
                              <a:gd name="T9" fmla="*/ 186 h 218"/>
                              <a:gd name="T10" fmla="*/ 86 w 216"/>
                              <a:gd name="T11" fmla="*/ 186 h 218"/>
                              <a:gd name="T12" fmla="*/ 74 w 216"/>
                              <a:gd name="T13" fmla="*/ 180 h 218"/>
                              <a:gd name="T14" fmla="*/ 66 w 216"/>
                              <a:gd name="T15" fmla="*/ 170 h 218"/>
                              <a:gd name="T16" fmla="*/ 62 w 216"/>
                              <a:gd name="T17" fmla="*/ 150 h 218"/>
                              <a:gd name="T18" fmla="*/ 64 w 216"/>
                              <a:gd name="T19" fmla="*/ 142 h 218"/>
                              <a:gd name="T20" fmla="*/ 72 w 216"/>
                              <a:gd name="T21" fmla="*/ 128 h 218"/>
                              <a:gd name="T22" fmla="*/ 126 w 216"/>
                              <a:gd name="T23" fmla="*/ 102 h 218"/>
                              <a:gd name="T24" fmla="*/ 14 w 216"/>
                              <a:gd name="T25" fmla="*/ 78 h 218"/>
                              <a:gd name="T26" fmla="*/ 16 w 216"/>
                              <a:gd name="T27" fmla="*/ 58 h 218"/>
                              <a:gd name="T28" fmla="*/ 34 w 216"/>
                              <a:gd name="T29" fmla="*/ 28 h 218"/>
                              <a:gd name="T30" fmla="*/ 60 w 216"/>
                              <a:gd name="T31" fmla="*/ 10 h 218"/>
                              <a:gd name="T32" fmla="*/ 92 w 216"/>
                              <a:gd name="T33" fmla="*/ 0 h 218"/>
                              <a:gd name="T34" fmla="*/ 108 w 216"/>
                              <a:gd name="T35" fmla="*/ 0 h 218"/>
                              <a:gd name="T36" fmla="*/ 136 w 216"/>
                              <a:gd name="T37" fmla="*/ 4 h 218"/>
                              <a:gd name="T38" fmla="*/ 164 w 216"/>
                              <a:gd name="T39" fmla="*/ 16 h 218"/>
                              <a:gd name="T40" fmla="*/ 182 w 216"/>
                              <a:gd name="T41" fmla="*/ 36 h 218"/>
                              <a:gd name="T42" fmla="*/ 190 w 216"/>
                              <a:gd name="T43" fmla="*/ 58 h 218"/>
                              <a:gd name="T44" fmla="*/ 190 w 216"/>
                              <a:gd name="T45" fmla="*/ 166 h 218"/>
                              <a:gd name="T46" fmla="*/ 194 w 216"/>
                              <a:gd name="T47" fmla="*/ 180 h 218"/>
                              <a:gd name="T48" fmla="*/ 200 w 216"/>
                              <a:gd name="T49" fmla="*/ 186 h 218"/>
                              <a:gd name="T50" fmla="*/ 216 w 216"/>
                              <a:gd name="T51" fmla="*/ 182 h 218"/>
                              <a:gd name="T52" fmla="*/ 212 w 216"/>
                              <a:gd name="T53" fmla="*/ 190 h 218"/>
                              <a:gd name="T54" fmla="*/ 198 w 216"/>
                              <a:gd name="T55" fmla="*/ 208 h 218"/>
                              <a:gd name="T56" fmla="*/ 172 w 216"/>
                              <a:gd name="T57" fmla="*/ 218 h 218"/>
                              <a:gd name="T58" fmla="*/ 158 w 216"/>
                              <a:gd name="T59" fmla="*/ 216 h 218"/>
                              <a:gd name="T60" fmla="*/ 136 w 216"/>
                              <a:gd name="T61" fmla="*/ 200 h 218"/>
                              <a:gd name="T62" fmla="*/ 128 w 216"/>
                              <a:gd name="T63" fmla="*/ 184 h 218"/>
                              <a:gd name="T64" fmla="*/ 94 w 216"/>
                              <a:gd name="T65" fmla="*/ 208 h 218"/>
                              <a:gd name="T66" fmla="*/ 58 w 216"/>
                              <a:gd name="T67" fmla="*/ 216 h 218"/>
                              <a:gd name="T68" fmla="*/ 46 w 216"/>
                              <a:gd name="T69" fmla="*/ 216 h 218"/>
                              <a:gd name="T70" fmla="*/ 24 w 216"/>
                              <a:gd name="T71" fmla="*/ 208 h 218"/>
                              <a:gd name="T72" fmla="*/ 10 w 216"/>
                              <a:gd name="T73" fmla="*/ 192 h 218"/>
                              <a:gd name="T74" fmla="*/ 2 w 216"/>
                              <a:gd name="T75" fmla="*/ 174 h 218"/>
                              <a:gd name="T76" fmla="*/ 0 w 216"/>
                              <a:gd name="T77" fmla="*/ 164 h 218"/>
                              <a:gd name="T78" fmla="*/ 2 w 216"/>
                              <a:gd name="T79" fmla="*/ 146 h 218"/>
                              <a:gd name="T80" fmla="*/ 12 w 216"/>
                              <a:gd name="T81" fmla="*/ 130 h 218"/>
                              <a:gd name="T82" fmla="*/ 24 w 216"/>
                              <a:gd name="T83" fmla="*/ 118 h 218"/>
                              <a:gd name="T84" fmla="*/ 44 w 216"/>
                              <a:gd name="T85" fmla="*/ 110 h 218"/>
                              <a:gd name="T86" fmla="*/ 116 w 216"/>
                              <a:gd name="T87" fmla="*/ 88 h 218"/>
                              <a:gd name="T88" fmla="*/ 124 w 216"/>
                              <a:gd name="T89" fmla="*/ 82 h 218"/>
                              <a:gd name="T90" fmla="*/ 126 w 216"/>
                              <a:gd name="T91" fmla="*/ 68 h 218"/>
                              <a:gd name="T92" fmla="*/ 118 w 216"/>
                              <a:gd name="T93" fmla="*/ 56 h 218"/>
                              <a:gd name="T94" fmla="*/ 106 w 216"/>
                              <a:gd name="T95" fmla="*/ 46 h 218"/>
                              <a:gd name="T96" fmla="*/ 92 w 216"/>
                              <a:gd name="T97" fmla="*/ 42 h 218"/>
                              <a:gd name="T98" fmla="*/ 66 w 216"/>
                              <a:gd name="T99" fmla="*/ 40 h 218"/>
                              <a:gd name="T100" fmla="*/ 42 w 216"/>
                              <a:gd name="T101" fmla="*/ 50 h 218"/>
                              <a:gd name="T102" fmla="*/ 22 w 216"/>
                              <a:gd name="T103" fmla="*/ 66 h 218"/>
                              <a:gd name="T104" fmla="*/ 14 w 216"/>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6" h="218">
                                <a:moveTo>
                                  <a:pt x="126" y="102"/>
                                </a:moveTo>
                                <a:lnTo>
                                  <a:pt x="126" y="152"/>
                                </a:lnTo>
                                <a:lnTo>
                                  <a:pt x="124" y="166"/>
                                </a:lnTo>
                                <a:lnTo>
                                  <a:pt x="122" y="172"/>
                                </a:lnTo>
                                <a:lnTo>
                                  <a:pt x="118" y="178"/>
                                </a:lnTo>
                                <a:lnTo>
                                  <a:pt x="114" y="182"/>
                                </a:lnTo>
                                <a:lnTo>
                                  <a:pt x="108" y="184"/>
                                </a:lnTo>
                                <a:lnTo>
                                  <a:pt x="102" y="186"/>
                                </a:lnTo>
                                <a:lnTo>
                                  <a:pt x="94" y="186"/>
                                </a:lnTo>
                                <a:lnTo>
                                  <a:pt x="86" y="186"/>
                                </a:lnTo>
                                <a:lnTo>
                                  <a:pt x="80" y="184"/>
                                </a:lnTo>
                                <a:lnTo>
                                  <a:pt x="74" y="180"/>
                                </a:lnTo>
                                <a:lnTo>
                                  <a:pt x="70" y="176"/>
                                </a:lnTo>
                                <a:lnTo>
                                  <a:pt x="66" y="170"/>
                                </a:lnTo>
                                <a:lnTo>
                                  <a:pt x="64" y="164"/>
                                </a:lnTo>
                                <a:lnTo>
                                  <a:pt x="62" y="150"/>
                                </a:lnTo>
                                <a:lnTo>
                                  <a:pt x="64" y="142"/>
                                </a:lnTo>
                                <a:lnTo>
                                  <a:pt x="66" y="134"/>
                                </a:lnTo>
                                <a:lnTo>
                                  <a:pt x="72" y="128"/>
                                </a:lnTo>
                                <a:lnTo>
                                  <a:pt x="78" y="124"/>
                                </a:lnTo>
                                <a:lnTo>
                                  <a:pt x="126" y="102"/>
                                </a:lnTo>
                                <a:close/>
                                <a:moveTo>
                                  <a:pt x="14" y="78"/>
                                </a:moveTo>
                                <a:lnTo>
                                  <a:pt x="14" y="78"/>
                                </a:lnTo>
                                <a:lnTo>
                                  <a:pt x="16" y="58"/>
                                </a:lnTo>
                                <a:lnTo>
                                  <a:pt x="24" y="42"/>
                                </a:lnTo>
                                <a:lnTo>
                                  <a:pt x="34" y="28"/>
                                </a:lnTo>
                                <a:lnTo>
                                  <a:pt x="46" y="18"/>
                                </a:lnTo>
                                <a:lnTo>
                                  <a:pt x="60" y="10"/>
                                </a:lnTo>
                                <a:lnTo>
                                  <a:pt x="76" y="4"/>
                                </a:lnTo>
                                <a:lnTo>
                                  <a:pt x="92" y="0"/>
                                </a:lnTo>
                                <a:lnTo>
                                  <a:pt x="108" y="0"/>
                                </a:lnTo>
                                <a:lnTo>
                                  <a:pt x="122" y="0"/>
                                </a:lnTo>
                                <a:lnTo>
                                  <a:pt x="136" y="4"/>
                                </a:lnTo>
                                <a:lnTo>
                                  <a:pt x="150" y="10"/>
                                </a:lnTo>
                                <a:lnTo>
                                  <a:pt x="164" y="16"/>
                                </a:lnTo>
                                <a:lnTo>
                                  <a:pt x="174" y="24"/>
                                </a:lnTo>
                                <a:lnTo>
                                  <a:pt x="182" y="36"/>
                                </a:lnTo>
                                <a:lnTo>
                                  <a:pt x="188" y="46"/>
                                </a:lnTo>
                                <a:lnTo>
                                  <a:pt x="190" y="58"/>
                                </a:lnTo>
                                <a:lnTo>
                                  <a:pt x="190" y="166"/>
                                </a:lnTo>
                                <a:lnTo>
                                  <a:pt x="192" y="176"/>
                                </a:lnTo>
                                <a:lnTo>
                                  <a:pt x="194" y="180"/>
                                </a:lnTo>
                                <a:lnTo>
                                  <a:pt x="196" y="184"/>
                                </a:lnTo>
                                <a:lnTo>
                                  <a:pt x="200" y="186"/>
                                </a:lnTo>
                                <a:lnTo>
                                  <a:pt x="204" y="186"/>
                                </a:lnTo>
                                <a:lnTo>
                                  <a:pt x="216" y="182"/>
                                </a:lnTo>
                                <a:lnTo>
                                  <a:pt x="212" y="190"/>
                                </a:lnTo>
                                <a:lnTo>
                                  <a:pt x="208" y="196"/>
                                </a:lnTo>
                                <a:lnTo>
                                  <a:pt x="198" y="208"/>
                                </a:lnTo>
                                <a:lnTo>
                                  <a:pt x="186" y="214"/>
                                </a:lnTo>
                                <a:lnTo>
                                  <a:pt x="172" y="218"/>
                                </a:lnTo>
                                <a:lnTo>
                                  <a:pt x="158" y="216"/>
                                </a:lnTo>
                                <a:lnTo>
                                  <a:pt x="146" y="210"/>
                                </a:lnTo>
                                <a:lnTo>
                                  <a:pt x="136" y="200"/>
                                </a:lnTo>
                                <a:lnTo>
                                  <a:pt x="128" y="184"/>
                                </a:lnTo>
                                <a:lnTo>
                                  <a:pt x="112" y="198"/>
                                </a:lnTo>
                                <a:lnTo>
                                  <a:pt x="94" y="208"/>
                                </a:lnTo>
                                <a:lnTo>
                                  <a:pt x="78" y="214"/>
                                </a:lnTo>
                                <a:lnTo>
                                  <a:pt x="58" y="216"/>
                                </a:lnTo>
                                <a:lnTo>
                                  <a:pt x="46" y="216"/>
                                </a:lnTo>
                                <a:lnTo>
                                  <a:pt x="34" y="212"/>
                                </a:lnTo>
                                <a:lnTo>
                                  <a:pt x="24" y="208"/>
                                </a:lnTo>
                                <a:lnTo>
                                  <a:pt x="16" y="200"/>
                                </a:lnTo>
                                <a:lnTo>
                                  <a:pt x="10" y="192"/>
                                </a:lnTo>
                                <a:lnTo>
                                  <a:pt x="4" y="184"/>
                                </a:lnTo>
                                <a:lnTo>
                                  <a:pt x="2" y="174"/>
                                </a:lnTo>
                                <a:lnTo>
                                  <a:pt x="0" y="164"/>
                                </a:lnTo>
                                <a:lnTo>
                                  <a:pt x="2" y="156"/>
                                </a:lnTo>
                                <a:lnTo>
                                  <a:pt x="2" y="146"/>
                                </a:lnTo>
                                <a:lnTo>
                                  <a:pt x="6" y="138"/>
                                </a:lnTo>
                                <a:lnTo>
                                  <a:pt x="12" y="130"/>
                                </a:lnTo>
                                <a:lnTo>
                                  <a:pt x="18" y="124"/>
                                </a:lnTo>
                                <a:lnTo>
                                  <a:pt x="24" y="118"/>
                                </a:lnTo>
                                <a:lnTo>
                                  <a:pt x="34" y="114"/>
                                </a:lnTo>
                                <a:lnTo>
                                  <a:pt x="44" y="110"/>
                                </a:lnTo>
                                <a:lnTo>
                                  <a:pt x="116" y="88"/>
                                </a:lnTo>
                                <a:lnTo>
                                  <a:pt x="120" y="86"/>
                                </a:lnTo>
                                <a:lnTo>
                                  <a:pt x="124" y="82"/>
                                </a:lnTo>
                                <a:lnTo>
                                  <a:pt x="126" y="76"/>
                                </a:lnTo>
                                <a:lnTo>
                                  <a:pt x="126" y="68"/>
                                </a:lnTo>
                                <a:lnTo>
                                  <a:pt x="124" y="62"/>
                                </a:lnTo>
                                <a:lnTo>
                                  <a:pt x="118" y="56"/>
                                </a:lnTo>
                                <a:lnTo>
                                  <a:pt x="112" y="50"/>
                                </a:lnTo>
                                <a:lnTo>
                                  <a:pt x="106" y="46"/>
                                </a:lnTo>
                                <a:lnTo>
                                  <a:pt x="92" y="42"/>
                                </a:lnTo>
                                <a:lnTo>
                                  <a:pt x="78" y="40"/>
                                </a:lnTo>
                                <a:lnTo>
                                  <a:pt x="66" y="40"/>
                                </a:lnTo>
                                <a:lnTo>
                                  <a:pt x="54" y="44"/>
                                </a:lnTo>
                                <a:lnTo>
                                  <a:pt x="42" y="50"/>
                                </a:lnTo>
                                <a:lnTo>
                                  <a:pt x="32" y="58"/>
                                </a:lnTo>
                                <a:lnTo>
                                  <a:pt x="22" y="66"/>
                                </a:lnTo>
                                <a:lnTo>
                                  <a:pt x="14"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9"/>
                        <wps:cNvSpPr>
                          <a:spLocks noEditPoints="1"/>
                        </wps:cNvSpPr>
                        <wps:spPr bwMode="auto">
                          <a:xfrm>
                            <a:off x="3145" y="9099"/>
                            <a:ext cx="469" cy="525"/>
                          </a:xfrm>
                          <a:custGeom>
                            <a:avLst/>
                            <a:gdLst>
                              <a:gd name="T0" fmla="*/ 226 w 256"/>
                              <a:gd name="T1" fmla="*/ 0 h 286"/>
                              <a:gd name="T2" fmla="*/ 226 w 256"/>
                              <a:gd name="T3" fmla="*/ 244 h 286"/>
                              <a:gd name="T4" fmla="*/ 232 w 256"/>
                              <a:gd name="T5" fmla="*/ 266 h 286"/>
                              <a:gd name="T6" fmla="*/ 256 w 256"/>
                              <a:gd name="T7" fmla="*/ 278 h 286"/>
                              <a:gd name="T8" fmla="*/ 116 w 256"/>
                              <a:gd name="T9" fmla="*/ 286 h 286"/>
                              <a:gd name="T10" fmla="*/ 86 w 256"/>
                              <a:gd name="T11" fmla="*/ 284 h 286"/>
                              <a:gd name="T12" fmla="*/ 62 w 256"/>
                              <a:gd name="T13" fmla="*/ 278 h 286"/>
                              <a:gd name="T14" fmla="*/ 42 w 256"/>
                              <a:gd name="T15" fmla="*/ 268 h 286"/>
                              <a:gd name="T16" fmla="*/ 26 w 256"/>
                              <a:gd name="T17" fmla="*/ 256 h 286"/>
                              <a:gd name="T18" fmla="*/ 6 w 256"/>
                              <a:gd name="T19" fmla="*/ 222 h 286"/>
                              <a:gd name="T20" fmla="*/ 0 w 256"/>
                              <a:gd name="T21" fmla="*/ 180 h 286"/>
                              <a:gd name="T22" fmla="*/ 2 w 256"/>
                              <a:gd name="T23" fmla="*/ 160 h 286"/>
                              <a:gd name="T24" fmla="*/ 16 w 256"/>
                              <a:gd name="T25" fmla="*/ 124 h 286"/>
                              <a:gd name="T26" fmla="*/ 42 w 256"/>
                              <a:gd name="T27" fmla="*/ 94 h 286"/>
                              <a:gd name="T28" fmla="*/ 78 w 256"/>
                              <a:gd name="T29" fmla="*/ 76 h 286"/>
                              <a:gd name="T30" fmla="*/ 100 w 256"/>
                              <a:gd name="T31" fmla="*/ 74 h 286"/>
                              <a:gd name="T32" fmla="*/ 116 w 256"/>
                              <a:gd name="T33" fmla="*/ 74 h 286"/>
                              <a:gd name="T34" fmla="*/ 148 w 256"/>
                              <a:gd name="T35" fmla="*/ 86 h 286"/>
                              <a:gd name="T36" fmla="*/ 162 w 256"/>
                              <a:gd name="T37" fmla="*/ 36 h 286"/>
                              <a:gd name="T38" fmla="*/ 160 w 256"/>
                              <a:gd name="T39" fmla="*/ 20 h 286"/>
                              <a:gd name="T40" fmla="*/ 154 w 256"/>
                              <a:gd name="T41" fmla="*/ 12 h 286"/>
                              <a:gd name="T42" fmla="*/ 144 w 256"/>
                              <a:gd name="T43" fmla="*/ 8 h 286"/>
                              <a:gd name="T44" fmla="*/ 126 w 256"/>
                              <a:gd name="T45" fmla="*/ 0 h 286"/>
                              <a:gd name="T46" fmla="*/ 118 w 256"/>
                              <a:gd name="T47" fmla="*/ 96 h 286"/>
                              <a:gd name="T48" fmla="*/ 136 w 256"/>
                              <a:gd name="T49" fmla="*/ 96 h 286"/>
                              <a:gd name="T50" fmla="*/ 148 w 256"/>
                              <a:gd name="T51" fmla="*/ 104 h 286"/>
                              <a:gd name="T52" fmla="*/ 158 w 256"/>
                              <a:gd name="T53" fmla="*/ 114 h 286"/>
                              <a:gd name="T54" fmla="*/ 162 w 256"/>
                              <a:gd name="T55" fmla="*/ 132 h 286"/>
                              <a:gd name="T56" fmla="*/ 162 w 256"/>
                              <a:gd name="T57" fmla="*/ 248 h 286"/>
                              <a:gd name="T58" fmla="*/ 154 w 256"/>
                              <a:gd name="T59" fmla="*/ 264 h 286"/>
                              <a:gd name="T60" fmla="*/ 136 w 256"/>
                              <a:gd name="T61" fmla="*/ 270 h 286"/>
                              <a:gd name="T62" fmla="*/ 122 w 256"/>
                              <a:gd name="T63" fmla="*/ 268 h 286"/>
                              <a:gd name="T64" fmla="*/ 96 w 256"/>
                              <a:gd name="T65" fmla="*/ 252 h 286"/>
                              <a:gd name="T66" fmla="*/ 78 w 256"/>
                              <a:gd name="T67" fmla="*/ 226 h 286"/>
                              <a:gd name="T68" fmla="*/ 66 w 256"/>
                              <a:gd name="T69" fmla="*/ 194 h 286"/>
                              <a:gd name="T70" fmla="*/ 64 w 256"/>
                              <a:gd name="T71" fmla="*/ 178 h 286"/>
                              <a:gd name="T72" fmla="*/ 68 w 256"/>
                              <a:gd name="T73" fmla="*/ 150 h 286"/>
                              <a:gd name="T74" fmla="*/ 76 w 256"/>
                              <a:gd name="T75" fmla="*/ 124 h 286"/>
                              <a:gd name="T76" fmla="*/ 94 w 256"/>
                              <a:gd name="T77" fmla="*/ 104 h 286"/>
                              <a:gd name="T78" fmla="*/ 118 w 256"/>
                              <a:gd name="T79" fmla="*/ 9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6" h="286">
                                <a:moveTo>
                                  <a:pt x="126" y="0"/>
                                </a:moveTo>
                                <a:lnTo>
                                  <a:pt x="226" y="0"/>
                                </a:lnTo>
                                <a:lnTo>
                                  <a:pt x="226" y="244"/>
                                </a:lnTo>
                                <a:lnTo>
                                  <a:pt x="228" y="256"/>
                                </a:lnTo>
                                <a:lnTo>
                                  <a:pt x="232" y="266"/>
                                </a:lnTo>
                                <a:lnTo>
                                  <a:pt x="242" y="272"/>
                                </a:lnTo>
                                <a:lnTo>
                                  <a:pt x="256" y="278"/>
                                </a:lnTo>
                                <a:lnTo>
                                  <a:pt x="256" y="286"/>
                                </a:lnTo>
                                <a:lnTo>
                                  <a:pt x="116" y="286"/>
                                </a:lnTo>
                                <a:lnTo>
                                  <a:pt x="86" y="284"/>
                                </a:lnTo>
                                <a:lnTo>
                                  <a:pt x="74" y="282"/>
                                </a:lnTo>
                                <a:lnTo>
                                  <a:pt x="62" y="278"/>
                                </a:lnTo>
                                <a:lnTo>
                                  <a:pt x="52" y="274"/>
                                </a:lnTo>
                                <a:lnTo>
                                  <a:pt x="42" y="268"/>
                                </a:lnTo>
                                <a:lnTo>
                                  <a:pt x="34" y="262"/>
                                </a:lnTo>
                                <a:lnTo>
                                  <a:pt x="26" y="256"/>
                                </a:lnTo>
                                <a:lnTo>
                                  <a:pt x="14" y="240"/>
                                </a:lnTo>
                                <a:lnTo>
                                  <a:pt x="6" y="222"/>
                                </a:lnTo>
                                <a:lnTo>
                                  <a:pt x="2" y="200"/>
                                </a:lnTo>
                                <a:lnTo>
                                  <a:pt x="0" y="180"/>
                                </a:lnTo>
                                <a:lnTo>
                                  <a:pt x="2" y="160"/>
                                </a:lnTo>
                                <a:lnTo>
                                  <a:pt x="8" y="142"/>
                                </a:lnTo>
                                <a:lnTo>
                                  <a:pt x="16" y="124"/>
                                </a:lnTo>
                                <a:lnTo>
                                  <a:pt x="28" y="108"/>
                                </a:lnTo>
                                <a:lnTo>
                                  <a:pt x="42" y="94"/>
                                </a:lnTo>
                                <a:lnTo>
                                  <a:pt x="58" y="84"/>
                                </a:lnTo>
                                <a:lnTo>
                                  <a:pt x="78" y="76"/>
                                </a:lnTo>
                                <a:lnTo>
                                  <a:pt x="88" y="74"/>
                                </a:lnTo>
                                <a:lnTo>
                                  <a:pt x="100" y="74"/>
                                </a:lnTo>
                                <a:lnTo>
                                  <a:pt x="116" y="74"/>
                                </a:lnTo>
                                <a:lnTo>
                                  <a:pt x="132" y="78"/>
                                </a:lnTo>
                                <a:lnTo>
                                  <a:pt x="148" y="86"/>
                                </a:lnTo>
                                <a:lnTo>
                                  <a:pt x="160" y="96"/>
                                </a:lnTo>
                                <a:lnTo>
                                  <a:pt x="162" y="36"/>
                                </a:lnTo>
                                <a:lnTo>
                                  <a:pt x="160" y="20"/>
                                </a:lnTo>
                                <a:lnTo>
                                  <a:pt x="158" y="16"/>
                                </a:lnTo>
                                <a:lnTo>
                                  <a:pt x="154" y="12"/>
                                </a:lnTo>
                                <a:lnTo>
                                  <a:pt x="150" y="10"/>
                                </a:lnTo>
                                <a:lnTo>
                                  <a:pt x="144" y="8"/>
                                </a:lnTo>
                                <a:lnTo>
                                  <a:pt x="126" y="8"/>
                                </a:lnTo>
                                <a:lnTo>
                                  <a:pt x="126" y="0"/>
                                </a:lnTo>
                                <a:close/>
                                <a:moveTo>
                                  <a:pt x="118" y="96"/>
                                </a:moveTo>
                                <a:lnTo>
                                  <a:pt x="118" y="96"/>
                                </a:lnTo>
                                <a:lnTo>
                                  <a:pt x="136" y="96"/>
                                </a:lnTo>
                                <a:lnTo>
                                  <a:pt x="142" y="100"/>
                                </a:lnTo>
                                <a:lnTo>
                                  <a:pt x="148" y="104"/>
                                </a:lnTo>
                                <a:lnTo>
                                  <a:pt x="154" y="108"/>
                                </a:lnTo>
                                <a:lnTo>
                                  <a:pt x="158" y="114"/>
                                </a:lnTo>
                                <a:lnTo>
                                  <a:pt x="160" y="124"/>
                                </a:lnTo>
                                <a:lnTo>
                                  <a:pt x="162" y="132"/>
                                </a:lnTo>
                                <a:lnTo>
                                  <a:pt x="162" y="248"/>
                                </a:lnTo>
                                <a:lnTo>
                                  <a:pt x="160" y="256"/>
                                </a:lnTo>
                                <a:lnTo>
                                  <a:pt x="154" y="264"/>
                                </a:lnTo>
                                <a:lnTo>
                                  <a:pt x="148" y="268"/>
                                </a:lnTo>
                                <a:lnTo>
                                  <a:pt x="136" y="270"/>
                                </a:lnTo>
                                <a:lnTo>
                                  <a:pt x="122" y="268"/>
                                </a:lnTo>
                                <a:lnTo>
                                  <a:pt x="108" y="262"/>
                                </a:lnTo>
                                <a:lnTo>
                                  <a:pt x="96" y="252"/>
                                </a:lnTo>
                                <a:lnTo>
                                  <a:pt x="86" y="240"/>
                                </a:lnTo>
                                <a:lnTo>
                                  <a:pt x="78" y="226"/>
                                </a:lnTo>
                                <a:lnTo>
                                  <a:pt x="70" y="212"/>
                                </a:lnTo>
                                <a:lnTo>
                                  <a:pt x="66" y="194"/>
                                </a:lnTo>
                                <a:lnTo>
                                  <a:pt x="64" y="178"/>
                                </a:lnTo>
                                <a:lnTo>
                                  <a:pt x="66" y="164"/>
                                </a:lnTo>
                                <a:lnTo>
                                  <a:pt x="68" y="150"/>
                                </a:lnTo>
                                <a:lnTo>
                                  <a:pt x="72" y="138"/>
                                </a:lnTo>
                                <a:lnTo>
                                  <a:pt x="76" y="124"/>
                                </a:lnTo>
                                <a:lnTo>
                                  <a:pt x="84" y="112"/>
                                </a:lnTo>
                                <a:lnTo>
                                  <a:pt x="94" y="104"/>
                                </a:lnTo>
                                <a:lnTo>
                                  <a:pt x="104" y="98"/>
                                </a:lnTo>
                                <a:lnTo>
                                  <a:pt x="118" y="9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0"/>
                        <wps:cNvSpPr>
                          <a:spLocks noEditPoints="1"/>
                        </wps:cNvSpPr>
                        <wps:spPr bwMode="auto">
                          <a:xfrm>
                            <a:off x="1374" y="9235"/>
                            <a:ext cx="450" cy="396"/>
                          </a:xfrm>
                          <a:custGeom>
                            <a:avLst/>
                            <a:gdLst>
                              <a:gd name="T0" fmla="*/ 124 w 246"/>
                              <a:gd name="T1" fmla="*/ 0 h 216"/>
                              <a:gd name="T2" fmla="*/ 172 w 246"/>
                              <a:gd name="T3" fmla="*/ 8 h 216"/>
                              <a:gd name="T4" fmla="*/ 210 w 246"/>
                              <a:gd name="T5" fmla="*/ 32 h 216"/>
                              <a:gd name="T6" fmla="*/ 236 w 246"/>
                              <a:gd name="T7" fmla="*/ 66 h 216"/>
                              <a:gd name="T8" fmla="*/ 246 w 246"/>
                              <a:gd name="T9" fmla="*/ 98 h 216"/>
                              <a:gd name="T10" fmla="*/ 246 w 246"/>
                              <a:gd name="T11" fmla="*/ 108 h 216"/>
                              <a:gd name="T12" fmla="*/ 244 w 246"/>
                              <a:gd name="T13" fmla="*/ 130 h 216"/>
                              <a:gd name="T14" fmla="*/ 224 w 246"/>
                              <a:gd name="T15" fmla="*/ 168 h 216"/>
                              <a:gd name="T16" fmla="*/ 192 w 246"/>
                              <a:gd name="T17" fmla="*/ 198 h 216"/>
                              <a:gd name="T18" fmla="*/ 148 w 246"/>
                              <a:gd name="T19" fmla="*/ 214 h 216"/>
                              <a:gd name="T20" fmla="*/ 124 w 246"/>
                              <a:gd name="T21" fmla="*/ 216 h 216"/>
                              <a:gd name="T22" fmla="*/ 76 w 246"/>
                              <a:gd name="T23" fmla="*/ 208 h 216"/>
                              <a:gd name="T24" fmla="*/ 36 w 246"/>
                              <a:gd name="T25" fmla="*/ 184 h 216"/>
                              <a:gd name="T26" fmla="*/ 10 w 246"/>
                              <a:gd name="T27" fmla="*/ 150 h 216"/>
                              <a:gd name="T28" fmla="*/ 2 w 246"/>
                              <a:gd name="T29" fmla="*/ 120 h 216"/>
                              <a:gd name="T30" fmla="*/ 0 w 246"/>
                              <a:gd name="T31" fmla="*/ 108 h 216"/>
                              <a:gd name="T32" fmla="*/ 4 w 246"/>
                              <a:gd name="T33" fmla="*/ 86 h 216"/>
                              <a:gd name="T34" fmla="*/ 22 w 246"/>
                              <a:gd name="T35" fmla="*/ 48 h 216"/>
                              <a:gd name="T36" fmla="*/ 54 w 246"/>
                              <a:gd name="T37" fmla="*/ 18 h 216"/>
                              <a:gd name="T38" fmla="*/ 98 w 246"/>
                              <a:gd name="T39" fmla="*/ 2 h 216"/>
                              <a:gd name="T40" fmla="*/ 124 w 246"/>
                              <a:gd name="T41" fmla="*/ 0 h 216"/>
                              <a:gd name="T42" fmla="*/ 122 w 246"/>
                              <a:gd name="T43" fmla="*/ 18 h 216"/>
                              <a:gd name="T44" fmla="*/ 146 w 246"/>
                              <a:gd name="T45" fmla="*/ 24 h 216"/>
                              <a:gd name="T46" fmla="*/ 166 w 246"/>
                              <a:gd name="T47" fmla="*/ 44 h 216"/>
                              <a:gd name="T48" fmla="*/ 178 w 246"/>
                              <a:gd name="T49" fmla="*/ 72 h 216"/>
                              <a:gd name="T50" fmla="*/ 182 w 246"/>
                              <a:gd name="T51" fmla="*/ 108 h 216"/>
                              <a:gd name="T52" fmla="*/ 182 w 246"/>
                              <a:gd name="T53" fmla="*/ 126 h 216"/>
                              <a:gd name="T54" fmla="*/ 172 w 246"/>
                              <a:gd name="T55" fmla="*/ 158 h 216"/>
                              <a:gd name="T56" fmla="*/ 156 w 246"/>
                              <a:gd name="T57" fmla="*/ 182 h 216"/>
                              <a:gd name="T58" fmla="*/ 134 w 246"/>
                              <a:gd name="T59" fmla="*/ 196 h 216"/>
                              <a:gd name="T60" fmla="*/ 122 w 246"/>
                              <a:gd name="T61" fmla="*/ 198 h 216"/>
                              <a:gd name="T62" fmla="*/ 98 w 246"/>
                              <a:gd name="T63" fmla="*/ 190 h 216"/>
                              <a:gd name="T64" fmla="*/ 80 w 246"/>
                              <a:gd name="T65" fmla="*/ 170 h 216"/>
                              <a:gd name="T66" fmla="*/ 66 w 246"/>
                              <a:gd name="T67" fmla="*/ 142 h 216"/>
                              <a:gd name="T68" fmla="*/ 62 w 246"/>
                              <a:gd name="T69" fmla="*/ 108 h 216"/>
                              <a:gd name="T70" fmla="*/ 62 w 246"/>
                              <a:gd name="T71" fmla="*/ 88 h 216"/>
                              <a:gd name="T72" fmla="*/ 72 w 246"/>
                              <a:gd name="T73" fmla="*/ 56 h 216"/>
                              <a:gd name="T74" fmla="*/ 88 w 246"/>
                              <a:gd name="T75" fmla="*/ 32 h 216"/>
                              <a:gd name="T76" fmla="*/ 110 w 246"/>
                              <a:gd name="T77" fmla="*/ 18 h 216"/>
                              <a:gd name="T78" fmla="*/ 122 w 246"/>
                              <a:gd name="T79" fmla="*/ 18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6" h="216">
                                <a:moveTo>
                                  <a:pt x="124" y="0"/>
                                </a:moveTo>
                                <a:lnTo>
                                  <a:pt x="124" y="0"/>
                                </a:lnTo>
                                <a:lnTo>
                                  <a:pt x="148" y="2"/>
                                </a:lnTo>
                                <a:lnTo>
                                  <a:pt x="172" y="8"/>
                                </a:lnTo>
                                <a:lnTo>
                                  <a:pt x="192" y="18"/>
                                </a:lnTo>
                                <a:lnTo>
                                  <a:pt x="210" y="32"/>
                                </a:lnTo>
                                <a:lnTo>
                                  <a:pt x="224" y="48"/>
                                </a:lnTo>
                                <a:lnTo>
                                  <a:pt x="236" y="66"/>
                                </a:lnTo>
                                <a:lnTo>
                                  <a:pt x="244" y="86"/>
                                </a:lnTo>
                                <a:lnTo>
                                  <a:pt x="246" y="98"/>
                                </a:lnTo>
                                <a:lnTo>
                                  <a:pt x="246" y="108"/>
                                </a:lnTo>
                                <a:lnTo>
                                  <a:pt x="246" y="120"/>
                                </a:lnTo>
                                <a:lnTo>
                                  <a:pt x="244" y="130"/>
                                </a:lnTo>
                                <a:lnTo>
                                  <a:pt x="236" y="150"/>
                                </a:lnTo>
                                <a:lnTo>
                                  <a:pt x="224" y="168"/>
                                </a:lnTo>
                                <a:lnTo>
                                  <a:pt x="210" y="184"/>
                                </a:lnTo>
                                <a:lnTo>
                                  <a:pt x="192" y="198"/>
                                </a:lnTo>
                                <a:lnTo>
                                  <a:pt x="172" y="208"/>
                                </a:lnTo>
                                <a:lnTo>
                                  <a:pt x="148" y="214"/>
                                </a:lnTo>
                                <a:lnTo>
                                  <a:pt x="124" y="216"/>
                                </a:lnTo>
                                <a:lnTo>
                                  <a:pt x="98" y="214"/>
                                </a:lnTo>
                                <a:lnTo>
                                  <a:pt x="76" y="208"/>
                                </a:lnTo>
                                <a:lnTo>
                                  <a:pt x="54" y="198"/>
                                </a:lnTo>
                                <a:lnTo>
                                  <a:pt x="36" y="184"/>
                                </a:lnTo>
                                <a:lnTo>
                                  <a:pt x="22" y="168"/>
                                </a:lnTo>
                                <a:lnTo>
                                  <a:pt x="10" y="150"/>
                                </a:lnTo>
                                <a:lnTo>
                                  <a:pt x="4" y="130"/>
                                </a:lnTo>
                                <a:lnTo>
                                  <a:pt x="2" y="120"/>
                                </a:lnTo>
                                <a:lnTo>
                                  <a:pt x="0" y="108"/>
                                </a:lnTo>
                                <a:lnTo>
                                  <a:pt x="2" y="98"/>
                                </a:lnTo>
                                <a:lnTo>
                                  <a:pt x="4" y="86"/>
                                </a:lnTo>
                                <a:lnTo>
                                  <a:pt x="10" y="66"/>
                                </a:lnTo>
                                <a:lnTo>
                                  <a:pt x="22" y="48"/>
                                </a:lnTo>
                                <a:lnTo>
                                  <a:pt x="36" y="32"/>
                                </a:lnTo>
                                <a:lnTo>
                                  <a:pt x="54" y="18"/>
                                </a:lnTo>
                                <a:lnTo>
                                  <a:pt x="76" y="8"/>
                                </a:lnTo>
                                <a:lnTo>
                                  <a:pt x="98" y="2"/>
                                </a:lnTo>
                                <a:lnTo>
                                  <a:pt x="124" y="0"/>
                                </a:lnTo>
                                <a:close/>
                                <a:moveTo>
                                  <a:pt x="122" y="18"/>
                                </a:moveTo>
                                <a:lnTo>
                                  <a:pt x="122" y="18"/>
                                </a:lnTo>
                                <a:lnTo>
                                  <a:pt x="134" y="18"/>
                                </a:lnTo>
                                <a:lnTo>
                                  <a:pt x="146" y="24"/>
                                </a:lnTo>
                                <a:lnTo>
                                  <a:pt x="156" y="32"/>
                                </a:lnTo>
                                <a:lnTo>
                                  <a:pt x="166" y="44"/>
                                </a:lnTo>
                                <a:lnTo>
                                  <a:pt x="172" y="56"/>
                                </a:lnTo>
                                <a:lnTo>
                                  <a:pt x="178" y="72"/>
                                </a:lnTo>
                                <a:lnTo>
                                  <a:pt x="182" y="88"/>
                                </a:lnTo>
                                <a:lnTo>
                                  <a:pt x="182" y="108"/>
                                </a:lnTo>
                                <a:lnTo>
                                  <a:pt x="182" y="126"/>
                                </a:lnTo>
                                <a:lnTo>
                                  <a:pt x="178" y="142"/>
                                </a:lnTo>
                                <a:lnTo>
                                  <a:pt x="172" y="158"/>
                                </a:lnTo>
                                <a:lnTo>
                                  <a:pt x="166" y="170"/>
                                </a:lnTo>
                                <a:lnTo>
                                  <a:pt x="156" y="182"/>
                                </a:lnTo>
                                <a:lnTo>
                                  <a:pt x="146" y="190"/>
                                </a:lnTo>
                                <a:lnTo>
                                  <a:pt x="134" y="196"/>
                                </a:lnTo>
                                <a:lnTo>
                                  <a:pt x="122" y="198"/>
                                </a:lnTo>
                                <a:lnTo>
                                  <a:pt x="110" y="196"/>
                                </a:lnTo>
                                <a:lnTo>
                                  <a:pt x="98" y="190"/>
                                </a:lnTo>
                                <a:lnTo>
                                  <a:pt x="88" y="182"/>
                                </a:lnTo>
                                <a:lnTo>
                                  <a:pt x="80" y="170"/>
                                </a:lnTo>
                                <a:lnTo>
                                  <a:pt x="72" y="158"/>
                                </a:lnTo>
                                <a:lnTo>
                                  <a:pt x="66" y="142"/>
                                </a:lnTo>
                                <a:lnTo>
                                  <a:pt x="62" y="126"/>
                                </a:lnTo>
                                <a:lnTo>
                                  <a:pt x="62" y="108"/>
                                </a:lnTo>
                                <a:lnTo>
                                  <a:pt x="62" y="88"/>
                                </a:lnTo>
                                <a:lnTo>
                                  <a:pt x="66" y="72"/>
                                </a:lnTo>
                                <a:lnTo>
                                  <a:pt x="72" y="56"/>
                                </a:lnTo>
                                <a:lnTo>
                                  <a:pt x="80" y="44"/>
                                </a:lnTo>
                                <a:lnTo>
                                  <a:pt x="88" y="32"/>
                                </a:lnTo>
                                <a:lnTo>
                                  <a:pt x="98" y="24"/>
                                </a:lnTo>
                                <a:lnTo>
                                  <a:pt x="110" y="18"/>
                                </a:lnTo>
                                <a:lnTo>
                                  <a:pt x="122" y="1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1"/>
                        <wps:cNvSpPr>
                          <a:spLocks/>
                        </wps:cNvSpPr>
                        <wps:spPr bwMode="auto">
                          <a:xfrm>
                            <a:off x="8604" y="9235"/>
                            <a:ext cx="247" cy="389"/>
                          </a:xfrm>
                          <a:custGeom>
                            <a:avLst/>
                            <a:gdLst>
                              <a:gd name="T0" fmla="*/ 100 w 134"/>
                              <a:gd name="T1" fmla="*/ 0 h 212"/>
                              <a:gd name="T2" fmla="*/ 100 w 134"/>
                              <a:gd name="T3" fmla="*/ 168 h 212"/>
                              <a:gd name="T4" fmla="*/ 100 w 134"/>
                              <a:gd name="T5" fmla="*/ 168 h 212"/>
                              <a:gd name="T6" fmla="*/ 100 w 134"/>
                              <a:gd name="T7" fmla="*/ 178 h 212"/>
                              <a:gd name="T8" fmla="*/ 100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200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0" y="186"/>
                                </a:lnTo>
                                <a:lnTo>
                                  <a:pt x="104" y="192"/>
                                </a:lnTo>
                                <a:lnTo>
                                  <a:pt x="108" y="196"/>
                                </a:lnTo>
                                <a:lnTo>
                                  <a:pt x="112" y="200"/>
                                </a:lnTo>
                                <a:lnTo>
                                  <a:pt x="118" y="202"/>
                                </a:lnTo>
                                <a:lnTo>
                                  <a:pt x="134" y="204"/>
                                </a:lnTo>
                                <a:lnTo>
                                  <a:pt x="134" y="212"/>
                                </a:lnTo>
                                <a:lnTo>
                                  <a:pt x="2" y="212"/>
                                </a:lnTo>
                                <a:lnTo>
                                  <a:pt x="2" y="204"/>
                                </a:lnTo>
                                <a:lnTo>
                                  <a:pt x="18" y="202"/>
                                </a:lnTo>
                                <a:lnTo>
                                  <a:pt x="24" y="200"/>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2"/>
                        <wps:cNvSpPr>
                          <a:spLocks/>
                        </wps:cNvSpPr>
                        <wps:spPr bwMode="auto">
                          <a:xfrm>
                            <a:off x="8660"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0 w 74"/>
                              <a:gd name="T11" fmla="*/ 10 h 70"/>
                              <a:gd name="T12" fmla="*/ 16 w 74"/>
                              <a:gd name="T13" fmla="*/ 6 h 70"/>
                              <a:gd name="T14" fmla="*/ 22 w 74"/>
                              <a:gd name="T15" fmla="*/ 2 h 70"/>
                              <a:gd name="T16" fmla="*/ 36 w 74"/>
                              <a:gd name="T17" fmla="*/ 0 h 70"/>
                              <a:gd name="T18" fmla="*/ 50 w 74"/>
                              <a:gd name="T19" fmla="*/ 2 h 70"/>
                              <a:gd name="T20" fmla="*/ 56 w 74"/>
                              <a:gd name="T21" fmla="*/ 6 h 70"/>
                              <a:gd name="T22" fmla="*/ 62 w 74"/>
                              <a:gd name="T23" fmla="*/ 10 h 70"/>
                              <a:gd name="T24" fmla="*/ 68 w 74"/>
                              <a:gd name="T25" fmla="*/ 14 h 70"/>
                              <a:gd name="T26" fmla="*/ 70 w 74"/>
                              <a:gd name="T27" fmla="*/ 20 h 70"/>
                              <a:gd name="T28" fmla="*/ 74 w 74"/>
                              <a:gd name="T29" fmla="*/ 26 h 70"/>
                              <a:gd name="T30" fmla="*/ 74 w 74"/>
                              <a:gd name="T31" fmla="*/ 36 h 70"/>
                              <a:gd name="T32" fmla="*/ 74 w 74"/>
                              <a:gd name="T33" fmla="*/ 36 h 70"/>
                              <a:gd name="T34" fmla="*/ 74 w 74"/>
                              <a:gd name="T35" fmla="*/ 44 h 70"/>
                              <a:gd name="T36" fmla="*/ 70 w 74"/>
                              <a:gd name="T37" fmla="*/ 50 h 70"/>
                              <a:gd name="T38" fmla="*/ 68 w 74"/>
                              <a:gd name="T39" fmla="*/ 56 h 70"/>
                              <a:gd name="T40" fmla="*/ 62 w 74"/>
                              <a:gd name="T41" fmla="*/ 62 h 70"/>
                              <a:gd name="T42" fmla="*/ 56 w 74"/>
                              <a:gd name="T43" fmla="*/ 64 h 70"/>
                              <a:gd name="T44" fmla="*/ 50 w 74"/>
                              <a:gd name="T45" fmla="*/ 68 h 70"/>
                              <a:gd name="T46" fmla="*/ 36 w 74"/>
                              <a:gd name="T47" fmla="*/ 70 h 70"/>
                              <a:gd name="T48" fmla="*/ 22 w 74"/>
                              <a:gd name="T49" fmla="*/ 68 h 70"/>
                              <a:gd name="T50" fmla="*/ 16 w 74"/>
                              <a:gd name="T51" fmla="*/ 64 h 70"/>
                              <a:gd name="T52" fmla="*/ 10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0" y="10"/>
                                </a:lnTo>
                                <a:lnTo>
                                  <a:pt x="16" y="6"/>
                                </a:lnTo>
                                <a:lnTo>
                                  <a:pt x="22" y="2"/>
                                </a:lnTo>
                                <a:lnTo>
                                  <a:pt x="36" y="0"/>
                                </a:lnTo>
                                <a:lnTo>
                                  <a:pt x="50" y="2"/>
                                </a:lnTo>
                                <a:lnTo>
                                  <a:pt x="56" y="6"/>
                                </a:lnTo>
                                <a:lnTo>
                                  <a:pt x="62" y="10"/>
                                </a:lnTo>
                                <a:lnTo>
                                  <a:pt x="68" y="14"/>
                                </a:lnTo>
                                <a:lnTo>
                                  <a:pt x="70" y="20"/>
                                </a:lnTo>
                                <a:lnTo>
                                  <a:pt x="74" y="26"/>
                                </a:lnTo>
                                <a:lnTo>
                                  <a:pt x="74" y="36"/>
                                </a:lnTo>
                                <a:lnTo>
                                  <a:pt x="74" y="44"/>
                                </a:lnTo>
                                <a:lnTo>
                                  <a:pt x="70" y="50"/>
                                </a:lnTo>
                                <a:lnTo>
                                  <a:pt x="68" y="56"/>
                                </a:lnTo>
                                <a:lnTo>
                                  <a:pt x="62" y="62"/>
                                </a:lnTo>
                                <a:lnTo>
                                  <a:pt x="56" y="64"/>
                                </a:lnTo>
                                <a:lnTo>
                                  <a:pt x="50" y="68"/>
                                </a:lnTo>
                                <a:lnTo>
                                  <a:pt x="36" y="70"/>
                                </a:lnTo>
                                <a:lnTo>
                                  <a:pt x="22" y="68"/>
                                </a:lnTo>
                                <a:lnTo>
                                  <a:pt x="16" y="64"/>
                                </a:lnTo>
                                <a:lnTo>
                                  <a:pt x="10"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3"/>
                        <wps:cNvSpPr>
                          <a:spLocks/>
                        </wps:cNvSpPr>
                        <wps:spPr bwMode="auto">
                          <a:xfrm>
                            <a:off x="7930" y="9223"/>
                            <a:ext cx="381" cy="401"/>
                          </a:xfrm>
                          <a:custGeom>
                            <a:avLst/>
                            <a:gdLst>
                              <a:gd name="T0" fmla="*/ 0 w 208"/>
                              <a:gd name="T1" fmla="*/ 6 h 218"/>
                              <a:gd name="T2" fmla="*/ 102 w 208"/>
                              <a:gd name="T3" fmla="*/ 6 h 218"/>
                              <a:gd name="T4" fmla="*/ 102 w 208"/>
                              <a:gd name="T5" fmla="*/ 60 h 218"/>
                              <a:gd name="T6" fmla="*/ 144 w 208"/>
                              <a:gd name="T7" fmla="*/ 10 h 218"/>
                              <a:gd name="T8" fmla="*/ 144 w 208"/>
                              <a:gd name="T9" fmla="*/ 10 h 218"/>
                              <a:gd name="T10" fmla="*/ 150 w 208"/>
                              <a:gd name="T11" fmla="*/ 6 h 218"/>
                              <a:gd name="T12" fmla="*/ 156 w 208"/>
                              <a:gd name="T13" fmla="*/ 2 h 218"/>
                              <a:gd name="T14" fmla="*/ 162 w 208"/>
                              <a:gd name="T15" fmla="*/ 0 h 218"/>
                              <a:gd name="T16" fmla="*/ 170 w 208"/>
                              <a:gd name="T17" fmla="*/ 0 h 218"/>
                              <a:gd name="T18" fmla="*/ 180 w 208"/>
                              <a:gd name="T19" fmla="*/ 2 h 218"/>
                              <a:gd name="T20" fmla="*/ 188 w 208"/>
                              <a:gd name="T21" fmla="*/ 4 h 218"/>
                              <a:gd name="T22" fmla="*/ 198 w 208"/>
                              <a:gd name="T23" fmla="*/ 10 h 218"/>
                              <a:gd name="T24" fmla="*/ 208 w 208"/>
                              <a:gd name="T25" fmla="*/ 16 h 218"/>
                              <a:gd name="T26" fmla="*/ 194 w 208"/>
                              <a:gd name="T27" fmla="*/ 96 h 218"/>
                              <a:gd name="T28" fmla="*/ 194 w 208"/>
                              <a:gd name="T29" fmla="*/ 96 h 218"/>
                              <a:gd name="T30" fmla="*/ 180 w 208"/>
                              <a:gd name="T31" fmla="*/ 82 h 218"/>
                              <a:gd name="T32" fmla="*/ 168 w 208"/>
                              <a:gd name="T33" fmla="*/ 70 h 218"/>
                              <a:gd name="T34" fmla="*/ 152 w 208"/>
                              <a:gd name="T35" fmla="*/ 64 h 218"/>
                              <a:gd name="T36" fmla="*/ 146 w 208"/>
                              <a:gd name="T37" fmla="*/ 62 h 218"/>
                              <a:gd name="T38" fmla="*/ 138 w 208"/>
                              <a:gd name="T39" fmla="*/ 62 h 218"/>
                              <a:gd name="T40" fmla="*/ 138 w 208"/>
                              <a:gd name="T41" fmla="*/ 62 h 218"/>
                              <a:gd name="T42" fmla="*/ 132 w 208"/>
                              <a:gd name="T43" fmla="*/ 62 h 218"/>
                              <a:gd name="T44" fmla="*/ 126 w 208"/>
                              <a:gd name="T45" fmla="*/ 64 h 218"/>
                              <a:gd name="T46" fmla="*/ 120 w 208"/>
                              <a:gd name="T47" fmla="*/ 66 h 218"/>
                              <a:gd name="T48" fmla="*/ 114 w 208"/>
                              <a:gd name="T49" fmla="*/ 70 h 218"/>
                              <a:gd name="T50" fmla="*/ 110 w 208"/>
                              <a:gd name="T51" fmla="*/ 76 h 218"/>
                              <a:gd name="T52" fmla="*/ 106 w 208"/>
                              <a:gd name="T53" fmla="*/ 84 h 218"/>
                              <a:gd name="T54" fmla="*/ 104 w 208"/>
                              <a:gd name="T55" fmla="*/ 92 h 218"/>
                              <a:gd name="T56" fmla="*/ 102 w 208"/>
                              <a:gd name="T57" fmla="*/ 102 h 218"/>
                              <a:gd name="T58" fmla="*/ 102 w 208"/>
                              <a:gd name="T59" fmla="*/ 174 h 218"/>
                              <a:gd name="T60" fmla="*/ 102 w 208"/>
                              <a:gd name="T61" fmla="*/ 174 h 218"/>
                              <a:gd name="T62" fmla="*/ 104 w 208"/>
                              <a:gd name="T63" fmla="*/ 190 h 218"/>
                              <a:gd name="T64" fmla="*/ 106 w 208"/>
                              <a:gd name="T65" fmla="*/ 196 h 218"/>
                              <a:gd name="T66" fmla="*/ 110 w 208"/>
                              <a:gd name="T67" fmla="*/ 200 h 218"/>
                              <a:gd name="T68" fmla="*/ 114 w 208"/>
                              <a:gd name="T69" fmla="*/ 204 h 218"/>
                              <a:gd name="T70" fmla="*/ 120 w 208"/>
                              <a:gd name="T71" fmla="*/ 206 h 218"/>
                              <a:gd name="T72" fmla="*/ 136 w 208"/>
                              <a:gd name="T73" fmla="*/ 210 h 218"/>
                              <a:gd name="T74" fmla="*/ 136 w 208"/>
                              <a:gd name="T75" fmla="*/ 218 h 218"/>
                              <a:gd name="T76" fmla="*/ 2 w 208"/>
                              <a:gd name="T77" fmla="*/ 218 h 218"/>
                              <a:gd name="T78" fmla="*/ 2 w 208"/>
                              <a:gd name="T79" fmla="*/ 208 h 218"/>
                              <a:gd name="T80" fmla="*/ 2 w 208"/>
                              <a:gd name="T81" fmla="*/ 208 h 218"/>
                              <a:gd name="T82" fmla="*/ 18 w 208"/>
                              <a:gd name="T83" fmla="*/ 206 h 218"/>
                              <a:gd name="T84" fmla="*/ 24 w 208"/>
                              <a:gd name="T85" fmla="*/ 204 h 218"/>
                              <a:gd name="T86" fmla="*/ 28 w 208"/>
                              <a:gd name="T87" fmla="*/ 200 h 218"/>
                              <a:gd name="T88" fmla="*/ 32 w 208"/>
                              <a:gd name="T89" fmla="*/ 196 h 218"/>
                              <a:gd name="T90" fmla="*/ 34 w 208"/>
                              <a:gd name="T91" fmla="*/ 190 h 218"/>
                              <a:gd name="T92" fmla="*/ 36 w 208"/>
                              <a:gd name="T93" fmla="*/ 174 h 218"/>
                              <a:gd name="T94" fmla="*/ 36 w 208"/>
                              <a:gd name="T95" fmla="*/ 44 h 218"/>
                              <a:gd name="T96" fmla="*/ 36 w 208"/>
                              <a:gd name="T97" fmla="*/ 44 h 218"/>
                              <a:gd name="T98" fmla="*/ 34 w 208"/>
                              <a:gd name="T99" fmla="*/ 30 h 218"/>
                              <a:gd name="T100" fmla="*/ 30 w 208"/>
                              <a:gd name="T101" fmla="*/ 24 h 218"/>
                              <a:gd name="T102" fmla="*/ 28 w 208"/>
                              <a:gd name="T103" fmla="*/ 20 h 218"/>
                              <a:gd name="T104" fmla="*/ 22 w 208"/>
                              <a:gd name="T105" fmla="*/ 18 h 218"/>
                              <a:gd name="T106" fmla="*/ 16 w 208"/>
                              <a:gd name="T107" fmla="*/ 16 h 218"/>
                              <a:gd name="T108" fmla="*/ 0 w 208"/>
                              <a:gd name="T109" fmla="*/ 14 h 218"/>
                              <a:gd name="T110" fmla="*/ 0 w 208"/>
                              <a:gd name="T111" fmla="*/ 6 h 218"/>
                              <a:gd name="T112" fmla="*/ 0 w 208"/>
                              <a:gd name="T113" fmla="*/ 6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 h="218">
                                <a:moveTo>
                                  <a:pt x="0" y="6"/>
                                </a:moveTo>
                                <a:lnTo>
                                  <a:pt x="102" y="6"/>
                                </a:lnTo>
                                <a:lnTo>
                                  <a:pt x="102" y="60"/>
                                </a:lnTo>
                                <a:lnTo>
                                  <a:pt x="144" y="10"/>
                                </a:lnTo>
                                <a:lnTo>
                                  <a:pt x="150" y="6"/>
                                </a:lnTo>
                                <a:lnTo>
                                  <a:pt x="156" y="2"/>
                                </a:lnTo>
                                <a:lnTo>
                                  <a:pt x="162" y="0"/>
                                </a:lnTo>
                                <a:lnTo>
                                  <a:pt x="170" y="0"/>
                                </a:lnTo>
                                <a:lnTo>
                                  <a:pt x="180" y="2"/>
                                </a:lnTo>
                                <a:lnTo>
                                  <a:pt x="188" y="4"/>
                                </a:lnTo>
                                <a:lnTo>
                                  <a:pt x="198" y="10"/>
                                </a:lnTo>
                                <a:lnTo>
                                  <a:pt x="208" y="16"/>
                                </a:lnTo>
                                <a:lnTo>
                                  <a:pt x="194" y="96"/>
                                </a:lnTo>
                                <a:lnTo>
                                  <a:pt x="180" y="82"/>
                                </a:lnTo>
                                <a:lnTo>
                                  <a:pt x="168" y="70"/>
                                </a:lnTo>
                                <a:lnTo>
                                  <a:pt x="152" y="64"/>
                                </a:lnTo>
                                <a:lnTo>
                                  <a:pt x="146" y="62"/>
                                </a:lnTo>
                                <a:lnTo>
                                  <a:pt x="138" y="62"/>
                                </a:lnTo>
                                <a:lnTo>
                                  <a:pt x="132" y="62"/>
                                </a:lnTo>
                                <a:lnTo>
                                  <a:pt x="126" y="64"/>
                                </a:lnTo>
                                <a:lnTo>
                                  <a:pt x="120" y="66"/>
                                </a:lnTo>
                                <a:lnTo>
                                  <a:pt x="114" y="70"/>
                                </a:lnTo>
                                <a:lnTo>
                                  <a:pt x="110" y="76"/>
                                </a:lnTo>
                                <a:lnTo>
                                  <a:pt x="106" y="84"/>
                                </a:lnTo>
                                <a:lnTo>
                                  <a:pt x="104" y="92"/>
                                </a:lnTo>
                                <a:lnTo>
                                  <a:pt x="102" y="102"/>
                                </a:lnTo>
                                <a:lnTo>
                                  <a:pt x="102" y="174"/>
                                </a:lnTo>
                                <a:lnTo>
                                  <a:pt x="104" y="190"/>
                                </a:lnTo>
                                <a:lnTo>
                                  <a:pt x="106" y="196"/>
                                </a:lnTo>
                                <a:lnTo>
                                  <a:pt x="110" y="200"/>
                                </a:lnTo>
                                <a:lnTo>
                                  <a:pt x="114" y="204"/>
                                </a:lnTo>
                                <a:lnTo>
                                  <a:pt x="120" y="206"/>
                                </a:lnTo>
                                <a:lnTo>
                                  <a:pt x="136" y="210"/>
                                </a:lnTo>
                                <a:lnTo>
                                  <a:pt x="136" y="218"/>
                                </a:lnTo>
                                <a:lnTo>
                                  <a:pt x="2" y="218"/>
                                </a:lnTo>
                                <a:lnTo>
                                  <a:pt x="2" y="208"/>
                                </a:lnTo>
                                <a:lnTo>
                                  <a:pt x="18" y="206"/>
                                </a:lnTo>
                                <a:lnTo>
                                  <a:pt x="24" y="204"/>
                                </a:lnTo>
                                <a:lnTo>
                                  <a:pt x="28" y="200"/>
                                </a:lnTo>
                                <a:lnTo>
                                  <a:pt x="32" y="196"/>
                                </a:lnTo>
                                <a:lnTo>
                                  <a:pt x="34" y="190"/>
                                </a:lnTo>
                                <a:lnTo>
                                  <a:pt x="36" y="174"/>
                                </a:lnTo>
                                <a:lnTo>
                                  <a:pt x="36" y="44"/>
                                </a:lnTo>
                                <a:lnTo>
                                  <a:pt x="34" y="30"/>
                                </a:lnTo>
                                <a:lnTo>
                                  <a:pt x="30" y="24"/>
                                </a:lnTo>
                                <a:lnTo>
                                  <a:pt x="28" y="20"/>
                                </a:lnTo>
                                <a:lnTo>
                                  <a:pt x="22" y="18"/>
                                </a:lnTo>
                                <a:lnTo>
                                  <a:pt x="16" y="16"/>
                                </a:lnTo>
                                <a:lnTo>
                                  <a:pt x="0" y="14"/>
                                </a:lnTo>
                                <a:lnTo>
                                  <a:pt x="0" y="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4"/>
                        <wps:cNvSpPr>
                          <a:spLocks noEditPoints="1"/>
                        </wps:cNvSpPr>
                        <wps:spPr bwMode="auto">
                          <a:xfrm>
                            <a:off x="7552" y="9235"/>
                            <a:ext cx="414" cy="396"/>
                          </a:xfrm>
                          <a:custGeom>
                            <a:avLst/>
                            <a:gdLst>
                              <a:gd name="T0" fmla="*/ 0 w 226"/>
                              <a:gd name="T1" fmla="*/ 116 h 216"/>
                              <a:gd name="T2" fmla="*/ 2 w 226"/>
                              <a:gd name="T3" fmla="*/ 88 h 216"/>
                              <a:gd name="T4" fmla="*/ 8 w 226"/>
                              <a:gd name="T5" fmla="*/ 66 h 216"/>
                              <a:gd name="T6" fmla="*/ 20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2 w 226"/>
                              <a:gd name="T43" fmla="*/ 158 h 216"/>
                              <a:gd name="T44" fmla="*/ 204 w 226"/>
                              <a:gd name="T45" fmla="*/ 184 h 216"/>
                              <a:gd name="T46" fmla="*/ 178 w 226"/>
                              <a:gd name="T47" fmla="*/ 204 h 216"/>
                              <a:gd name="T48" fmla="*/ 140 w 226"/>
                              <a:gd name="T49" fmla="*/ 216 h 216"/>
                              <a:gd name="T50" fmla="*/ 118 w 226"/>
                              <a:gd name="T51" fmla="*/ 216 h 216"/>
                              <a:gd name="T52" fmla="*/ 80 w 226"/>
                              <a:gd name="T53" fmla="*/ 212 h 216"/>
                              <a:gd name="T54" fmla="*/ 42 w 226"/>
                              <a:gd name="T55" fmla="*/ 194 h 216"/>
                              <a:gd name="T56" fmla="*/ 20 w 226"/>
                              <a:gd name="T57" fmla="*/ 170 h 216"/>
                              <a:gd name="T58" fmla="*/ 8 w 226"/>
                              <a:gd name="T59" fmla="*/ 152 h 216"/>
                              <a:gd name="T60" fmla="*/ 2 w 226"/>
                              <a:gd name="T61" fmla="*/ 128 h 216"/>
                              <a:gd name="T62" fmla="*/ 0 w 226"/>
                              <a:gd name="T63" fmla="*/ 116 h 216"/>
                              <a:gd name="T64" fmla="*/ 150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4" y="56"/>
                                </a:lnTo>
                                <a:lnTo>
                                  <a:pt x="20"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6" y="180"/>
                                </a:lnTo>
                                <a:lnTo>
                                  <a:pt x="186" y="174"/>
                                </a:lnTo>
                                <a:lnTo>
                                  <a:pt x="196" y="164"/>
                                </a:lnTo>
                                <a:lnTo>
                                  <a:pt x="208" y="154"/>
                                </a:lnTo>
                                <a:lnTo>
                                  <a:pt x="220" y="138"/>
                                </a:lnTo>
                                <a:lnTo>
                                  <a:pt x="226" y="144"/>
                                </a:lnTo>
                                <a:lnTo>
                                  <a:pt x="222" y="158"/>
                                </a:lnTo>
                                <a:lnTo>
                                  <a:pt x="214" y="170"/>
                                </a:lnTo>
                                <a:lnTo>
                                  <a:pt x="204" y="184"/>
                                </a:lnTo>
                                <a:lnTo>
                                  <a:pt x="192" y="194"/>
                                </a:lnTo>
                                <a:lnTo>
                                  <a:pt x="178" y="204"/>
                                </a:lnTo>
                                <a:lnTo>
                                  <a:pt x="160" y="210"/>
                                </a:lnTo>
                                <a:lnTo>
                                  <a:pt x="140" y="216"/>
                                </a:lnTo>
                                <a:lnTo>
                                  <a:pt x="118" y="216"/>
                                </a:lnTo>
                                <a:lnTo>
                                  <a:pt x="100" y="216"/>
                                </a:lnTo>
                                <a:lnTo>
                                  <a:pt x="80" y="212"/>
                                </a:lnTo>
                                <a:lnTo>
                                  <a:pt x="60" y="204"/>
                                </a:lnTo>
                                <a:lnTo>
                                  <a:pt x="42" y="194"/>
                                </a:lnTo>
                                <a:lnTo>
                                  <a:pt x="26" y="178"/>
                                </a:lnTo>
                                <a:lnTo>
                                  <a:pt x="20" y="170"/>
                                </a:lnTo>
                                <a:lnTo>
                                  <a:pt x="12" y="162"/>
                                </a:lnTo>
                                <a:lnTo>
                                  <a:pt x="8" y="152"/>
                                </a:lnTo>
                                <a:lnTo>
                                  <a:pt x="4" y="140"/>
                                </a:lnTo>
                                <a:lnTo>
                                  <a:pt x="2" y="128"/>
                                </a:lnTo>
                                <a:lnTo>
                                  <a:pt x="0" y="116"/>
                                </a:lnTo>
                                <a:close/>
                                <a:moveTo>
                                  <a:pt x="72" y="72"/>
                                </a:moveTo>
                                <a:lnTo>
                                  <a:pt x="150" y="72"/>
                                </a:lnTo>
                                <a:lnTo>
                                  <a:pt x="148" y="60"/>
                                </a:lnTo>
                                <a:lnTo>
                                  <a:pt x="146" y="50"/>
                                </a:lnTo>
                                <a:lnTo>
                                  <a:pt x="144" y="42"/>
                                </a:lnTo>
                                <a:lnTo>
                                  <a:pt x="140" y="34"/>
                                </a:lnTo>
                                <a:lnTo>
                                  <a:pt x="134" y="28"/>
                                </a:lnTo>
                                <a:lnTo>
                                  <a:pt x="128" y="22"/>
                                </a:lnTo>
                                <a:lnTo>
                                  <a:pt x="120" y="20"/>
                                </a:lnTo>
                                <a:lnTo>
                                  <a:pt x="114" y="18"/>
                                </a:lnTo>
                                <a:lnTo>
                                  <a:pt x="106" y="18"/>
                                </a:lnTo>
                                <a:lnTo>
                                  <a:pt x="100" y="22"/>
                                </a:lnTo>
                                <a:lnTo>
                                  <a:pt x="92" y="26"/>
                                </a:lnTo>
                                <a:lnTo>
                                  <a:pt x="86" y="32"/>
                                </a:lnTo>
                                <a:lnTo>
                                  <a:pt x="82"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5"/>
                        <wps:cNvSpPr>
                          <a:spLocks/>
                        </wps:cNvSpPr>
                        <wps:spPr bwMode="auto">
                          <a:xfrm>
                            <a:off x="6465" y="9235"/>
                            <a:ext cx="510" cy="389"/>
                          </a:xfrm>
                          <a:custGeom>
                            <a:avLst/>
                            <a:gdLst>
                              <a:gd name="T0" fmla="*/ 96 w 278"/>
                              <a:gd name="T1" fmla="*/ 50 h 212"/>
                              <a:gd name="T2" fmla="*/ 98 w 278"/>
                              <a:gd name="T3" fmla="*/ 50 h 212"/>
                              <a:gd name="T4" fmla="*/ 114 w 278"/>
                              <a:gd name="T5" fmla="*/ 28 h 212"/>
                              <a:gd name="T6" fmla="*/ 132 w 278"/>
                              <a:gd name="T7" fmla="*/ 12 h 212"/>
                              <a:gd name="T8" fmla="*/ 152 w 278"/>
                              <a:gd name="T9" fmla="*/ 2 h 212"/>
                              <a:gd name="T10" fmla="*/ 176 w 278"/>
                              <a:gd name="T11" fmla="*/ 0 h 212"/>
                              <a:gd name="T12" fmla="*/ 190 w 278"/>
                              <a:gd name="T13" fmla="*/ 0 h 212"/>
                              <a:gd name="T14" fmla="*/ 214 w 278"/>
                              <a:gd name="T15" fmla="*/ 10 h 212"/>
                              <a:gd name="T16" fmla="*/ 226 w 278"/>
                              <a:gd name="T17" fmla="*/ 20 h 212"/>
                              <a:gd name="T18" fmla="*/ 242 w 278"/>
                              <a:gd name="T19" fmla="*/ 44 h 212"/>
                              <a:gd name="T20" fmla="*/ 246 w 278"/>
                              <a:gd name="T21" fmla="*/ 74 h 212"/>
                              <a:gd name="T22" fmla="*/ 246 w 278"/>
                              <a:gd name="T23" fmla="*/ 164 h 212"/>
                              <a:gd name="T24" fmla="*/ 250 w 278"/>
                              <a:gd name="T25" fmla="*/ 190 h 212"/>
                              <a:gd name="T26" fmla="*/ 254 w 278"/>
                              <a:gd name="T27" fmla="*/ 196 h 212"/>
                              <a:gd name="T28" fmla="*/ 278 w 278"/>
                              <a:gd name="T29" fmla="*/ 202 h 212"/>
                              <a:gd name="T30" fmla="*/ 154 w 278"/>
                              <a:gd name="T31" fmla="*/ 212 h 212"/>
                              <a:gd name="T32" fmla="*/ 154 w 278"/>
                              <a:gd name="T33" fmla="*/ 202 h 212"/>
                              <a:gd name="T34" fmla="*/ 172 w 278"/>
                              <a:gd name="T35" fmla="*/ 198 h 212"/>
                              <a:gd name="T36" fmla="*/ 178 w 278"/>
                              <a:gd name="T37" fmla="*/ 196 h 212"/>
                              <a:gd name="T38" fmla="*/ 184 w 278"/>
                              <a:gd name="T39" fmla="*/ 182 h 212"/>
                              <a:gd name="T40" fmla="*/ 186 w 278"/>
                              <a:gd name="T41" fmla="*/ 82 h 212"/>
                              <a:gd name="T42" fmla="*/ 184 w 278"/>
                              <a:gd name="T43" fmla="*/ 70 h 212"/>
                              <a:gd name="T44" fmla="*/ 180 w 278"/>
                              <a:gd name="T45" fmla="*/ 52 h 212"/>
                              <a:gd name="T46" fmla="*/ 176 w 278"/>
                              <a:gd name="T47" fmla="*/ 46 h 212"/>
                              <a:gd name="T48" fmla="*/ 164 w 278"/>
                              <a:gd name="T49" fmla="*/ 36 h 212"/>
                              <a:gd name="T50" fmla="*/ 148 w 278"/>
                              <a:gd name="T51" fmla="*/ 32 h 212"/>
                              <a:gd name="T52" fmla="*/ 132 w 278"/>
                              <a:gd name="T53" fmla="*/ 34 h 212"/>
                              <a:gd name="T54" fmla="*/ 106 w 278"/>
                              <a:gd name="T55" fmla="*/ 52 h 212"/>
                              <a:gd name="T56" fmla="*/ 96 w 278"/>
                              <a:gd name="T57" fmla="*/ 164 h 212"/>
                              <a:gd name="T58" fmla="*/ 96 w 278"/>
                              <a:gd name="T59" fmla="*/ 174 h 212"/>
                              <a:gd name="T60" fmla="*/ 102 w 278"/>
                              <a:gd name="T61" fmla="*/ 192 h 212"/>
                              <a:gd name="T62" fmla="*/ 106 w 278"/>
                              <a:gd name="T63" fmla="*/ 198 h 212"/>
                              <a:gd name="T64" fmla="*/ 128 w 278"/>
                              <a:gd name="T65" fmla="*/ 204 h 212"/>
                              <a:gd name="T66" fmla="*/ 4 w 278"/>
                              <a:gd name="T67" fmla="*/ 212 h 212"/>
                              <a:gd name="T68" fmla="*/ 4 w 278"/>
                              <a:gd name="T69" fmla="*/ 204 h 212"/>
                              <a:gd name="T70" fmla="*/ 20 w 278"/>
                              <a:gd name="T71" fmla="*/ 200 h 212"/>
                              <a:gd name="T72" fmla="*/ 24 w 278"/>
                              <a:gd name="T73" fmla="*/ 198 h 212"/>
                              <a:gd name="T74" fmla="*/ 32 w 278"/>
                              <a:gd name="T75" fmla="*/ 184 h 212"/>
                              <a:gd name="T76" fmla="*/ 32 w 278"/>
                              <a:gd name="T77" fmla="*/ 54 h 212"/>
                              <a:gd name="T78" fmla="*/ 32 w 278"/>
                              <a:gd name="T79" fmla="*/ 36 h 212"/>
                              <a:gd name="T80" fmla="*/ 30 w 278"/>
                              <a:gd name="T81" fmla="*/ 20 h 212"/>
                              <a:gd name="T82" fmla="*/ 26 w 278"/>
                              <a:gd name="T83" fmla="*/ 16 h 212"/>
                              <a:gd name="T84" fmla="*/ 16 w 278"/>
                              <a:gd name="T85" fmla="*/ 10 h 212"/>
                              <a:gd name="T86" fmla="*/ 0 w 278"/>
                              <a:gd name="T87" fmla="*/ 0 h 212"/>
                              <a:gd name="T88" fmla="*/ 96 w 278"/>
                              <a:gd name="T89"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8" h="212">
                                <a:moveTo>
                                  <a:pt x="96" y="0"/>
                                </a:moveTo>
                                <a:lnTo>
                                  <a:pt x="96" y="50"/>
                                </a:lnTo>
                                <a:lnTo>
                                  <a:pt x="98" y="50"/>
                                </a:lnTo>
                                <a:lnTo>
                                  <a:pt x="104" y="38"/>
                                </a:lnTo>
                                <a:lnTo>
                                  <a:pt x="114" y="28"/>
                                </a:lnTo>
                                <a:lnTo>
                                  <a:pt x="122" y="18"/>
                                </a:lnTo>
                                <a:lnTo>
                                  <a:pt x="132" y="12"/>
                                </a:lnTo>
                                <a:lnTo>
                                  <a:pt x="142" y="6"/>
                                </a:lnTo>
                                <a:lnTo>
                                  <a:pt x="152" y="2"/>
                                </a:lnTo>
                                <a:lnTo>
                                  <a:pt x="164" y="0"/>
                                </a:lnTo>
                                <a:lnTo>
                                  <a:pt x="176" y="0"/>
                                </a:lnTo>
                                <a:lnTo>
                                  <a:pt x="190" y="0"/>
                                </a:lnTo>
                                <a:lnTo>
                                  <a:pt x="202" y="4"/>
                                </a:lnTo>
                                <a:lnTo>
                                  <a:pt x="214" y="10"/>
                                </a:lnTo>
                                <a:lnTo>
                                  <a:pt x="226" y="20"/>
                                </a:lnTo>
                                <a:lnTo>
                                  <a:pt x="234" y="30"/>
                                </a:lnTo>
                                <a:lnTo>
                                  <a:pt x="242" y="44"/>
                                </a:lnTo>
                                <a:lnTo>
                                  <a:pt x="246" y="58"/>
                                </a:lnTo>
                                <a:lnTo>
                                  <a:pt x="246" y="74"/>
                                </a:lnTo>
                                <a:lnTo>
                                  <a:pt x="246" y="164"/>
                                </a:lnTo>
                                <a:lnTo>
                                  <a:pt x="248" y="182"/>
                                </a:lnTo>
                                <a:lnTo>
                                  <a:pt x="250" y="190"/>
                                </a:lnTo>
                                <a:lnTo>
                                  <a:pt x="254" y="196"/>
                                </a:lnTo>
                                <a:lnTo>
                                  <a:pt x="262" y="200"/>
                                </a:lnTo>
                                <a:lnTo>
                                  <a:pt x="278" y="202"/>
                                </a:lnTo>
                                <a:lnTo>
                                  <a:pt x="278" y="212"/>
                                </a:lnTo>
                                <a:lnTo>
                                  <a:pt x="154" y="212"/>
                                </a:lnTo>
                                <a:lnTo>
                                  <a:pt x="154" y="202"/>
                                </a:lnTo>
                                <a:lnTo>
                                  <a:pt x="166" y="200"/>
                                </a:lnTo>
                                <a:lnTo>
                                  <a:pt x="172" y="198"/>
                                </a:lnTo>
                                <a:lnTo>
                                  <a:pt x="178" y="196"/>
                                </a:lnTo>
                                <a:lnTo>
                                  <a:pt x="182" y="190"/>
                                </a:lnTo>
                                <a:lnTo>
                                  <a:pt x="184" y="182"/>
                                </a:lnTo>
                                <a:lnTo>
                                  <a:pt x="186" y="166"/>
                                </a:lnTo>
                                <a:lnTo>
                                  <a:pt x="186" y="82"/>
                                </a:lnTo>
                                <a:lnTo>
                                  <a:pt x="184" y="70"/>
                                </a:lnTo>
                                <a:lnTo>
                                  <a:pt x="182" y="60"/>
                                </a:lnTo>
                                <a:lnTo>
                                  <a:pt x="180" y="52"/>
                                </a:lnTo>
                                <a:lnTo>
                                  <a:pt x="176" y="46"/>
                                </a:lnTo>
                                <a:lnTo>
                                  <a:pt x="170" y="40"/>
                                </a:lnTo>
                                <a:lnTo>
                                  <a:pt x="164" y="36"/>
                                </a:lnTo>
                                <a:lnTo>
                                  <a:pt x="156" y="34"/>
                                </a:lnTo>
                                <a:lnTo>
                                  <a:pt x="148" y="32"/>
                                </a:lnTo>
                                <a:lnTo>
                                  <a:pt x="132" y="34"/>
                                </a:lnTo>
                                <a:lnTo>
                                  <a:pt x="118" y="42"/>
                                </a:lnTo>
                                <a:lnTo>
                                  <a:pt x="106" y="52"/>
                                </a:lnTo>
                                <a:lnTo>
                                  <a:pt x="96" y="68"/>
                                </a:lnTo>
                                <a:lnTo>
                                  <a:pt x="96" y="164"/>
                                </a:lnTo>
                                <a:lnTo>
                                  <a:pt x="96" y="174"/>
                                </a:lnTo>
                                <a:lnTo>
                                  <a:pt x="98" y="184"/>
                                </a:lnTo>
                                <a:lnTo>
                                  <a:pt x="102" y="192"/>
                                </a:lnTo>
                                <a:lnTo>
                                  <a:pt x="106" y="198"/>
                                </a:lnTo>
                                <a:lnTo>
                                  <a:pt x="114" y="202"/>
                                </a:lnTo>
                                <a:lnTo>
                                  <a:pt x="128" y="204"/>
                                </a:lnTo>
                                <a:lnTo>
                                  <a:pt x="128" y="212"/>
                                </a:lnTo>
                                <a:lnTo>
                                  <a:pt x="4" y="212"/>
                                </a:lnTo>
                                <a:lnTo>
                                  <a:pt x="4" y="204"/>
                                </a:lnTo>
                                <a:lnTo>
                                  <a:pt x="14" y="202"/>
                                </a:lnTo>
                                <a:lnTo>
                                  <a:pt x="20" y="200"/>
                                </a:lnTo>
                                <a:lnTo>
                                  <a:pt x="24" y="198"/>
                                </a:lnTo>
                                <a:lnTo>
                                  <a:pt x="30" y="190"/>
                                </a:lnTo>
                                <a:lnTo>
                                  <a:pt x="32" y="184"/>
                                </a:lnTo>
                                <a:lnTo>
                                  <a:pt x="32" y="168"/>
                                </a:lnTo>
                                <a:lnTo>
                                  <a:pt x="32" y="54"/>
                                </a:lnTo>
                                <a:lnTo>
                                  <a:pt x="32" y="36"/>
                                </a:lnTo>
                                <a:lnTo>
                                  <a:pt x="32" y="26"/>
                                </a:lnTo>
                                <a:lnTo>
                                  <a:pt x="30" y="20"/>
                                </a:lnTo>
                                <a:lnTo>
                                  <a:pt x="26" y="16"/>
                                </a:lnTo>
                                <a:lnTo>
                                  <a:pt x="22" y="12"/>
                                </a:lnTo>
                                <a:lnTo>
                                  <a:pt x="16" y="10"/>
                                </a:lnTo>
                                <a:lnTo>
                                  <a:pt x="0" y="8"/>
                                </a:lnTo>
                                <a:lnTo>
                                  <a:pt x="0" y="0"/>
                                </a:lnTo>
                                <a:lnTo>
                                  <a:pt x="88" y="0"/>
                                </a:lnTo>
                                <a:lnTo>
                                  <a:pt x="96"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6"/>
                        <wps:cNvSpPr>
                          <a:spLocks/>
                        </wps:cNvSpPr>
                        <wps:spPr bwMode="auto">
                          <a:xfrm>
                            <a:off x="6946" y="9235"/>
                            <a:ext cx="246" cy="389"/>
                          </a:xfrm>
                          <a:custGeom>
                            <a:avLst/>
                            <a:gdLst>
                              <a:gd name="T0" fmla="*/ 100 w 134"/>
                              <a:gd name="T1" fmla="*/ 0 h 212"/>
                              <a:gd name="T2" fmla="*/ 100 w 134"/>
                              <a:gd name="T3" fmla="*/ 168 h 212"/>
                              <a:gd name="T4" fmla="*/ 100 w 134"/>
                              <a:gd name="T5" fmla="*/ 168 h 212"/>
                              <a:gd name="T6" fmla="*/ 100 w 134"/>
                              <a:gd name="T7" fmla="*/ 178 h 212"/>
                              <a:gd name="T8" fmla="*/ 102 w 134"/>
                              <a:gd name="T9" fmla="*/ 186 h 212"/>
                              <a:gd name="T10" fmla="*/ 104 w 134"/>
                              <a:gd name="T11" fmla="*/ 192 h 212"/>
                              <a:gd name="T12" fmla="*/ 108 w 134"/>
                              <a:gd name="T13" fmla="*/ 196 h 212"/>
                              <a:gd name="T14" fmla="*/ 112 w 134"/>
                              <a:gd name="T15" fmla="*/ 200 h 212"/>
                              <a:gd name="T16" fmla="*/ 118 w 134"/>
                              <a:gd name="T17" fmla="*/ 202 h 212"/>
                              <a:gd name="T18" fmla="*/ 134 w 134"/>
                              <a:gd name="T19" fmla="*/ 204 h 212"/>
                              <a:gd name="T20" fmla="*/ 134 w 134"/>
                              <a:gd name="T21" fmla="*/ 212 h 212"/>
                              <a:gd name="T22" fmla="*/ 2 w 134"/>
                              <a:gd name="T23" fmla="*/ 212 h 212"/>
                              <a:gd name="T24" fmla="*/ 2 w 134"/>
                              <a:gd name="T25" fmla="*/ 204 h 212"/>
                              <a:gd name="T26" fmla="*/ 2 w 134"/>
                              <a:gd name="T27" fmla="*/ 204 h 212"/>
                              <a:gd name="T28" fmla="*/ 18 w 134"/>
                              <a:gd name="T29" fmla="*/ 202 h 212"/>
                              <a:gd name="T30" fmla="*/ 24 w 134"/>
                              <a:gd name="T31" fmla="*/ 198 h 212"/>
                              <a:gd name="T32" fmla="*/ 28 w 134"/>
                              <a:gd name="T33" fmla="*/ 196 h 212"/>
                              <a:gd name="T34" fmla="*/ 28 w 134"/>
                              <a:gd name="T35" fmla="*/ 196 h 212"/>
                              <a:gd name="T36" fmla="*/ 32 w 134"/>
                              <a:gd name="T37" fmla="*/ 190 h 212"/>
                              <a:gd name="T38" fmla="*/ 34 w 134"/>
                              <a:gd name="T39" fmla="*/ 182 h 212"/>
                              <a:gd name="T40" fmla="*/ 36 w 134"/>
                              <a:gd name="T41" fmla="*/ 164 h 212"/>
                              <a:gd name="T42" fmla="*/ 36 w 134"/>
                              <a:gd name="T43" fmla="*/ 54 h 212"/>
                              <a:gd name="T44" fmla="*/ 36 w 134"/>
                              <a:gd name="T45" fmla="*/ 54 h 212"/>
                              <a:gd name="T46" fmla="*/ 36 w 134"/>
                              <a:gd name="T47" fmla="*/ 34 h 212"/>
                              <a:gd name="T48" fmla="*/ 34 w 134"/>
                              <a:gd name="T49" fmla="*/ 24 h 212"/>
                              <a:gd name="T50" fmla="*/ 32 w 134"/>
                              <a:gd name="T51" fmla="*/ 18 h 212"/>
                              <a:gd name="T52" fmla="*/ 32 w 134"/>
                              <a:gd name="T53" fmla="*/ 18 h 212"/>
                              <a:gd name="T54" fmla="*/ 28 w 134"/>
                              <a:gd name="T55" fmla="*/ 14 h 212"/>
                              <a:gd name="T56" fmla="*/ 22 w 134"/>
                              <a:gd name="T57" fmla="*/ 12 h 212"/>
                              <a:gd name="T58" fmla="*/ 14 w 134"/>
                              <a:gd name="T59" fmla="*/ 10 h 212"/>
                              <a:gd name="T60" fmla="*/ 0 w 134"/>
                              <a:gd name="T61" fmla="*/ 8 h 212"/>
                              <a:gd name="T62" fmla="*/ 0 w 134"/>
                              <a:gd name="T63" fmla="*/ 0 h 212"/>
                              <a:gd name="T64" fmla="*/ 100 w 134"/>
                              <a:gd name="T6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4" h="212">
                                <a:moveTo>
                                  <a:pt x="100" y="0"/>
                                </a:moveTo>
                                <a:lnTo>
                                  <a:pt x="100" y="168"/>
                                </a:lnTo>
                                <a:lnTo>
                                  <a:pt x="100" y="178"/>
                                </a:lnTo>
                                <a:lnTo>
                                  <a:pt x="102" y="186"/>
                                </a:lnTo>
                                <a:lnTo>
                                  <a:pt x="104" y="192"/>
                                </a:lnTo>
                                <a:lnTo>
                                  <a:pt x="108" y="196"/>
                                </a:lnTo>
                                <a:lnTo>
                                  <a:pt x="112" y="200"/>
                                </a:lnTo>
                                <a:lnTo>
                                  <a:pt x="118" y="202"/>
                                </a:lnTo>
                                <a:lnTo>
                                  <a:pt x="134" y="204"/>
                                </a:lnTo>
                                <a:lnTo>
                                  <a:pt x="134" y="212"/>
                                </a:lnTo>
                                <a:lnTo>
                                  <a:pt x="2" y="212"/>
                                </a:lnTo>
                                <a:lnTo>
                                  <a:pt x="2" y="204"/>
                                </a:lnTo>
                                <a:lnTo>
                                  <a:pt x="18" y="202"/>
                                </a:lnTo>
                                <a:lnTo>
                                  <a:pt x="24" y="198"/>
                                </a:lnTo>
                                <a:lnTo>
                                  <a:pt x="28" y="196"/>
                                </a:lnTo>
                                <a:lnTo>
                                  <a:pt x="32" y="190"/>
                                </a:lnTo>
                                <a:lnTo>
                                  <a:pt x="34" y="182"/>
                                </a:lnTo>
                                <a:lnTo>
                                  <a:pt x="36" y="164"/>
                                </a:lnTo>
                                <a:lnTo>
                                  <a:pt x="36" y="54"/>
                                </a:lnTo>
                                <a:lnTo>
                                  <a:pt x="36" y="34"/>
                                </a:lnTo>
                                <a:lnTo>
                                  <a:pt x="34" y="24"/>
                                </a:lnTo>
                                <a:lnTo>
                                  <a:pt x="32" y="18"/>
                                </a:lnTo>
                                <a:lnTo>
                                  <a:pt x="28" y="14"/>
                                </a:lnTo>
                                <a:lnTo>
                                  <a:pt x="22" y="12"/>
                                </a:lnTo>
                                <a:lnTo>
                                  <a:pt x="14" y="10"/>
                                </a:lnTo>
                                <a:lnTo>
                                  <a:pt x="0" y="8"/>
                                </a:lnTo>
                                <a:lnTo>
                                  <a:pt x="0" y="0"/>
                                </a:lnTo>
                                <a:lnTo>
                                  <a:pt x="100" y="0"/>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7"/>
                        <wps:cNvSpPr>
                          <a:spLocks/>
                        </wps:cNvSpPr>
                        <wps:spPr bwMode="auto">
                          <a:xfrm>
                            <a:off x="7002" y="9000"/>
                            <a:ext cx="135" cy="128"/>
                          </a:xfrm>
                          <a:custGeom>
                            <a:avLst/>
                            <a:gdLst>
                              <a:gd name="T0" fmla="*/ 0 w 74"/>
                              <a:gd name="T1" fmla="*/ 36 h 70"/>
                              <a:gd name="T2" fmla="*/ 0 w 74"/>
                              <a:gd name="T3" fmla="*/ 36 h 70"/>
                              <a:gd name="T4" fmla="*/ 0 w 74"/>
                              <a:gd name="T5" fmla="*/ 28 h 70"/>
                              <a:gd name="T6" fmla="*/ 2 w 74"/>
                              <a:gd name="T7" fmla="*/ 20 h 70"/>
                              <a:gd name="T8" fmla="*/ 6 w 74"/>
                              <a:gd name="T9" fmla="*/ 14 h 70"/>
                              <a:gd name="T10" fmla="*/ 12 w 74"/>
                              <a:gd name="T11" fmla="*/ 10 h 70"/>
                              <a:gd name="T12" fmla="*/ 16 w 74"/>
                              <a:gd name="T13" fmla="*/ 6 h 70"/>
                              <a:gd name="T14" fmla="*/ 24 w 74"/>
                              <a:gd name="T15" fmla="*/ 4 h 70"/>
                              <a:gd name="T16" fmla="*/ 38 w 74"/>
                              <a:gd name="T17" fmla="*/ 0 h 70"/>
                              <a:gd name="T18" fmla="*/ 50 w 74"/>
                              <a:gd name="T19" fmla="*/ 2 h 70"/>
                              <a:gd name="T20" fmla="*/ 58 w 74"/>
                              <a:gd name="T21" fmla="*/ 6 h 70"/>
                              <a:gd name="T22" fmla="*/ 62 w 74"/>
                              <a:gd name="T23" fmla="*/ 10 h 70"/>
                              <a:gd name="T24" fmla="*/ 68 w 74"/>
                              <a:gd name="T25" fmla="*/ 14 h 70"/>
                              <a:gd name="T26" fmla="*/ 72 w 74"/>
                              <a:gd name="T27" fmla="*/ 20 h 70"/>
                              <a:gd name="T28" fmla="*/ 74 w 74"/>
                              <a:gd name="T29" fmla="*/ 28 h 70"/>
                              <a:gd name="T30" fmla="*/ 74 w 74"/>
                              <a:gd name="T31" fmla="*/ 36 h 70"/>
                              <a:gd name="T32" fmla="*/ 74 w 74"/>
                              <a:gd name="T33" fmla="*/ 36 h 70"/>
                              <a:gd name="T34" fmla="*/ 74 w 74"/>
                              <a:gd name="T35" fmla="*/ 44 h 70"/>
                              <a:gd name="T36" fmla="*/ 72 w 74"/>
                              <a:gd name="T37" fmla="*/ 50 h 70"/>
                              <a:gd name="T38" fmla="*/ 68 w 74"/>
                              <a:gd name="T39" fmla="*/ 56 h 70"/>
                              <a:gd name="T40" fmla="*/ 62 w 74"/>
                              <a:gd name="T41" fmla="*/ 62 h 70"/>
                              <a:gd name="T42" fmla="*/ 58 w 74"/>
                              <a:gd name="T43" fmla="*/ 66 h 70"/>
                              <a:gd name="T44" fmla="*/ 50 w 74"/>
                              <a:gd name="T45" fmla="*/ 68 h 70"/>
                              <a:gd name="T46" fmla="*/ 38 w 74"/>
                              <a:gd name="T47" fmla="*/ 70 h 70"/>
                              <a:gd name="T48" fmla="*/ 24 w 74"/>
                              <a:gd name="T49" fmla="*/ 68 h 70"/>
                              <a:gd name="T50" fmla="*/ 16 w 74"/>
                              <a:gd name="T51" fmla="*/ 66 h 70"/>
                              <a:gd name="T52" fmla="*/ 12 w 74"/>
                              <a:gd name="T53" fmla="*/ 62 h 70"/>
                              <a:gd name="T54" fmla="*/ 6 w 74"/>
                              <a:gd name="T55" fmla="*/ 56 h 70"/>
                              <a:gd name="T56" fmla="*/ 2 w 74"/>
                              <a:gd name="T57" fmla="*/ 50 h 70"/>
                              <a:gd name="T58" fmla="*/ 0 w 74"/>
                              <a:gd name="T59" fmla="*/ 44 h 70"/>
                              <a:gd name="T60" fmla="*/ 0 w 74"/>
                              <a:gd name="T61" fmla="*/ 36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 h="70">
                                <a:moveTo>
                                  <a:pt x="0" y="36"/>
                                </a:moveTo>
                                <a:lnTo>
                                  <a:pt x="0" y="36"/>
                                </a:lnTo>
                                <a:lnTo>
                                  <a:pt x="0" y="28"/>
                                </a:lnTo>
                                <a:lnTo>
                                  <a:pt x="2" y="20"/>
                                </a:lnTo>
                                <a:lnTo>
                                  <a:pt x="6" y="14"/>
                                </a:lnTo>
                                <a:lnTo>
                                  <a:pt x="12" y="10"/>
                                </a:lnTo>
                                <a:lnTo>
                                  <a:pt x="16" y="6"/>
                                </a:lnTo>
                                <a:lnTo>
                                  <a:pt x="24" y="4"/>
                                </a:lnTo>
                                <a:lnTo>
                                  <a:pt x="38" y="0"/>
                                </a:lnTo>
                                <a:lnTo>
                                  <a:pt x="50" y="2"/>
                                </a:lnTo>
                                <a:lnTo>
                                  <a:pt x="58" y="6"/>
                                </a:lnTo>
                                <a:lnTo>
                                  <a:pt x="62" y="10"/>
                                </a:lnTo>
                                <a:lnTo>
                                  <a:pt x="68" y="14"/>
                                </a:lnTo>
                                <a:lnTo>
                                  <a:pt x="72" y="20"/>
                                </a:lnTo>
                                <a:lnTo>
                                  <a:pt x="74" y="28"/>
                                </a:lnTo>
                                <a:lnTo>
                                  <a:pt x="74" y="36"/>
                                </a:lnTo>
                                <a:lnTo>
                                  <a:pt x="74" y="44"/>
                                </a:lnTo>
                                <a:lnTo>
                                  <a:pt x="72" y="50"/>
                                </a:lnTo>
                                <a:lnTo>
                                  <a:pt x="68" y="56"/>
                                </a:lnTo>
                                <a:lnTo>
                                  <a:pt x="62" y="62"/>
                                </a:lnTo>
                                <a:lnTo>
                                  <a:pt x="58" y="66"/>
                                </a:lnTo>
                                <a:lnTo>
                                  <a:pt x="50" y="68"/>
                                </a:lnTo>
                                <a:lnTo>
                                  <a:pt x="38" y="70"/>
                                </a:lnTo>
                                <a:lnTo>
                                  <a:pt x="24" y="68"/>
                                </a:lnTo>
                                <a:lnTo>
                                  <a:pt x="16" y="66"/>
                                </a:lnTo>
                                <a:lnTo>
                                  <a:pt x="12" y="62"/>
                                </a:lnTo>
                                <a:lnTo>
                                  <a:pt x="6" y="56"/>
                                </a:lnTo>
                                <a:lnTo>
                                  <a:pt x="2" y="50"/>
                                </a:lnTo>
                                <a:lnTo>
                                  <a:pt x="0" y="44"/>
                                </a:lnTo>
                                <a:lnTo>
                                  <a:pt x="0" y="3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8"/>
                        <wps:cNvSpPr>
                          <a:spLocks/>
                        </wps:cNvSpPr>
                        <wps:spPr bwMode="auto">
                          <a:xfrm>
                            <a:off x="7119" y="9235"/>
                            <a:ext cx="491" cy="389"/>
                          </a:xfrm>
                          <a:custGeom>
                            <a:avLst/>
                            <a:gdLst>
                              <a:gd name="T0" fmla="*/ 268 w 268"/>
                              <a:gd name="T1" fmla="*/ 0 h 212"/>
                              <a:gd name="T2" fmla="*/ 268 w 268"/>
                              <a:gd name="T3" fmla="*/ 8 h 212"/>
                              <a:gd name="T4" fmla="*/ 268 w 268"/>
                              <a:gd name="T5" fmla="*/ 8 h 212"/>
                              <a:gd name="T6" fmla="*/ 260 w 268"/>
                              <a:gd name="T7" fmla="*/ 10 h 212"/>
                              <a:gd name="T8" fmla="*/ 254 w 268"/>
                              <a:gd name="T9" fmla="*/ 12 h 212"/>
                              <a:gd name="T10" fmla="*/ 248 w 268"/>
                              <a:gd name="T11" fmla="*/ 16 h 212"/>
                              <a:gd name="T12" fmla="*/ 242 w 268"/>
                              <a:gd name="T13" fmla="*/ 20 h 212"/>
                              <a:gd name="T14" fmla="*/ 242 w 268"/>
                              <a:gd name="T15" fmla="*/ 20 h 212"/>
                              <a:gd name="T16" fmla="*/ 230 w 268"/>
                              <a:gd name="T17" fmla="*/ 36 h 212"/>
                              <a:gd name="T18" fmla="*/ 218 w 268"/>
                              <a:gd name="T19" fmla="*/ 56 h 212"/>
                              <a:gd name="T20" fmla="*/ 142 w 268"/>
                              <a:gd name="T21" fmla="*/ 212 h 212"/>
                              <a:gd name="T22" fmla="*/ 130 w 268"/>
                              <a:gd name="T23" fmla="*/ 212 h 212"/>
                              <a:gd name="T24" fmla="*/ 52 w 268"/>
                              <a:gd name="T25" fmla="*/ 52 h 212"/>
                              <a:gd name="T26" fmla="*/ 52 w 268"/>
                              <a:gd name="T27" fmla="*/ 52 h 212"/>
                              <a:gd name="T28" fmla="*/ 40 w 268"/>
                              <a:gd name="T29" fmla="*/ 32 h 212"/>
                              <a:gd name="T30" fmla="*/ 28 w 268"/>
                              <a:gd name="T31" fmla="*/ 18 h 212"/>
                              <a:gd name="T32" fmla="*/ 28 w 268"/>
                              <a:gd name="T33" fmla="*/ 18 h 212"/>
                              <a:gd name="T34" fmla="*/ 22 w 268"/>
                              <a:gd name="T35" fmla="*/ 14 h 212"/>
                              <a:gd name="T36" fmla="*/ 16 w 268"/>
                              <a:gd name="T37" fmla="*/ 12 h 212"/>
                              <a:gd name="T38" fmla="*/ 0 w 268"/>
                              <a:gd name="T39" fmla="*/ 8 h 212"/>
                              <a:gd name="T40" fmla="*/ 0 w 268"/>
                              <a:gd name="T41" fmla="*/ 0 h 212"/>
                              <a:gd name="T42" fmla="*/ 130 w 268"/>
                              <a:gd name="T43" fmla="*/ 0 h 212"/>
                              <a:gd name="T44" fmla="*/ 130 w 268"/>
                              <a:gd name="T45" fmla="*/ 8 h 212"/>
                              <a:gd name="T46" fmla="*/ 130 w 268"/>
                              <a:gd name="T47" fmla="*/ 8 h 212"/>
                              <a:gd name="T48" fmla="*/ 122 w 268"/>
                              <a:gd name="T49" fmla="*/ 12 h 212"/>
                              <a:gd name="T50" fmla="*/ 116 w 268"/>
                              <a:gd name="T51" fmla="*/ 16 h 212"/>
                              <a:gd name="T52" fmla="*/ 112 w 268"/>
                              <a:gd name="T53" fmla="*/ 20 h 212"/>
                              <a:gd name="T54" fmla="*/ 110 w 268"/>
                              <a:gd name="T55" fmla="*/ 28 h 212"/>
                              <a:gd name="T56" fmla="*/ 110 w 268"/>
                              <a:gd name="T57" fmla="*/ 28 h 212"/>
                              <a:gd name="T58" fmla="*/ 112 w 268"/>
                              <a:gd name="T59" fmla="*/ 34 h 212"/>
                              <a:gd name="T60" fmla="*/ 114 w 268"/>
                              <a:gd name="T61" fmla="*/ 42 h 212"/>
                              <a:gd name="T62" fmla="*/ 162 w 268"/>
                              <a:gd name="T63" fmla="*/ 136 h 212"/>
                              <a:gd name="T64" fmla="*/ 200 w 268"/>
                              <a:gd name="T65" fmla="*/ 60 h 212"/>
                              <a:gd name="T66" fmla="*/ 200 w 268"/>
                              <a:gd name="T67" fmla="*/ 60 h 212"/>
                              <a:gd name="T68" fmla="*/ 206 w 268"/>
                              <a:gd name="T69" fmla="*/ 44 h 212"/>
                              <a:gd name="T70" fmla="*/ 208 w 268"/>
                              <a:gd name="T71" fmla="*/ 32 h 212"/>
                              <a:gd name="T72" fmla="*/ 208 w 268"/>
                              <a:gd name="T73" fmla="*/ 32 h 212"/>
                              <a:gd name="T74" fmla="*/ 208 w 268"/>
                              <a:gd name="T75" fmla="*/ 22 h 212"/>
                              <a:gd name="T76" fmla="*/ 202 w 268"/>
                              <a:gd name="T77" fmla="*/ 16 h 212"/>
                              <a:gd name="T78" fmla="*/ 194 w 268"/>
                              <a:gd name="T79" fmla="*/ 10 h 212"/>
                              <a:gd name="T80" fmla="*/ 184 w 268"/>
                              <a:gd name="T81" fmla="*/ 8 h 212"/>
                              <a:gd name="T82" fmla="*/ 184 w 268"/>
                              <a:gd name="T83" fmla="*/ 0 h 212"/>
                              <a:gd name="T84" fmla="*/ 268 w 268"/>
                              <a:gd name="T8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68" h="212">
                                <a:moveTo>
                                  <a:pt x="268" y="0"/>
                                </a:moveTo>
                                <a:lnTo>
                                  <a:pt x="268" y="8"/>
                                </a:lnTo>
                                <a:lnTo>
                                  <a:pt x="260" y="10"/>
                                </a:lnTo>
                                <a:lnTo>
                                  <a:pt x="254" y="12"/>
                                </a:lnTo>
                                <a:lnTo>
                                  <a:pt x="248" y="16"/>
                                </a:lnTo>
                                <a:lnTo>
                                  <a:pt x="242" y="20"/>
                                </a:lnTo>
                                <a:lnTo>
                                  <a:pt x="230" y="36"/>
                                </a:lnTo>
                                <a:lnTo>
                                  <a:pt x="218" y="56"/>
                                </a:lnTo>
                                <a:lnTo>
                                  <a:pt x="142" y="212"/>
                                </a:lnTo>
                                <a:lnTo>
                                  <a:pt x="130" y="212"/>
                                </a:lnTo>
                                <a:lnTo>
                                  <a:pt x="52" y="52"/>
                                </a:lnTo>
                                <a:lnTo>
                                  <a:pt x="40" y="32"/>
                                </a:lnTo>
                                <a:lnTo>
                                  <a:pt x="28" y="18"/>
                                </a:lnTo>
                                <a:lnTo>
                                  <a:pt x="22" y="14"/>
                                </a:lnTo>
                                <a:lnTo>
                                  <a:pt x="16" y="12"/>
                                </a:lnTo>
                                <a:lnTo>
                                  <a:pt x="0" y="8"/>
                                </a:lnTo>
                                <a:lnTo>
                                  <a:pt x="0" y="0"/>
                                </a:lnTo>
                                <a:lnTo>
                                  <a:pt x="130" y="0"/>
                                </a:lnTo>
                                <a:lnTo>
                                  <a:pt x="130" y="8"/>
                                </a:lnTo>
                                <a:lnTo>
                                  <a:pt x="122" y="12"/>
                                </a:lnTo>
                                <a:lnTo>
                                  <a:pt x="116" y="16"/>
                                </a:lnTo>
                                <a:lnTo>
                                  <a:pt x="112" y="20"/>
                                </a:lnTo>
                                <a:lnTo>
                                  <a:pt x="110" y="28"/>
                                </a:lnTo>
                                <a:lnTo>
                                  <a:pt x="112" y="34"/>
                                </a:lnTo>
                                <a:lnTo>
                                  <a:pt x="114" y="42"/>
                                </a:lnTo>
                                <a:lnTo>
                                  <a:pt x="162" y="136"/>
                                </a:lnTo>
                                <a:lnTo>
                                  <a:pt x="200" y="60"/>
                                </a:lnTo>
                                <a:lnTo>
                                  <a:pt x="206" y="44"/>
                                </a:lnTo>
                                <a:lnTo>
                                  <a:pt x="208" y="32"/>
                                </a:lnTo>
                                <a:lnTo>
                                  <a:pt x="208" y="22"/>
                                </a:lnTo>
                                <a:lnTo>
                                  <a:pt x="202" y="16"/>
                                </a:lnTo>
                                <a:lnTo>
                                  <a:pt x="194" y="10"/>
                                </a:lnTo>
                                <a:lnTo>
                                  <a:pt x="184" y="8"/>
                                </a:lnTo>
                                <a:lnTo>
                                  <a:pt x="184" y="0"/>
                                </a:lnTo>
                                <a:lnTo>
                                  <a:pt x="268"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
                        <wps:cNvSpPr>
                          <a:spLocks/>
                        </wps:cNvSpPr>
                        <wps:spPr bwMode="auto">
                          <a:xfrm>
                            <a:off x="8314" y="9235"/>
                            <a:ext cx="305" cy="396"/>
                          </a:xfrm>
                          <a:custGeom>
                            <a:avLst/>
                            <a:gdLst>
                              <a:gd name="T0" fmla="*/ 0 w 166"/>
                              <a:gd name="T1" fmla="*/ 138 h 216"/>
                              <a:gd name="T2" fmla="*/ 10 w 166"/>
                              <a:gd name="T3" fmla="*/ 138 h 216"/>
                              <a:gd name="T4" fmla="*/ 26 w 166"/>
                              <a:gd name="T5" fmla="*/ 166 h 216"/>
                              <a:gd name="T6" fmla="*/ 46 w 166"/>
                              <a:gd name="T7" fmla="*/ 186 h 216"/>
                              <a:gd name="T8" fmla="*/ 66 w 166"/>
                              <a:gd name="T9" fmla="*/ 198 h 216"/>
                              <a:gd name="T10" fmla="*/ 88 w 166"/>
                              <a:gd name="T11" fmla="*/ 202 h 216"/>
                              <a:gd name="T12" fmla="*/ 102 w 166"/>
                              <a:gd name="T13" fmla="*/ 200 h 216"/>
                              <a:gd name="T14" fmla="*/ 114 w 166"/>
                              <a:gd name="T15" fmla="*/ 192 h 216"/>
                              <a:gd name="T16" fmla="*/ 122 w 166"/>
                              <a:gd name="T17" fmla="*/ 184 h 216"/>
                              <a:gd name="T18" fmla="*/ 126 w 166"/>
                              <a:gd name="T19" fmla="*/ 172 h 216"/>
                              <a:gd name="T20" fmla="*/ 124 w 166"/>
                              <a:gd name="T21" fmla="*/ 166 h 216"/>
                              <a:gd name="T22" fmla="*/ 120 w 166"/>
                              <a:gd name="T23" fmla="*/ 154 h 216"/>
                              <a:gd name="T24" fmla="*/ 114 w 166"/>
                              <a:gd name="T25" fmla="*/ 150 h 216"/>
                              <a:gd name="T26" fmla="*/ 98 w 166"/>
                              <a:gd name="T27" fmla="*/ 140 h 216"/>
                              <a:gd name="T28" fmla="*/ 70 w 166"/>
                              <a:gd name="T29" fmla="*/ 128 h 216"/>
                              <a:gd name="T30" fmla="*/ 34 w 166"/>
                              <a:gd name="T31" fmla="*/ 112 h 216"/>
                              <a:gd name="T32" fmla="*/ 14 w 166"/>
                              <a:gd name="T33" fmla="*/ 98 h 216"/>
                              <a:gd name="T34" fmla="*/ 8 w 166"/>
                              <a:gd name="T35" fmla="*/ 90 h 216"/>
                              <a:gd name="T36" fmla="*/ 0 w 166"/>
                              <a:gd name="T37" fmla="*/ 72 h 216"/>
                              <a:gd name="T38" fmla="*/ 0 w 166"/>
                              <a:gd name="T39" fmla="*/ 60 h 216"/>
                              <a:gd name="T40" fmla="*/ 4 w 166"/>
                              <a:gd name="T41" fmla="*/ 38 h 216"/>
                              <a:gd name="T42" fmla="*/ 20 w 166"/>
                              <a:gd name="T43" fmla="*/ 18 h 216"/>
                              <a:gd name="T44" fmla="*/ 32 w 166"/>
                              <a:gd name="T45" fmla="*/ 10 h 216"/>
                              <a:gd name="T46" fmla="*/ 58 w 166"/>
                              <a:gd name="T47" fmla="*/ 0 h 216"/>
                              <a:gd name="T48" fmla="*/ 74 w 166"/>
                              <a:gd name="T49" fmla="*/ 0 h 216"/>
                              <a:gd name="T50" fmla="*/ 130 w 166"/>
                              <a:gd name="T51" fmla="*/ 6 h 216"/>
                              <a:gd name="T52" fmla="*/ 154 w 166"/>
                              <a:gd name="T53" fmla="*/ 14 h 216"/>
                              <a:gd name="T54" fmla="*/ 144 w 166"/>
                              <a:gd name="T55" fmla="*/ 62 h 216"/>
                              <a:gd name="T56" fmla="*/ 138 w 166"/>
                              <a:gd name="T57" fmla="*/ 52 h 216"/>
                              <a:gd name="T58" fmla="*/ 126 w 166"/>
                              <a:gd name="T59" fmla="*/ 34 h 216"/>
                              <a:gd name="T60" fmla="*/ 116 w 166"/>
                              <a:gd name="T61" fmla="*/ 26 h 216"/>
                              <a:gd name="T62" fmla="*/ 98 w 166"/>
                              <a:gd name="T63" fmla="*/ 18 h 216"/>
                              <a:gd name="T64" fmla="*/ 78 w 166"/>
                              <a:gd name="T65" fmla="*/ 14 h 216"/>
                              <a:gd name="T66" fmla="*/ 64 w 166"/>
                              <a:gd name="T67" fmla="*/ 16 h 216"/>
                              <a:gd name="T68" fmla="*/ 52 w 166"/>
                              <a:gd name="T69" fmla="*/ 20 h 216"/>
                              <a:gd name="T70" fmla="*/ 44 w 166"/>
                              <a:gd name="T71" fmla="*/ 32 h 216"/>
                              <a:gd name="T72" fmla="*/ 42 w 166"/>
                              <a:gd name="T73" fmla="*/ 36 h 216"/>
                              <a:gd name="T74" fmla="*/ 52 w 166"/>
                              <a:gd name="T75" fmla="*/ 52 h 216"/>
                              <a:gd name="T76" fmla="*/ 64 w 166"/>
                              <a:gd name="T77" fmla="*/ 60 h 216"/>
                              <a:gd name="T78" fmla="*/ 90 w 166"/>
                              <a:gd name="T79" fmla="*/ 70 h 216"/>
                              <a:gd name="T80" fmla="*/ 128 w 166"/>
                              <a:gd name="T81" fmla="*/ 88 h 216"/>
                              <a:gd name="T82" fmla="*/ 152 w 166"/>
                              <a:gd name="T83" fmla="*/ 104 h 216"/>
                              <a:gd name="T84" fmla="*/ 158 w 166"/>
                              <a:gd name="T85" fmla="*/ 114 h 216"/>
                              <a:gd name="T86" fmla="*/ 166 w 166"/>
                              <a:gd name="T87" fmla="*/ 134 h 216"/>
                              <a:gd name="T88" fmla="*/ 166 w 166"/>
                              <a:gd name="T89" fmla="*/ 146 h 216"/>
                              <a:gd name="T90" fmla="*/ 160 w 166"/>
                              <a:gd name="T91" fmla="*/ 174 h 216"/>
                              <a:gd name="T92" fmla="*/ 144 w 166"/>
                              <a:gd name="T93" fmla="*/ 196 h 216"/>
                              <a:gd name="T94" fmla="*/ 130 w 166"/>
                              <a:gd name="T95" fmla="*/ 204 h 216"/>
                              <a:gd name="T96" fmla="*/ 104 w 166"/>
                              <a:gd name="T97" fmla="*/ 216 h 216"/>
                              <a:gd name="T98" fmla="*/ 90 w 166"/>
                              <a:gd name="T99" fmla="*/ 216 h 216"/>
                              <a:gd name="T100" fmla="*/ 34 w 166"/>
                              <a:gd name="T101" fmla="*/ 21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 h="216">
                                <a:moveTo>
                                  <a:pt x="0" y="206"/>
                                </a:moveTo>
                                <a:lnTo>
                                  <a:pt x="0" y="138"/>
                                </a:lnTo>
                                <a:lnTo>
                                  <a:pt x="10" y="138"/>
                                </a:lnTo>
                                <a:lnTo>
                                  <a:pt x="18" y="154"/>
                                </a:lnTo>
                                <a:lnTo>
                                  <a:pt x="26" y="166"/>
                                </a:lnTo>
                                <a:lnTo>
                                  <a:pt x="36" y="176"/>
                                </a:lnTo>
                                <a:lnTo>
                                  <a:pt x="46" y="186"/>
                                </a:lnTo>
                                <a:lnTo>
                                  <a:pt x="56" y="192"/>
                                </a:lnTo>
                                <a:lnTo>
                                  <a:pt x="66" y="198"/>
                                </a:lnTo>
                                <a:lnTo>
                                  <a:pt x="76" y="200"/>
                                </a:lnTo>
                                <a:lnTo>
                                  <a:pt x="88" y="202"/>
                                </a:lnTo>
                                <a:lnTo>
                                  <a:pt x="102" y="200"/>
                                </a:lnTo>
                                <a:lnTo>
                                  <a:pt x="114" y="192"/>
                                </a:lnTo>
                                <a:lnTo>
                                  <a:pt x="118" y="188"/>
                                </a:lnTo>
                                <a:lnTo>
                                  <a:pt x="122" y="184"/>
                                </a:lnTo>
                                <a:lnTo>
                                  <a:pt x="124" y="178"/>
                                </a:lnTo>
                                <a:lnTo>
                                  <a:pt x="126" y="172"/>
                                </a:lnTo>
                                <a:lnTo>
                                  <a:pt x="124" y="166"/>
                                </a:lnTo>
                                <a:lnTo>
                                  <a:pt x="122" y="160"/>
                                </a:lnTo>
                                <a:lnTo>
                                  <a:pt x="120" y="154"/>
                                </a:lnTo>
                                <a:lnTo>
                                  <a:pt x="114" y="150"/>
                                </a:lnTo>
                                <a:lnTo>
                                  <a:pt x="108" y="144"/>
                                </a:lnTo>
                                <a:lnTo>
                                  <a:pt x="98" y="140"/>
                                </a:lnTo>
                                <a:lnTo>
                                  <a:pt x="70" y="128"/>
                                </a:lnTo>
                                <a:lnTo>
                                  <a:pt x="50" y="120"/>
                                </a:lnTo>
                                <a:lnTo>
                                  <a:pt x="34" y="112"/>
                                </a:lnTo>
                                <a:lnTo>
                                  <a:pt x="22" y="106"/>
                                </a:lnTo>
                                <a:lnTo>
                                  <a:pt x="14" y="98"/>
                                </a:lnTo>
                                <a:lnTo>
                                  <a:pt x="8" y="90"/>
                                </a:lnTo>
                                <a:lnTo>
                                  <a:pt x="4" y="80"/>
                                </a:lnTo>
                                <a:lnTo>
                                  <a:pt x="0" y="72"/>
                                </a:lnTo>
                                <a:lnTo>
                                  <a:pt x="0" y="60"/>
                                </a:lnTo>
                                <a:lnTo>
                                  <a:pt x="0" y="48"/>
                                </a:lnTo>
                                <a:lnTo>
                                  <a:pt x="4" y="38"/>
                                </a:lnTo>
                                <a:lnTo>
                                  <a:pt x="12" y="26"/>
                                </a:lnTo>
                                <a:lnTo>
                                  <a:pt x="20" y="18"/>
                                </a:lnTo>
                                <a:lnTo>
                                  <a:pt x="32" y="10"/>
                                </a:lnTo>
                                <a:lnTo>
                                  <a:pt x="44" y="4"/>
                                </a:lnTo>
                                <a:lnTo>
                                  <a:pt x="58" y="0"/>
                                </a:lnTo>
                                <a:lnTo>
                                  <a:pt x="74" y="0"/>
                                </a:lnTo>
                                <a:lnTo>
                                  <a:pt x="104" y="2"/>
                                </a:lnTo>
                                <a:lnTo>
                                  <a:pt x="130" y="6"/>
                                </a:lnTo>
                                <a:lnTo>
                                  <a:pt x="142" y="10"/>
                                </a:lnTo>
                                <a:lnTo>
                                  <a:pt x="154" y="14"/>
                                </a:lnTo>
                                <a:lnTo>
                                  <a:pt x="154" y="62"/>
                                </a:lnTo>
                                <a:lnTo>
                                  <a:pt x="144" y="62"/>
                                </a:lnTo>
                                <a:lnTo>
                                  <a:pt x="138" y="52"/>
                                </a:lnTo>
                                <a:lnTo>
                                  <a:pt x="132" y="42"/>
                                </a:lnTo>
                                <a:lnTo>
                                  <a:pt x="126" y="34"/>
                                </a:lnTo>
                                <a:lnTo>
                                  <a:pt x="116" y="26"/>
                                </a:lnTo>
                                <a:lnTo>
                                  <a:pt x="108" y="22"/>
                                </a:lnTo>
                                <a:lnTo>
                                  <a:pt x="98" y="18"/>
                                </a:lnTo>
                                <a:lnTo>
                                  <a:pt x="88" y="14"/>
                                </a:lnTo>
                                <a:lnTo>
                                  <a:pt x="78" y="14"/>
                                </a:lnTo>
                                <a:lnTo>
                                  <a:pt x="64" y="16"/>
                                </a:lnTo>
                                <a:lnTo>
                                  <a:pt x="52" y="20"/>
                                </a:lnTo>
                                <a:lnTo>
                                  <a:pt x="44" y="28"/>
                                </a:lnTo>
                                <a:lnTo>
                                  <a:pt x="44" y="32"/>
                                </a:lnTo>
                                <a:lnTo>
                                  <a:pt x="42" y="36"/>
                                </a:lnTo>
                                <a:lnTo>
                                  <a:pt x="44" y="46"/>
                                </a:lnTo>
                                <a:lnTo>
                                  <a:pt x="52" y="52"/>
                                </a:lnTo>
                                <a:lnTo>
                                  <a:pt x="64" y="60"/>
                                </a:lnTo>
                                <a:lnTo>
                                  <a:pt x="90" y="70"/>
                                </a:lnTo>
                                <a:lnTo>
                                  <a:pt x="110" y="80"/>
                                </a:lnTo>
                                <a:lnTo>
                                  <a:pt x="128" y="88"/>
                                </a:lnTo>
                                <a:lnTo>
                                  <a:pt x="142" y="96"/>
                                </a:lnTo>
                                <a:lnTo>
                                  <a:pt x="152" y="104"/>
                                </a:lnTo>
                                <a:lnTo>
                                  <a:pt x="158" y="114"/>
                                </a:lnTo>
                                <a:lnTo>
                                  <a:pt x="162" y="124"/>
                                </a:lnTo>
                                <a:lnTo>
                                  <a:pt x="166" y="134"/>
                                </a:lnTo>
                                <a:lnTo>
                                  <a:pt x="166" y="146"/>
                                </a:lnTo>
                                <a:lnTo>
                                  <a:pt x="166" y="160"/>
                                </a:lnTo>
                                <a:lnTo>
                                  <a:pt x="160" y="174"/>
                                </a:lnTo>
                                <a:lnTo>
                                  <a:pt x="154" y="184"/>
                                </a:lnTo>
                                <a:lnTo>
                                  <a:pt x="144" y="196"/>
                                </a:lnTo>
                                <a:lnTo>
                                  <a:pt x="130" y="204"/>
                                </a:lnTo>
                                <a:lnTo>
                                  <a:pt x="118" y="212"/>
                                </a:lnTo>
                                <a:lnTo>
                                  <a:pt x="104" y="216"/>
                                </a:lnTo>
                                <a:lnTo>
                                  <a:pt x="90" y="216"/>
                                </a:lnTo>
                                <a:lnTo>
                                  <a:pt x="62" y="216"/>
                                </a:lnTo>
                                <a:lnTo>
                                  <a:pt x="34" y="212"/>
                                </a:lnTo>
                                <a:lnTo>
                                  <a:pt x="0" y="206"/>
                                </a:lnTo>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
                        <wps:cNvSpPr>
                          <a:spLocks/>
                        </wps:cNvSpPr>
                        <wps:spPr bwMode="auto">
                          <a:xfrm>
                            <a:off x="5912" y="9099"/>
                            <a:ext cx="579" cy="540"/>
                          </a:xfrm>
                          <a:custGeom>
                            <a:avLst/>
                            <a:gdLst>
                              <a:gd name="T0" fmla="*/ 218 w 316"/>
                              <a:gd name="T1" fmla="*/ 248 h 294"/>
                              <a:gd name="T2" fmla="*/ 194 w 316"/>
                              <a:gd name="T3" fmla="*/ 270 h 294"/>
                              <a:gd name="T4" fmla="*/ 174 w 316"/>
                              <a:gd name="T5" fmla="*/ 284 h 294"/>
                              <a:gd name="T6" fmla="*/ 164 w 316"/>
                              <a:gd name="T7" fmla="*/ 288 h 294"/>
                              <a:gd name="T8" fmla="*/ 142 w 316"/>
                              <a:gd name="T9" fmla="*/ 292 h 294"/>
                              <a:gd name="T10" fmla="*/ 128 w 316"/>
                              <a:gd name="T11" fmla="*/ 294 h 294"/>
                              <a:gd name="T12" fmla="*/ 88 w 316"/>
                              <a:gd name="T13" fmla="*/ 286 h 294"/>
                              <a:gd name="T14" fmla="*/ 58 w 316"/>
                              <a:gd name="T15" fmla="*/ 268 h 294"/>
                              <a:gd name="T16" fmla="*/ 46 w 316"/>
                              <a:gd name="T17" fmla="*/ 254 h 294"/>
                              <a:gd name="T18" fmla="*/ 34 w 316"/>
                              <a:gd name="T19" fmla="*/ 220 h 294"/>
                              <a:gd name="T20" fmla="*/ 32 w 316"/>
                              <a:gd name="T21" fmla="*/ 48 h 294"/>
                              <a:gd name="T22" fmla="*/ 32 w 316"/>
                              <a:gd name="T23" fmla="*/ 30 h 294"/>
                              <a:gd name="T24" fmla="*/ 26 w 316"/>
                              <a:gd name="T25" fmla="*/ 16 h 294"/>
                              <a:gd name="T26" fmla="*/ 22 w 316"/>
                              <a:gd name="T27" fmla="*/ 14 h 294"/>
                              <a:gd name="T28" fmla="*/ 0 w 316"/>
                              <a:gd name="T29" fmla="*/ 8 h 294"/>
                              <a:gd name="T30" fmla="*/ 98 w 316"/>
                              <a:gd name="T31" fmla="*/ 0 h 294"/>
                              <a:gd name="T32" fmla="*/ 98 w 316"/>
                              <a:gd name="T33" fmla="*/ 210 h 294"/>
                              <a:gd name="T34" fmla="*/ 102 w 316"/>
                              <a:gd name="T35" fmla="*/ 234 h 294"/>
                              <a:gd name="T36" fmla="*/ 112 w 316"/>
                              <a:gd name="T37" fmla="*/ 252 h 294"/>
                              <a:gd name="T38" fmla="*/ 120 w 316"/>
                              <a:gd name="T39" fmla="*/ 258 h 294"/>
                              <a:gd name="T40" fmla="*/ 138 w 316"/>
                              <a:gd name="T41" fmla="*/ 266 h 294"/>
                              <a:gd name="T42" fmla="*/ 150 w 316"/>
                              <a:gd name="T43" fmla="*/ 266 h 294"/>
                              <a:gd name="T44" fmla="*/ 168 w 316"/>
                              <a:gd name="T45" fmla="*/ 264 h 294"/>
                              <a:gd name="T46" fmla="*/ 202 w 316"/>
                              <a:gd name="T47" fmla="*/ 244 h 294"/>
                              <a:gd name="T48" fmla="*/ 220 w 316"/>
                              <a:gd name="T49" fmla="*/ 48 h 294"/>
                              <a:gd name="T50" fmla="*/ 220 w 316"/>
                              <a:gd name="T51" fmla="*/ 34 h 294"/>
                              <a:gd name="T52" fmla="*/ 216 w 316"/>
                              <a:gd name="T53" fmla="*/ 20 h 294"/>
                              <a:gd name="T54" fmla="*/ 214 w 316"/>
                              <a:gd name="T55" fmla="*/ 16 h 294"/>
                              <a:gd name="T56" fmla="*/ 202 w 316"/>
                              <a:gd name="T57" fmla="*/ 10 h 294"/>
                              <a:gd name="T58" fmla="*/ 188 w 316"/>
                              <a:gd name="T59" fmla="*/ 0 h 294"/>
                              <a:gd name="T60" fmla="*/ 282 w 316"/>
                              <a:gd name="T61" fmla="*/ 238 h 294"/>
                              <a:gd name="T62" fmla="*/ 282 w 316"/>
                              <a:gd name="T63" fmla="*/ 250 h 294"/>
                              <a:gd name="T64" fmla="*/ 284 w 316"/>
                              <a:gd name="T65" fmla="*/ 266 h 294"/>
                              <a:gd name="T66" fmla="*/ 288 w 316"/>
                              <a:gd name="T67" fmla="*/ 270 h 294"/>
                              <a:gd name="T68" fmla="*/ 298 w 316"/>
                              <a:gd name="T69" fmla="*/ 276 h 294"/>
                              <a:gd name="T70" fmla="*/ 316 w 316"/>
                              <a:gd name="T71" fmla="*/ 286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16" h="294">
                                <a:moveTo>
                                  <a:pt x="218" y="286"/>
                                </a:moveTo>
                                <a:lnTo>
                                  <a:pt x="218" y="248"/>
                                </a:lnTo>
                                <a:lnTo>
                                  <a:pt x="194" y="270"/>
                                </a:lnTo>
                                <a:lnTo>
                                  <a:pt x="184" y="278"/>
                                </a:lnTo>
                                <a:lnTo>
                                  <a:pt x="174" y="284"/>
                                </a:lnTo>
                                <a:lnTo>
                                  <a:pt x="164" y="288"/>
                                </a:lnTo>
                                <a:lnTo>
                                  <a:pt x="154" y="290"/>
                                </a:lnTo>
                                <a:lnTo>
                                  <a:pt x="142" y="292"/>
                                </a:lnTo>
                                <a:lnTo>
                                  <a:pt x="128" y="294"/>
                                </a:lnTo>
                                <a:lnTo>
                                  <a:pt x="108" y="292"/>
                                </a:lnTo>
                                <a:lnTo>
                                  <a:pt x="88" y="286"/>
                                </a:lnTo>
                                <a:lnTo>
                                  <a:pt x="72" y="278"/>
                                </a:lnTo>
                                <a:lnTo>
                                  <a:pt x="58" y="268"/>
                                </a:lnTo>
                                <a:lnTo>
                                  <a:pt x="46" y="254"/>
                                </a:lnTo>
                                <a:lnTo>
                                  <a:pt x="38" y="238"/>
                                </a:lnTo>
                                <a:lnTo>
                                  <a:pt x="34" y="220"/>
                                </a:lnTo>
                                <a:lnTo>
                                  <a:pt x="32" y="198"/>
                                </a:lnTo>
                                <a:lnTo>
                                  <a:pt x="32" y="48"/>
                                </a:lnTo>
                                <a:lnTo>
                                  <a:pt x="32" y="30"/>
                                </a:lnTo>
                                <a:lnTo>
                                  <a:pt x="30" y="22"/>
                                </a:lnTo>
                                <a:lnTo>
                                  <a:pt x="26" y="16"/>
                                </a:lnTo>
                                <a:lnTo>
                                  <a:pt x="22" y="14"/>
                                </a:lnTo>
                                <a:lnTo>
                                  <a:pt x="16" y="10"/>
                                </a:lnTo>
                                <a:lnTo>
                                  <a:pt x="0" y="8"/>
                                </a:lnTo>
                                <a:lnTo>
                                  <a:pt x="0" y="0"/>
                                </a:lnTo>
                                <a:lnTo>
                                  <a:pt x="98" y="0"/>
                                </a:lnTo>
                                <a:lnTo>
                                  <a:pt x="98" y="210"/>
                                </a:lnTo>
                                <a:lnTo>
                                  <a:pt x="98" y="224"/>
                                </a:lnTo>
                                <a:lnTo>
                                  <a:pt x="102" y="234"/>
                                </a:lnTo>
                                <a:lnTo>
                                  <a:pt x="106" y="244"/>
                                </a:lnTo>
                                <a:lnTo>
                                  <a:pt x="112" y="252"/>
                                </a:lnTo>
                                <a:lnTo>
                                  <a:pt x="120" y="258"/>
                                </a:lnTo>
                                <a:lnTo>
                                  <a:pt x="128" y="264"/>
                                </a:lnTo>
                                <a:lnTo>
                                  <a:pt x="138" y="266"/>
                                </a:lnTo>
                                <a:lnTo>
                                  <a:pt x="150" y="266"/>
                                </a:lnTo>
                                <a:lnTo>
                                  <a:pt x="160" y="266"/>
                                </a:lnTo>
                                <a:lnTo>
                                  <a:pt x="168" y="264"/>
                                </a:lnTo>
                                <a:lnTo>
                                  <a:pt x="184" y="256"/>
                                </a:lnTo>
                                <a:lnTo>
                                  <a:pt x="202" y="244"/>
                                </a:lnTo>
                                <a:lnTo>
                                  <a:pt x="220" y="228"/>
                                </a:lnTo>
                                <a:lnTo>
                                  <a:pt x="220" y="48"/>
                                </a:lnTo>
                                <a:lnTo>
                                  <a:pt x="220" y="34"/>
                                </a:lnTo>
                                <a:lnTo>
                                  <a:pt x="218" y="24"/>
                                </a:lnTo>
                                <a:lnTo>
                                  <a:pt x="216" y="20"/>
                                </a:lnTo>
                                <a:lnTo>
                                  <a:pt x="214" y="16"/>
                                </a:lnTo>
                                <a:lnTo>
                                  <a:pt x="208" y="12"/>
                                </a:lnTo>
                                <a:lnTo>
                                  <a:pt x="202" y="10"/>
                                </a:lnTo>
                                <a:lnTo>
                                  <a:pt x="188" y="8"/>
                                </a:lnTo>
                                <a:lnTo>
                                  <a:pt x="188" y="0"/>
                                </a:lnTo>
                                <a:lnTo>
                                  <a:pt x="282" y="0"/>
                                </a:lnTo>
                                <a:lnTo>
                                  <a:pt x="282" y="238"/>
                                </a:lnTo>
                                <a:lnTo>
                                  <a:pt x="282" y="250"/>
                                </a:lnTo>
                                <a:lnTo>
                                  <a:pt x="282" y="258"/>
                                </a:lnTo>
                                <a:lnTo>
                                  <a:pt x="284" y="266"/>
                                </a:lnTo>
                                <a:lnTo>
                                  <a:pt x="288" y="270"/>
                                </a:lnTo>
                                <a:lnTo>
                                  <a:pt x="292" y="272"/>
                                </a:lnTo>
                                <a:lnTo>
                                  <a:pt x="298" y="276"/>
                                </a:lnTo>
                                <a:lnTo>
                                  <a:pt x="316" y="278"/>
                                </a:lnTo>
                                <a:lnTo>
                                  <a:pt x="316" y="286"/>
                                </a:lnTo>
                                <a:lnTo>
                                  <a:pt x="218" y="28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1"/>
                        <wps:cNvSpPr>
                          <a:spLocks noEditPoints="1"/>
                        </wps:cNvSpPr>
                        <wps:spPr bwMode="auto">
                          <a:xfrm>
                            <a:off x="5412" y="9235"/>
                            <a:ext cx="415" cy="396"/>
                          </a:xfrm>
                          <a:custGeom>
                            <a:avLst/>
                            <a:gdLst>
                              <a:gd name="T0" fmla="*/ 0 w 226"/>
                              <a:gd name="T1" fmla="*/ 116 h 216"/>
                              <a:gd name="T2" fmla="*/ 2 w 226"/>
                              <a:gd name="T3" fmla="*/ 88 h 216"/>
                              <a:gd name="T4" fmla="*/ 8 w 226"/>
                              <a:gd name="T5" fmla="*/ 66 h 216"/>
                              <a:gd name="T6" fmla="*/ 18 w 226"/>
                              <a:gd name="T7" fmla="*/ 46 h 216"/>
                              <a:gd name="T8" fmla="*/ 34 w 226"/>
                              <a:gd name="T9" fmla="*/ 30 h 216"/>
                              <a:gd name="T10" fmla="*/ 72 w 226"/>
                              <a:gd name="T11" fmla="*/ 8 h 216"/>
                              <a:gd name="T12" fmla="*/ 122 w 226"/>
                              <a:gd name="T13" fmla="*/ 0 h 216"/>
                              <a:gd name="T14" fmla="*/ 144 w 226"/>
                              <a:gd name="T15" fmla="*/ 0 h 216"/>
                              <a:gd name="T16" fmla="*/ 178 w 226"/>
                              <a:gd name="T17" fmla="*/ 14 h 216"/>
                              <a:gd name="T18" fmla="*/ 202 w 226"/>
                              <a:gd name="T19" fmla="*/ 38 h 216"/>
                              <a:gd name="T20" fmla="*/ 214 w 226"/>
                              <a:gd name="T21" fmla="*/ 72 h 216"/>
                              <a:gd name="T22" fmla="*/ 70 w 226"/>
                              <a:gd name="T23" fmla="*/ 92 h 216"/>
                              <a:gd name="T24" fmla="*/ 70 w 226"/>
                              <a:gd name="T25" fmla="*/ 110 h 216"/>
                              <a:gd name="T26" fmla="*/ 80 w 226"/>
                              <a:gd name="T27" fmla="*/ 142 h 216"/>
                              <a:gd name="T28" fmla="*/ 98 w 226"/>
                              <a:gd name="T29" fmla="*/ 168 h 216"/>
                              <a:gd name="T30" fmla="*/ 120 w 226"/>
                              <a:gd name="T31" fmla="*/ 184 h 216"/>
                              <a:gd name="T32" fmla="*/ 134 w 226"/>
                              <a:gd name="T33" fmla="*/ 186 h 216"/>
                              <a:gd name="T34" fmla="*/ 164 w 226"/>
                              <a:gd name="T35" fmla="*/ 184 h 216"/>
                              <a:gd name="T36" fmla="*/ 186 w 226"/>
                              <a:gd name="T37" fmla="*/ 174 h 216"/>
                              <a:gd name="T38" fmla="*/ 208 w 226"/>
                              <a:gd name="T39" fmla="*/ 154 h 216"/>
                              <a:gd name="T40" fmla="*/ 226 w 226"/>
                              <a:gd name="T41" fmla="*/ 144 h 216"/>
                              <a:gd name="T42" fmla="*/ 220 w 226"/>
                              <a:gd name="T43" fmla="*/ 158 h 216"/>
                              <a:gd name="T44" fmla="*/ 204 w 226"/>
                              <a:gd name="T45" fmla="*/ 184 h 216"/>
                              <a:gd name="T46" fmla="*/ 176 w 226"/>
                              <a:gd name="T47" fmla="*/ 204 h 216"/>
                              <a:gd name="T48" fmla="*/ 140 w 226"/>
                              <a:gd name="T49" fmla="*/ 216 h 216"/>
                              <a:gd name="T50" fmla="*/ 118 w 226"/>
                              <a:gd name="T51" fmla="*/ 216 h 216"/>
                              <a:gd name="T52" fmla="*/ 80 w 226"/>
                              <a:gd name="T53" fmla="*/ 212 h 216"/>
                              <a:gd name="T54" fmla="*/ 42 w 226"/>
                              <a:gd name="T55" fmla="*/ 194 h 216"/>
                              <a:gd name="T56" fmla="*/ 18 w 226"/>
                              <a:gd name="T57" fmla="*/ 170 h 216"/>
                              <a:gd name="T58" fmla="*/ 8 w 226"/>
                              <a:gd name="T59" fmla="*/ 152 h 216"/>
                              <a:gd name="T60" fmla="*/ 0 w 226"/>
                              <a:gd name="T61" fmla="*/ 128 h 216"/>
                              <a:gd name="T62" fmla="*/ 0 w 226"/>
                              <a:gd name="T63" fmla="*/ 116 h 216"/>
                              <a:gd name="T64" fmla="*/ 148 w 226"/>
                              <a:gd name="T65" fmla="*/ 72 h 216"/>
                              <a:gd name="T66" fmla="*/ 148 w 226"/>
                              <a:gd name="T67" fmla="*/ 60 h 216"/>
                              <a:gd name="T68" fmla="*/ 144 w 226"/>
                              <a:gd name="T69" fmla="*/ 42 h 216"/>
                              <a:gd name="T70" fmla="*/ 134 w 226"/>
                              <a:gd name="T71" fmla="*/ 28 h 216"/>
                              <a:gd name="T72" fmla="*/ 120 w 226"/>
                              <a:gd name="T73" fmla="*/ 20 h 216"/>
                              <a:gd name="T74" fmla="*/ 114 w 226"/>
                              <a:gd name="T75" fmla="*/ 18 h 216"/>
                              <a:gd name="T76" fmla="*/ 100 w 226"/>
                              <a:gd name="T77" fmla="*/ 22 h 216"/>
                              <a:gd name="T78" fmla="*/ 86 w 226"/>
                              <a:gd name="T79" fmla="*/ 32 h 216"/>
                              <a:gd name="T80" fmla="*/ 76 w 226"/>
                              <a:gd name="T81" fmla="*/ 50 h 216"/>
                              <a:gd name="T82" fmla="*/ 72 w 226"/>
                              <a:gd name="T83" fmla="*/ 72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6" h="216">
                                <a:moveTo>
                                  <a:pt x="0" y="116"/>
                                </a:moveTo>
                                <a:lnTo>
                                  <a:pt x="0" y="116"/>
                                </a:lnTo>
                                <a:lnTo>
                                  <a:pt x="0" y="102"/>
                                </a:lnTo>
                                <a:lnTo>
                                  <a:pt x="2" y="88"/>
                                </a:lnTo>
                                <a:lnTo>
                                  <a:pt x="4" y="76"/>
                                </a:lnTo>
                                <a:lnTo>
                                  <a:pt x="8" y="66"/>
                                </a:lnTo>
                                <a:lnTo>
                                  <a:pt x="12" y="56"/>
                                </a:lnTo>
                                <a:lnTo>
                                  <a:pt x="18" y="46"/>
                                </a:lnTo>
                                <a:lnTo>
                                  <a:pt x="26" y="38"/>
                                </a:lnTo>
                                <a:lnTo>
                                  <a:pt x="34" y="30"/>
                                </a:lnTo>
                                <a:lnTo>
                                  <a:pt x="52" y="16"/>
                                </a:lnTo>
                                <a:lnTo>
                                  <a:pt x="72" y="8"/>
                                </a:lnTo>
                                <a:lnTo>
                                  <a:pt x="96" y="2"/>
                                </a:lnTo>
                                <a:lnTo>
                                  <a:pt x="122" y="0"/>
                                </a:lnTo>
                                <a:lnTo>
                                  <a:pt x="144" y="0"/>
                                </a:lnTo>
                                <a:lnTo>
                                  <a:pt x="162" y="6"/>
                                </a:lnTo>
                                <a:lnTo>
                                  <a:pt x="178" y="14"/>
                                </a:lnTo>
                                <a:lnTo>
                                  <a:pt x="192" y="26"/>
                                </a:lnTo>
                                <a:lnTo>
                                  <a:pt x="202" y="38"/>
                                </a:lnTo>
                                <a:lnTo>
                                  <a:pt x="210" y="54"/>
                                </a:lnTo>
                                <a:lnTo>
                                  <a:pt x="214" y="72"/>
                                </a:lnTo>
                                <a:lnTo>
                                  <a:pt x="218" y="92"/>
                                </a:lnTo>
                                <a:lnTo>
                                  <a:pt x="70" y="92"/>
                                </a:lnTo>
                                <a:lnTo>
                                  <a:pt x="70" y="110"/>
                                </a:lnTo>
                                <a:lnTo>
                                  <a:pt x="74" y="126"/>
                                </a:lnTo>
                                <a:lnTo>
                                  <a:pt x="80" y="142"/>
                                </a:lnTo>
                                <a:lnTo>
                                  <a:pt x="88" y="156"/>
                                </a:lnTo>
                                <a:lnTo>
                                  <a:pt x="98" y="168"/>
                                </a:lnTo>
                                <a:lnTo>
                                  <a:pt x="108" y="178"/>
                                </a:lnTo>
                                <a:lnTo>
                                  <a:pt x="120" y="184"/>
                                </a:lnTo>
                                <a:lnTo>
                                  <a:pt x="134" y="186"/>
                                </a:lnTo>
                                <a:lnTo>
                                  <a:pt x="154" y="186"/>
                                </a:lnTo>
                                <a:lnTo>
                                  <a:pt x="164" y="184"/>
                                </a:lnTo>
                                <a:lnTo>
                                  <a:pt x="174" y="180"/>
                                </a:lnTo>
                                <a:lnTo>
                                  <a:pt x="186" y="174"/>
                                </a:lnTo>
                                <a:lnTo>
                                  <a:pt x="196" y="164"/>
                                </a:lnTo>
                                <a:lnTo>
                                  <a:pt x="208" y="154"/>
                                </a:lnTo>
                                <a:lnTo>
                                  <a:pt x="220" y="138"/>
                                </a:lnTo>
                                <a:lnTo>
                                  <a:pt x="226" y="144"/>
                                </a:lnTo>
                                <a:lnTo>
                                  <a:pt x="220" y="158"/>
                                </a:lnTo>
                                <a:lnTo>
                                  <a:pt x="214" y="170"/>
                                </a:lnTo>
                                <a:lnTo>
                                  <a:pt x="204" y="184"/>
                                </a:lnTo>
                                <a:lnTo>
                                  <a:pt x="192" y="194"/>
                                </a:lnTo>
                                <a:lnTo>
                                  <a:pt x="176" y="204"/>
                                </a:lnTo>
                                <a:lnTo>
                                  <a:pt x="160" y="210"/>
                                </a:lnTo>
                                <a:lnTo>
                                  <a:pt x="140" y="216"/>
                                </a:lnTo>
                                <a:lnTo>
                                  <a:pt x="118" y="216"/>
                                </a:lnTo>
                                <a:lnTo>
                                  <a:pt x="100" y="216"/>
                                </a:lnTo>
                                <a:lnTo>
                                  <a:pt x="80" y="212"/>
                                </a:lnTo>
                                <a:lnTo>
                                  <a:pt x="60" y="204"/>
                                </a:lnTo>
                                <a:lnTo>
                                  <a:pt x="42" y="194"/>
                                </a:lnTo>
                                <a:lnTo>
                                  <a:pt x="26" y="178"/>
                                </a:lnTo>
                                <a:lnTo>
                                  <a:pt x="18" y="170"/>
                                </a:lnTo>
                                <a:lnTo>
                                  <a:pt x="12" y="162"/>
                                </a:lnTo>
                                <a:lnTo>
                                  <a:pt x="8" y="152"/>
                                </a:lnTo>
                                <a:lnTo>
                                  <a:pt x="4" y="140"/>
                                </a:lnTo>
                                <a:lnTo>
                                  <a:pt x="0" y="128"/>
                                </a:lnTo>
                                <a:lnTo>
                                  <a:pt x="0" y="116"/>
                                </a:lnTo>
                                <a:close/>
                                <a:moveTo>
                                  <a:pt x="72" y="72"/>
                                </a:moveTo>
                                <a:lnTo>
                                  <a:pt x="148" y="72"/>
                                </a:lnTo>
                                <a:lnTo>
                                  <a:pt x="148" y="60"/>
                                </a:lnTo>
                                <a:lnTo>
                                  <a:pt x="146" y="50"/>
                                </a:lnTo>
                                <a:lnTo>
                                  <a:pt x="144" y="42"/>
                                </a:lnTo>
                                <a:lnTo>
                                  <a:pt x="138" y="34"/>
                                </a:lnTo>
                                <a:lnTo>
                                  <a:pt x="134" y="28"/>
                                </a:lnTo>
                                <a:lnTo>
                                  <a:pt x="128" y="22"/>
                                </a:lnTo>
                                <a:lnTo>
                                  <a:pt x="120" y="20"/>
                                </a:lnTo>
                                <a:lnTo>
                                  <a:pt x="114" y="18"/>
                                </a:lnTo>
                                <a:lnTo>
                                  <a:pt x="106" y="20"/>
                                </a:lnTo>
                                <a:lnTo>
                                  <a:pt x="100" y="22"/>
                                </a:lnTo>
                                <a:lnTo>
                                  <a:pt x="92" y="26"/>
                                </a:lnTo>
                                <a:lnTo>
                                  <a:pt x="86" y="32"/>
                                </a:lnTo>
                                <a:lnTo>
                                  <a:pt x="80" y="40"/>
                                </a:lnTo>
                                <a:lnTo>
                                  <a:pt x="76" y="50"/>
                                </a:lnTo>
                                <a:lnTo>
                                  <a:pt x="74" y="60"/>
                                </a:lnTo>
                                <a:lnTo>
                                  <a:pt x="72" y="72"/>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2"/>
                        <wps:cNvSpPr>
                          <a:spLocks/>
                        </wps:cNvSpPr>
                        <wps:spPr bwMode="auto">
                          <a:xfrm>
                            <a:off x="5148"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20 w 168"/>
                              <a:gd name="T23" fmla="*/ 278 h 318"/>
                              <a:gd name="T24" fmla="*/ 128 w 168"/>
                              <a:gd name="T25" fmla="*/ 280 h 318"/>
                              <a:gd name="T26" fmla="*/ 138 w 168"/>
                              <a:gd name="T27" fmla="*/ 278 h 318"/>
                              <a:gd name="T28" fmla="*/ 150 w 168"/>
                              <a:gd name="T29" fmla="*/ 270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60 w 168"/>
                              <a:gd name="T45" fmla="*/ 282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30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4 h 318"/>
                              <a:gd name="T86" fmla="*/ 32 w 168"/>
                              <a:gd name="T87" fmla="*/ 88 h 318"/>
                              <a:gd name="T88" fmla="*/ 46 w 168"/>
                              <a:gd name="T89" fmla="*/ 80 h 318"/>
                              <a:gd name="T90" fmla="*/ 58 w 168"/>
                              <a:gd name="T91" fmla="*/ 68 h 318"/>
                              <a:gd name="T92" fmla="*/ 70 w 168"/>
                              <a:gd name="T93" fmla="*/ 56 h 318"/>
                              <a:gd name="T94" fmla="*/ 78 w 168"/>
                              <a:gd name="T95" fmla="*/ 40 h 318"/>
                              <a:gd name="T96" fmla="*/ 86 w 168"/>
                              <a:gd name="T97" fmla="*/ 22 h 318"/>
                              <a:gd name="T98" fmla="*/ 90 w 168"/>
                              <a:gd name="T99" fmla="*/ 2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20" y="278"/>
                                </a:lnTo>
                                <a:lnTo>
                                  <a:pt x="128" y="280"/>
                                </a:lnTo>
                                <a:lnTo>
                                  <a:pt x="138" y="278"/>
                                </a:lnTo>
                                <a:lnTo>
                                  <a:pt x="150" y="270"/>
                                </a:lnTo>
                                <a:lnTo>
                                  <a:pt x="160" y="262"/>
                                </a:lnTo>
                                <a:lnTo>
                                  <a:pt x="164" y="264"/>
                                </a:lnTo>
                                <a:lnTo>
                                  <a:pt x="166" y="268"/>
                                </a:lnTo>
                                <a:lnTo>
                                  <a:pt x="168" y="268"/>
                                </a:lnTo>
                                <a:lnTo>
                                  <a:pt x="160" y="282"/>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30" y="260"/>
                                </a:lnTo>
                                <a:lnTo>
                                  <a:pt x="28" y="248"/>
                                </a:lnTo>
                                <a:lnTo>
                                  <a:pt x="28" y="120"/>
                                </a:lnTo>
                                <a:lnTo>
                                  <a:pt x="0" y="120"/>
                                </a:lnTo>
                                <a:lnTo>
                                  <a:pt x="0" y="100"/>
                                </a:lnTo>
                                <a:lnTo>
                                  <a:pt x="16" y="94"/>
                                </a:lnTo>
                                <a:lnTo>
                                  <a:pt x="32" y="88"/>
                                </a:lnTo>
                                <a:lnTo>
                                  <a:pt x="46" y="80"/>
                                </a:lnTo>
                                <a:lnTo>
                                  <a:pt x="58" y="68"/>
                                </a:lnTo>
                                <a:lnTo>
                                  <a:pt x="70" y="56"/>
                                </a:lnTo>
                                <a:lnTo>
                                  <a:pt x="78" y="40"/>
                                </a:lnTo>
                                <a:lnTo>
                                  <a:pt x="86" y="22"/>
                                </a:lnTo>
                                <a:lnTo>
                                  <a:pt x="90" y="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3"/>
                        <wps:cNvSpPr>
                          <a:spLocks/>
                        </wps:cNvSpPr>
                        <wps:spPr bwMode="auto">
                          <a:xfrm>
                            <a:off x="4136" y="9029"/>
                            <a:ext cx="690" cy="708"/>
                          </a:xfrm>
                          <a:custGeom>
                            <a:avLst/>
                            <a:gdLst>
                              <a:gd name="T0" fmla="*/ 228 w 376"/>
                              <a:gd name="T1" fmla="*/ 110 h 386"/>
                              <a:gd name="T2" fmla="*/ 270 w 376"/>
                              <a:gd name="T3" fmla="*/ 86 h 386"/>
                              <a:gd name="T4" fmla="*/ 294 w 376"/>
                              <a:gd name="T5" fmla="*/ 50 h 386"/>
                              <a:gd name="T6" fmla="*/ 312 w 376"/>
                              <a:gd name="T7" fmla="*/ 16 h 386"/>
                              <a:gd name="T8" fmla="*/ 376 w 376"/>
                              <a:gd name="T9" fmla="*/ 132 h 386"/>
                              <a:gd name="T10" fmla="*/ 312 w 376"/>
                              <a:gd name="T11" fmla="*/ 248 h 386"/>
                              <a:gd name="T12" fmla="*/ 318 w 376"/>
                              <a:gd name="T13" fmla="*/ 278 h 386"/>
                              <a:gd name="T14" fmla="*/ 342 w 376"/>
                              <a:gd name="T15" fmla="*/ 290 h 386"/>
                              <a:gd name="T16" fmla="*/ 374 w 376"/>
                              <a:gd name="T17" fmla="*/ 296 h 386"/>
                              <a:gd name="T18" fmla="*/ 360 w 376"/>
                              <a:gd name="T19" fmla="*/ 312 h 386"/>
                              <a:gd name="T20" fmla="*/ 330 w 376"/>
                              <a:gd name="T21" fmla="*/ 326 h 386"/>
                              <a:gd name="T22" fmla="*/ 300 w 376"/>
                              <a:gd name="T23" fmla="*/ 328 h 386"/>
                              <a:gd name="T24" fmla="*/ 266 w 376"/>
                              <a:gd name="T25" fmla="*/ 316 h 386"/>
                              <a:gd name="T26" fmla="*/ 248 w 376"/>
                              <a:gd name="T27" fmla="*/ 284 h 386"/>
                              <a:gd name="T28" fmla="*/ 244 w 376"/>
                              <a:gd name="T29" fmla="*/ 132 h 386"/>
                              <a:gd name="T30" fmla="*/ 218 w 376"/>
                              <a:gd name="T31" fmla="*/ 110 h 386"/>
                              <a:gd name="T32" fmla="*/ 198 w 376"/>
                              <a:gd name="T33" fmla="*/ 52 h 386"/>
                              <a:gd name="T34" fmla="*/ 158 w 376"/>
                              <a:gd name="T35" fmla="*/ 20 h 386"/>
                              <a:gd name="T36" fmla="*/ 142 w 376"/>
                              <a:gd name="T37" fmla="*/ 18 h 386"/>
                              <a:gd name="T38" fmla="*/ 112 w 376"/>
                              <a:gd name="T39" fmla="*/ 26 h 386"/>
                              <a:gd name="T40" fmla="*/ 86 w 376"/>
                              <a:gd name="T41" fmla="*/ 48 h 386"/>
                              <a:gd name="T42" fmla="*/ 80 w 376"/>
                              <a:gd name="T43" fmla="*/ 72 h 386"/>
                              <a:gd name="T44" fmla="*/ 90 w 376"/>
                              <a:gd name="T45" fmla="*/ 102 h 386"/>
                              <a:gd name="T46" fmla="*/ 198 w 376"/>
                              <a:gd name="T47" fmla="*/ 190 h 386"/>
                              <a:gd name="T48" fmla="*/ 224 w 376"/>
                              <a:gd name="T49" fmla="*/ 222 h 386"/>
                              <a:gd name="T50" fmla="*/ 238 w 376"/>
                              <a:gd name="T51" fmla="*/ 274 h 386"/>
                              <a:gd name="T52" fmla="*/ 232 w 376"/>
                              <a:gd name="T53" fmla="*/ 314 h 386"/>
                              <a:gd name="T54" fmla="*/ 202 w 376"/>
                              <a:gd name="T55" fmla="*/ 356 h 386"/>
                              <a:gd name="T56" fmla="*/ 152 w 376"/>
                              <a:gd name="T57" fmla="*/ 380 h 386"/>
                              <a:gd name="T58" fmla="*/ 118 w 376"/>
                              <a:gd name="T59" fmla="*/ 386 h 386"/>
                              <a:gd name="T60" fmla="*/ 66 w 376"/>
                              <a:gd name="T61" fmla="*/ 376 h 386"/>
                              <a:gd name="T62" fmla="*/ 22 w 376"/>
                              <a:gd name="T63" fmla="*/ 346 h 386"/>
                              <a:gd name="T64" fmla="*/ 12 w 376"/>
                              <a:gd name="T65" fmla="*/ 308 h 386"/>
                              <a:gd name="T66" fmla="*/ 30 w 376"/>
                              <a:gd name="T67" fmla="*/ 330 h 386"/>
                              <a:gd name="T68" fmla="*/ 66 w 376"/>
                              <a:gd name="T69" fmla="*/ 352 h 386"/>
                              <a:gd name="T70" fmla="*/ 112 w 376"/>
                              <a:gd name="T71" fmla="*/ 354 h 386"/>
                              <a:gd name="T72" fmla="*/ 128 w 376"/>
                              <a:gd name="T73" fmla="*/ 348 h 386"/>
                              <a:gd name="T74" fmla="*/ 150 w 376"/>
                              <a:gd name="T75" fmla="*/ 322 h 386"/>
                              <a:gd name="T76" fmla="*/ 156 w 376"/>
                              <a:gd name="T77" fmla="*/ 278 h 386"/>
                              <a:gd name="T78" fmla="*/ 146 w 376"/>
                              <a:gd name="T79" fmla="*/ 250 h 386"/>
                              <a:gd name="T80" fmla="*/ 46 w 376"/>
                              <a:gd name="T81" fmla="*/ 166 h 386"/>
                              <a:gd name="T82" fmla="*/ 28 w 376"/>
                              <a:gd name="T83" fmla="*/ 146 h 386"/>
                              <a:gd name="T84" fmla="*/ 12 w 376"/>
                              <a:gd name="T85" fmla="*/ 114 h 386"/>
                              <a:gd name="T86" fmla="*/ 12 w 376"/>
                              <a:gd name="T87" fmla="*/ 82 h 386"/>
                              <a:gd name="T88" fmla="*/ 24 w 376"/>
                              <a:gd name="T89" fmla="*/ 50 h 386"/>
                              <a:gd name="T90" fmla="*/ 48 w 376"/>
                              <a:gd name="T91" fmla="*/ 24 h 386"/>
                              <a:gd name="T92" fmla="*/ 68 w 376"/>
                              <a:gd name="T93" fmla="*/ 12 h 386"/>
                              <a:gd name="T94" fmla="*/ 114 w 376"/>
                              <a:gd name="T95" fmla="*/ 2 h 386"/>
                              <a:gd name="T96" fmla="*/ 180 w 376"/>
                              <a:gd name="T97" fmla="*/ 2 h 386"/>
                              <a:gd name="T98" fmla="*/ 228 w 376"/>
                              <a:gd name="T99" fmla="*/ 1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6" h="386">
                                <a:moveTo>
                                  <a:pt x="228" y="16"/>
                                </a:moveTo>
                                <a:lnTo>
                                  <a:pt x="228" y="110"/>
                                </a:lnTo>
                                <a:lnTo>
                                  <a:pt x="244" y="104"/>
                                </a:lnTo>
                                <a:lnTo>
                                  <a:pt x="258" y="96"/>
                                </a:lnTo>
                                <a:lnTo>
                                  <a:pt x="270" y="86"/>
                                </a:lnTo>
                                <a:lnTo>
                                  <a:pt x="280" y="76"/>
                                </a:lnTo>
                                <a:lnTo>
                                  <a:pt x="288" y="64"/>
                                </a:lnTo>
                                <a:lnTo>
                                  <a:pt x="294" y="50"/>
                                </a:lnTo>
                                <a:lnTo>
                                  <a:pt x="298" y="34"/>
                                </a:lnTo>
                                <a:lnTo>
                                  <a:pt x="302" y="12"/>
                                </a:lnTo>
                                <a:lnTo>
                                  <a:pt x="312" y="16"/>
                                </a:lnTo>
                                <a:lnTo>
                                  <a:pt x="312" y="112"/>
                                </a:lnTo>
                                <a:lnTo>
                                  <a:pt x="376" y="112"/>
                                </a:lnTo>
                                <a:lnTo>
                                  <a:pt x="376" y="132"/>
                                </a:lnTo>
                                <a:lnTo>
                                  <a:pt x="312" y="132"/>
                                </a:lnTo>
                                <a:lnTo>
                                  <a:pt x="312" y="248"/>
                                </a:lnTo>
                                <a:lnTo>
                                  <a:pt x="312" y="260"/>
                                </a:lnTo>
                                <a:lnTo>
                                  <a:pt x="314" y="270"/>
                                </a:lnTo>
                                <a:lnTo>
                                  <a:pt x="318" y="278"/>
                                </a:lnTo>
                                <a:lnTo>
                                  <a:pt x="324" y="286"/>
                                </a:lnTo>
                                <a:lnTo>
                                  <a:pt x="332" y="290"/>
                                </a:lnTo>
                                <a:lnTo>
                                  <a:pt x="342" y="290"/>
                                </a:lnTo>
                                <a:lnTo>
                                  <a:pt x="354" y="288"/>
                                </a:lnTo>
                                <a:lnTo>
                                  <a:pt x="368" y="282"/>
                                </a:lnTo>
                                <a:lnTo>
                                  <a:pt x="374" y="296"/>
                                </a:lnTo>
                                <a:lnTo>
                                  <a:pt x="368" y="304"/>
                                </a:lnTo>
                                <a:lnTo>
                                  <a:pt x="360" y="312"/>
                                </a:lnTo>
                                <a:lnTo>
                                  <a:pt x="350" y="318"/>
                                </a:lnTo>
                                <a:lnTo>
                                  <a:pt x="340" y="324"/>
                                </a:lnTo>
                                <a:lnTo>
                                  <a:pt x="330" y="326"/>
                                </a:lnTo>
                                <a:lnTo>
                                  <a:pt x="320" y="328"/>
                                </a:lnTo>
                                <a:lnTo>
                                  <a:pt x="300" y="328"/>
                                </a:lnTo>
                                <a:lnTo>
                                  <a:pt x="286" y="326"/>
                                </a:lnTo>
                                <a:lnTo>
                                  <a:pt x="276" y="322"/>
                                </a:lnTo>
                                <a:lnTo>
                                  <a:pt x="266" y="316"/>
                                </a:lnTo>
                                <a:lnTo>
                                  <a:pt x="258" y="306"/>
                                </a:lnTo>
                                <a:lnTo>
                                  <a:pt x="252" y="296"/>
                                </a:lnTo>
                                <a:lnTo>
                                  <a:pt x="248" y="284"/>
                                </a:lnTo>
                                <a:lnTo>
                                  <a:pt x="244" y="270"/>
                                </a:lnTo>
                                <a:lnTo>
                                  <a:pt x="244" y="254"/>
                                </a:lnTo>
                                <a:lnTo>
                                  <a:pt x="244" y="132"/>
                                </a:lnTo>
                                <a:lnTo>
                                  <a:pt x="220" y="132"/>
                                </a:lnTo>
                                <a:lnTo>
                                  <a:pt x="218" y="110"/>
                                </a:lnTo>
                                <a:lnTo>
                                  <a:pt x="214" y="88"/>
                                </a:lnTo>
                                <a:lnTo>
                                  <a:pt x="206" y="68"/>
                                </a:lnTo>
                                <a:lnTo>
                                  <a:pt x="198" y="52"/>
                                </a:lnTo>
                                <a:lnTo>
                                  <a:pt x="186" y="38"/>
                                </a:lnTo>
                                <a:lnTo>
                                  <a:pt x="172" y="26"/>
                                </a:lnTo>
                                <a:lnTo>
                                  <a:pt x="158" y="20"/>
                                </a:lnTo>
                                <a:lnTo>
                                  <a:pt x="150" y="18"/>
                                </a:lnTo>
                                <a:lnTo>
                                  <a:pt x="142" y="18"/>
                                </a:lnTo>
                                <a:lnTo>
                                  <a:pt x="132" y="18"/>
                                </a:lnTo>
                                <a:lnTo>
                                  <a:pt x="122" y="22"/>
                                </a:lnTo>
                                <a:lnTo>
                                  <a:pt x="112" y="26"/>
                                </a:lnTo>
                                <a:lnTo>
                                  <a:pt x="102" y="32"/>
                                </a:lnTo>
                                <a:lnTo>
                                  <a:pt x="94" y="38"/>
                                </a:lnTo>
                                <a:lnTo>
                                  <a:pt x="86" y="48"/>
                                </a:lnTo>
                                <a:lnTo>
                                  <a:pt x="82" y="60"/>
                                </a:lnTo>
                                <a:lnTo>
                                  <a:pt x="80" y="72"/>
                                </a:lnTo>
                                <a:lnTo>
                                  <a:pt x="80" y="84"/>
                                </a:lnTo>
                                <a:lnTo>
                                  <a:pt x="82" y="94"/>
                                </a:lnTo>
                                <a:lnTo>
                                  <a:pt x="90" y="102"/>
                                </a:lnTo>
                                <a:lnTo>
                                  <a:pt x="98" y="112"/>
                                </a:lnTo>
                                <a:lnTo>
                                  <a:pt x="198" y="190"/>
                                </a:lnTo>
                                <a:lnTo>
                                  <a:pt x="206" y="198"/>
                                </a:lnTo>
                                <a:lnTo>
                                  <a:pt x="216" y="208"/>
                                </a:lnTo>
                                <a:lnTo>
                                  <a:pt x="224" y="222"/>
                                </a:lnTo>
                                <a:lnTo>
                                  <a:pt x="230" y="238"/>
                                </a:lnTo>
                                <a:lnTo>
                                  <a:pt x="236" y="256"/>
                                </a:lnTo>
                                <a:lnTo>
                                  <a:pt x="238" y="274"/>
                                </a:lnTo>
                                <a:lnTo>
                                  <a:pt x="238" y="294"/>
                                </a:lnTo>
                                <a:lnTo>
                                  <a:pt x="232" y="314"/>
                                </a:lnTo>
                                <a:lnTo>
                                  <a:pt x="226" y="330"/>
                                </a:lnTo>
                                <a:lnTo>
                                  <a:pt x="216" y="344"/>
                                </a:lnTo>
                                <a:lnTo>
                                  <a:pt x="202" y="356"/>
                                </a:lnTo>
                                <a:lnTo>
                                  <a:pt x="188" y="366"/>
                                </a:lnTo>
                                <a:lnTo>
                                  <a:pt x="170" y="374"/>
                                </a:lnTo>
                                <a:lnTo>
                                  <a:pt x="152" y="380"/>
                                </a:lnTo>
                                <a:lnTo>
                                  <a:pt x="136" y="384"/>
                                </a:lnTo>
                                <a:lnTo>
                                  <a:pt x="118" y="386"/>
                                </a:lnTo>
                                <a:lnTo>
                                  <a:pt x="100" y="386"/>
                                </a:lnTo>
                                <a:lnTo>
                                  <a:pt x="84" y="382"/>
                                </a:lnTo>
                                <a:lnTo>
                                  <a:pt x="66" y="376"/>
                                </a:lnTo>
                                <a:lnTo>
                                  <a:pt x="50" y="368"/>
                                </a:lnTo>
                                <a:lnTo>
                                  <a:pt x="36" y="358"/>
                                </a:lnTo>
                                <a:lnTo>
                                  <a:pt x="22" y="346"/>
                                </a:lnTo>
                                <a:lnTo>
                                  <a:pt x="10" y="332"/>
                                </a:lnTo>
                                <a:lnTo>
                                  <a:pt x="0" y="316"/>
                                </a:lnTo>
                                <a:lnTo>
                                  <a:pt x="12" y="308"/>
                                </a:lnTo>
                                <a:lnTo>
                                  <a:pt x="20" y="320"/>
                                </a:lnTo>
                                <a:lnTo>
                                  <a:pt x="30" y="330"/>
                                </a:lnTo>
                                <a:lnTo>
                                  <a:pt x="40" y="338"/>
                                </a:lnTo>
                                <a:lnTo>
                                  <a:pt x="52" y="346"/>
                                </a:lnTo>
                                <a:lnTo>
                                  <a:pt x="66" y="352"/>
                                </a:lnTo>
                                <a:lnTo>
                                  <a:pt x="82" y="356"/>
                                </a:lnTo>
                                <a:lnTo>
                                  <a:pt x="96" y="356"/>
                                </a:lnTo>
                                <a:lnTo>
                                  <a:pt x="112" y="354"/>
                                </a:lnTo>
                                <a:lnTo>
                                  <a:pt x="120" y="352"/>
                                </a:lnTo>
                                <a:lnTo>
                                  <a:pt x="128" y="348"/>
                                </a:lnTo>
                                <a:lnTo>
                                  <a:pt x="134" y="342"/>
                                </a:lnTo>
                                <a:lnTo>
                                  <a:pt x="140" y="336"/>
                                </a:lnTo>
                                <a:lnTo>
                                  <a:pt x="150" y="322"/>
                                </a:lnTo>
                                <a:lnTo>
                                  <a:pt x="156" y="306"/>
                                </a:lnTo>
                                <a:lnTo>
                                  <a:pt x="158" y="286"/>
                                </a:lnTo>
                                <a:lnTo>
                                  <a:pt x="156" y="278"/>
                                </a:lnTo>
                                <a:lnTo>
                                  <a:pt x="154" y="268"/>
                                </a:lnTo>
                                <a:lnTo>
                                  <a:pt x="150" y="260"/>
                                </a:lnTo>
                                <a:lnTo>
                                  <a:pt x="146" y="250"/>
                                </a:lnTo>
                                <a:lnTo>
                                  <a:pt x="138" y="242"/>
                                </a:lnTo>
                                <a:lnTo>
                                  <a:pt x="130" y="236"/>
                                </a:lnTo>
                                <a:lnTo>
                                  <a:pt x="46" y="166"/>
                                </a:lnTo>
                                <a:lnTo>
                                  <a:pt x="36" y="156"/>
                                </a:lnTo>
                                <a:lnTo>
                                  <a:pt x="28" y="146"/>
                                </a:lnTo>
                                <a:lnTo>
                                  <a:pt x="20" y="136"/>
                                </a:lnTo>
                                <a:lnTo>
                                  <a:pt x="16" y="126"/>
                                </a:lnTo>
                                <a:lnTo>
                                  <a:pt x="12" y="114"/>
                                </a:lnTo>
                                <a:lnTo>
                                  <a:pt x="12" y="104"/>
                                </a:lnTo>
                                <a:lnTo>
                                  <a:pt x="10" y="92"/>
                                </a:lnTo>
                                <a:lnTo>
                                  <a:pt x="12" y="82"/>
                                </a:lnTo>
                                <a:lnTo>
                                  <a:pt x="14" y="70"/>
                                </a:lnTo>
                                <a:lnTo>
                                  <a:pt x="18" y="60"/>
                                </a:lnTo>
                                <a:lnTo>
                                  <a:pt x="24" y="50"/>
                                </a:lnTo>
                                <a:lnTo>
                                  <a:pt x="30" y="42"/>
                                </a:lnTo>
                                <a:lnTo>
                                  <a:pt x="38" y="32"/>
                                </a:lnTo>
                                <a:lnTo>
                                  <a:pt x="48" y="24"/>
                                </a:lnTo>
                                <a:lnTo>
                                  <a:pt x="58" y="18"/>
                                </a:lnTo>
                                <a:lnTo>
                                  <a:pt x="68" y="12"/>
                                </a:lnTo>
                                <a:lnTo>
                                  <a:pt x="80" y="8"/>
                                </a:lnTo>
                                <a:lnTo>
                                  <a:pt x="96" y="4"/>
                                </a:lnTo>
                                <a:lnTo>
                                  <a:pt x="114" y="2"/>
                                </a:lnTo>
                                <a:lnTo>
                                  <a:pt x="134" y="0"/>
                                </a:lnTo>
                                <a:lnTo>
                                  <a:pt x="156" y="0"/>
                                </a:lnTo>
                                <a:lnTo>
                                  <a:pt x="180" y="2"/>
                                </a:lnTo>
                                <a:lnTo>
                                  <a:pt x="204" y="8"/>
                                </a:lnTo>
                                <a:lnTo>
                                  <a:pt x="228" y="16"/>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4"/>
                        <wps:cNvSpPr>
                          <a:spLocks noEditPoints="1"/>
                        </wps:cNvSpPr>
                        <wps:spPr bwMode="auto">
                          <a:xfrm>
                            <a:off x="4800" y="9235"/>
                            <a:ext cx="385" cy="399"/>
                          </a:xfrm>
                          <a:custGeom>
                            <a:avLst/>
                            <a:gdLst>
                              <a:gd name="T0" fmla="*/ 124 w 210"/>
                              <a:gd name="T1" fmla="*/ 152 h 218"/>
                              <a:gd name="T2" fmla="*/ 122 w 210"/>
                              <a:gd name="T3" fmla="*/ 168 h 218"/>
                              <a:gd name="T4" fmla="*/ 116 w 210"/>
                              <a:gd name="T5" fmla="*/ 178 h 218"/>
                              <a:gd name="T6" fmla="*/ 106 w 210"/>
                              <a:gd name="T7" fmla="*/ 184 h 218"/>
                              <a:gd name="T8" fmla="*/ 92 w 210"/>
                              <a:gd name="T9" fmla="*/ 188 h 218"/>
                              <a:gd name="T10" fmla="*/ 84 w 210"/>
                              <a:gd name="T11" fmla="*/ 186 h 218"/>
                              <a:gd name="T12" fmla="*/ 72 w 210"/>
                              <a:gd name="T13" fmla="*/ 180 h 218"/>
                              <a:gd name="T14" fmla="*/ 64 w 210"/>
                              <a:gd name="T15" fmla="*/ 170 h 218"/>
                              <a:gd name="T16" fmla="*/ 60 w 210"/>
                              <a:gd name="T17" fmla="*/ 150 h 218"/>
                              <a:gd name="T18" fmla="*/ 62 w 210"/>
                              <a:gd name="T19" fmla="*/ 142 h 218"/>
                              <a:gd name="T20" fmla="*/ 70 w 210"/>
                              <a:gd name="T21" fmla="*/ 128 h 218"/>
                              <a:gd name="T22" fmla="*/ 124 w 210"/>
                              <a:gd name="T23" fmla="*/ 102 h 218"/>
                              <a:gd name="T24" fmla="*/ 12 w 210"/>
                              <a:gd name="T25" fmla="*/ 78 h 218"/>
                              <a:gd name="T26" fmla="*/ 16 w 210"/>
                              <a:gd name="T27" fmla="*/ 58 h 218"/>
                              <a:gd name="T28" fmla="*/ 34 w 210"/>
                              <a:gd name="T29" fmla="*/ 28 h 218"/>
                              <a:gd name="T30" fmla="*/ 60 w 210"/>
                              <a:gd name="T31" fmla="*/ 10 h 218"/>
                              <a:gd name="T32" fmla="*/ 90 w 210"/>
                              <a:gd name="T33" fmla="*/ 0 h 218"/>
                              <a:gd name="T34" fmla="*/ 106 w 210"/>
                              <a:gd name="T35" fmla="*/ 0 h 218"/>
                              <a:gd name="T36" fmla="*/ 134 w 210"/>
                              <a:gd name="T37" fmla="*/ 4 h 218"/>
                              <a:gd name="T38" fmla="*/ 160 w 210"/>
                              <a:gd name="T39" fmla="*/ 16 h 218"/>
                              <a:gd name="T40" fmla="*/ 178 w 210"/>
                              <a:gd name="T41" fmla="*/ 36 h 218"/>
                              <a:gd name="T42" fmla="*/ 186 w 210"/>
                              <a:gd name="T43" fmla="*/ 60 h 218"/>
                              <a:gd name="T44" fmla="*/ 186 w 210"/>
                              <a:gd name="T45" fmla="*/ 166 h 218"/>
                              <a:gd name="T46" fmla="*/ 190 w 210"/>
                              <a:gd name="T47" fmla="*/ 180 h 218"/>
                              <a:gd name="T48" fmla="*/ 196 w 210"/>
                              <a:gd name="T49" fmla="*/ 186 h 218"/>
                              <a:gd name="T50" fmla="*/ 210 w 210"/>
                              <a:gd name="T51" fmla="*/ 182 h 218"/>
                              <a:gd name="T52" fmla="*/ 208 w 210"/>
                              <a:gd name="T53" fmla="*/ 190 h 218"/>
                              <a:gd name="T54" fmla="*/ 194 w 210"/>
                              <a:gd name="T55" fmla="*/ 208 h 218"/>
                              <a:gd name="T56" fmla="*/ 168 w 210"/>
                              <a:gd name="T57" fmla="*/ 218 h 218"/>
                              <a:gd name="T58" fmla="*/ 156 w 210"/>
                              <a:gd name="T59" fmla="*/ 216 h 218"/>
                              <a:gd name="T60" fmla="*/ 134 w 210"/>
                              <a:gd name="T61" fmla="*/ 200 h 218"/>
                              <a:gd name="T62" fmla="*/ 126 w 210"/>
                              <a:gd name="T63" fmla="*/ 184 h 218"/>
                              <a:gd name="T64" fmla="*/ 92 w 210"/>
                              <a:gd name="T65" fmla="*/ 208 h 218"/>
                              <a:gd name="T66" fmla="*/ 58 w 210"/>
                              <a:gd name="T67" fmla="*/ 216 h 218"/>
                              <a:gd name="T68" fmla="*/ 44 w 210"/>
                              <a:gd name="T69" fmla="*/ 216 h 218"/>
                              <a:gd name="T70" fmla="*/ 22 w 210"/>
                              <a:gd name="T71" fmla="*/ 208 h 218"/>
                              <a:gd name="T72" fmla="*/ 10 w 210"/>
                              <a:gd name="T73" fmla="*/ 192 h 218"/>
                              <a:gd name="T74" fmla="*/ 2 w 210"/>
                              <a:gd name="T75" fmla="*/ 174 h 218"/>
                              <a:gd name="T76" fmla="*/ 0 w 210"/>
                              <a:gd name="T77" fmla="*/ 164 h 218"/>
                              <a:gd name="T78" fmla="*/ 2 w 210"/>
                              <a:gd name="T79" fmla="*/ 146 h 218"/>
                              <a:gd name="T80" fmla="*/ 10 w 210"/>
                              <a:gd name="T81" fmla="*/ 132 h 218"/>
                              <a:gd name="T82" fmla="*/ 24 w 210"/>
                              <a:gd name="T83" fmla="*/ 118 h 218"/>
                              <a:gd name="T84" fmla="*/ 44 w 210"/>
                              <a:gd name="T85" fmla="*/ 110 h 218"/>
                              <a:gd name="T86" fmla="*/ 112 w 210"/>
                              <a:gd name="T87" fmla="*/ 88 h 218"/>
                              <a:gd name="T88" fmla="*/ 122 w 210"/>
                              <a:gd name="T89" fmla="*/ 82 h 218"/>
                              <a:gd name="T90" fmla="*/ 122 w 210"/>
                              <a:gd name="T91" fmla="*/ 68 h 218"/>
                              <a:gd name="T92" fmla="*/ 116 w 210"/>
                              <a:gd name="T93" fmla="*/ 56 h 218"/>
                              <a:gd name="T94" fmla="*/ 102 w 210"/>
                              <a:gd name="T95" fmla="*/ 46 h 218"/>
                              <a:gd name="T96" fmla="*/ 90 w 210"/>
                              <a:gd name="T97" fmla="*/ 42 h 218"/>
                              <a:gd name="T98" fmla="*/ 64 w 210"/>
                              <a:gd name="T99" fmla="*/ 42 h 218"/>
                              <a:gd name="T100" fmla="*/ 42 w 210"/>
                              <a:gd name="T101" fmla="*/ 50 h 218"/>
                              <a:gd name="T102" fmla="*/ 22 w 210"/>
                              <a:gd name="T103" fmla="*/ 66 h 218"/>
                              <a:gd name="T104" fmla="*/ 12 w 210"/>
                              <a:gd name="T105" fmla="*/ 7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218">
                                <a:moveTo>
                                  <a:pt x="124" y="102"/>
                                </a:moveTo>
                                <a:lnTo>
                                  <a:pt x="124" y="152"/>
                                </a:lnTo>
                                <a:lnTo>
                                  <a:pt x="122" y="168"/>
                                </a:lnTo>
                                <a:lnTo>
                                  <a:pt x="118" y="174"/>
                                </a:lnTo>
                                <a:lnTo>
                                  <a:pt x="116" y="178"/>
                                </a:lnTo>
                                <a:lnTo>
                                  <a:pt x="112" y="182"/>
                                </a:lnTo>
                                <a:lnTo>
                                  <a:pt x="106" y="184"/>
                                </a:lnTo>
                                <a:lnTo>
                                  <a:pt x="100" y="186"/>
                                </a:lnTo>
                                <a:lnTo>
                                  <a:pt x="92" y="188"/>
                                </a:lnTo>
                                <a:lnTo>
                                  <a:pt x="84" y="186"/>
                                </a:lnTo>
                                <a:lnTo>
                                  <a:pt x="78" y="184"/>
                                </a:lnTo>
                                <a:lnTo>
                                  <a:pt x="72" y="180"/>
                                </a:lnTo>
                                <a:lnTo>
                                  <a:pt x="68" y="176"/>
                                </a:lnTo>
                                <a:lnTo>
                                  <a:pt x="64" y="170"/>
                                </a:lnTo>
                                <a:lnTo>
                                  <a:pt x="62" y="164"/>
                                </a:lnTo>
                                <a:lnTo>
                                  <a:pt x="60" y="150"/>
                                </a:lnTo>
                                <a:lnTo>
                                  <a:pt x="62" y="142"/>
                                </a:lnTo>
                                <a:lnTo>
                                  <a:pt x="64" y="134"/>
                                </a:lnTo>
                                <a:lnTo>
                                  <a:pt x="70" y="128"/>
                                </a:lnTo>
                                <a:lnTo>
                                  <a:pt x="76" y="124"/>
                                </a:lnTo>
                                <a:lnTo>
                                  <a:pt x="124" y="102"/>
                                </a:lnTo>
                                <a:close/>
                                <a:moveTo>
                                  <a:pt x="12" y="78"/>
                                </a:moveTo>
                                <a:lnTo>
                                  <a:pt x="12" y="78"/>
                                </a:lnTo>
                                <a:lnTo>
                                  <a:pt x="16" y="58"/>
                                </a:lnTo>
                                <a:lnTo>
                                  <a:pt x="24" y="42"/>
                                </a:lnTo>
                                <a:lnTo>
                                  <a:pt x="34" y="28"/>
                                </a:lnTo>
                                <a:lnTo>
                                  <a:pt x="46" y="18"/>
                                </a:lnTo>
                                <a:lnTo>
                                  <a:pt x="60" y="10"/>
                                </a:lnTo>
                                <a:lnTo>
                                  <a:pt x="74" y="4"/>
                                </a:lnTo>
                                <a:lnTo>
                                  <a:pt x="90" y="0"/>
                                </a:lnTo>
                                <a:lnTo>
                                  <a:pt x="106" y="0"/>
                                </a:lnTo>
                                <a:lnTo>
                                  <a:pt x="120" y="0"/>
                                </a:lnTo>
                                <a:lnTo>
                                  <a:pt x="134" y="4"/>
                                </a:lnTo>
                                <a:lnTo>
                                  <a:pt x="146" y="10"/>
                                </a:lnTo>
                                <a:lnTo>
                                  <a:pt x="160" y="16"/>
                                </a:lnTo>
                                <a:lnTo>
                                  <a:pt x="170" y="26"/>
                                </a:lnTo>
                                <a:lnTo>
                                  <a:pt x="178" y="36"/>
                                </a:lnTo>
                                <a:lnTo>
                                  <a:pt x="184" y="46"/>
                                </a:lnTo>
                                <a:lnTo>
                                  <a:pt x="186" y="60"/>
                                </a:lnTo>
                                <a:lnTo>
                                  <a:pt x="186" y="166"/>
                                </a:lnTo>
                                <a:lnTo>
                                  <a:pt x="188" y="176"/>
                                </a:lnTo>
                                <a:lnTo>
                                  <a:pt x="190" y="180"/>
                                </a:lnTo>
                                <a:lnTo>
                                  <a:pt x="192" y="184"/>
                                </a:lnTo>
                                <a:lnTo>
                                  <a:pt x="196" y="186"/>
                                </a:lnTo>
                                <a:lnTo>
                                  <a:pt x="200" y="186"/>
                                </a:lnTo>
                                <a:lnTo>
                                  <a:pt x="210" y="182"/>
                                </a:lnTo>
                                <a:lnTo>
                                  <a:pt x="208" y="190"/>
                                </a:lnTo>
                                <a:lnTo>
                                  <a:pt x="204" y="196"/>
                                </a:lnTo>
                                <a:lnTo>
                                  <a:pt x="194" y="208"/>
                                </a:lnTo>
                                <a:lnTo>
                                  <a:pt x="180" y="214"/>
                                </a:lnTo>
                                <a:lnTo>
                                  <a:pt x="168" y="218"/>
                                </a:lnTo>
                                <a:lnTo>
                                  <a:pt x="156" y="216"/>
                                </a:lnTo>
                                <a:lnTo>
                                  <a:pt x="144" y="210"/>
                                </a:lnTo>
                                <a:lnTo>
                                  <a:pt x="134" y="200"/>
                                </a:lnTo>
                                <a:lnTo>
                                  <a:pt x="126" y="184"/>
                                </a:lnTo>
                                <a:lnTo>
                                  <a:pt x="110" y="198"/>
                                </a:lnTo>
                                <a:lnTo>
                                  <a:pt x="92" y="208"/>
                                </a:lnTo>
                                <a:lnTo>
                                  <a:pt x="76" y="214"/>
                                </a:lnTo>
                                <a:lnTo>
                                  <a:pt x="58" y="216"/>
                                </a:lnTo>
                                <a:lnTo>
                                  <a:pt x="44" y="216"/>
                                </a:lnTo>
                                <a:lnTo>
                                  <a:pt x="32" y="212"/>
                                </a:lnTo>
                                <a:lnTo>
                                  <a:pt x="22" y="208"/>
                                </a:lnTo>
                                <a:lnTo>
                                  <a:pt x="16" y="200"/>
                                </a:lnTo>
                                <a:lnTo>
                                  <a:pt x="10" y="192"/>
                                </a:lnTo>
                                <a:lnTo>
                                  <a:pt x="4" y="184"/>
                                </a:lnTo>
                                <a:lnTo>
                                  <a:pt x="2" y="174"/>
                                </a:lnTo>
                                <a:lnTo>
                                  <a:pt x="0" y="164"/>
                                </a:lnTo>
                                <a:lnTo>
                                  <a:pt x="2" y="156"/>
                                </a:lnTo>
                                <a:lnTo>
                                  <a:pt x="2" y="146"/>
                                </a:lnTo>
                                <a:lnTo>
                                  <a:pt x="6" y="138"/>
                                </a:lnTo>
                                <a:lnTo>
                                  <a:pt x="10" y="132"/>
                                </a:lnTo>
                                <a:lnTo>
                                  <a:pt x="16" y="124"/>
                                </a:lnTo>
                                <a:lnTo>
                                  <a:pt x="24" y="118"/>
                                </a:lnTo>
                                <a:lnTo>
                                  <a:pt x="34" y="114"/>
                                </a:lnTo>
                                <a:lnTo>
                                  <a:pt x="44" y="110"/>
                                </a:lnTo>
                                <a:lnTo>
                                  <a:pt x="112" y="88"/>
                                </a:lnTo>
                                <a:lnTo>
                                  <a:pt x="118" y="86"/>
                                </a:lnTo>
                                <a:lnTo>
                                  <a:pt x="122" y="82"/>
                                </a:lnTo>
                                <a:lnTo>
                                  <a:pt x="122" y="76"/>
                                </a:lnTo>
                                <a:lnTo>
                                  <a:pt x="122" y="68"/>
                                </a:lnTo>
                                <a:lnTo>
                                  <a:pt x="120" y="62"/>
                                </a:lnTo>
                                <a:lnTo>
                                  <a:pt x="116" y="56"/>
                                </a:lnTo>
                                <a:lnTo>
                                  <a:pt x="110" y="50"/>
                                </a:lnTo>
                                <a:lnTo>
                                  <a:pt x="102" y="46"/>
                                </a:lnTo>
                                <a:lnTo>
                                  <a:pt x="90" y="42"/>
                                </a:lnTo>
                                <a:lnTo>
                                  <a:pt x="78" y="40"/>
                                </a:lnTo>
                                <a:lnTo>
                                  <a:pt x="64" y="42"/>
                                </a:lnTo>
                                <a:lnTo>
                                  <a:pt x="54" y="44"/>
                                </a:lnTo>
                                <a:lnTo>
                                  <a:pt x="42" y="50"/>
                                </a:lnTo>
                                <a:lnTo>
                                  <a:pt x="32" y="58"/>
                                </a:lnTo>
                                <a:lnTo>
                                  <a:pt x="22" y="66"/>
                                </a:lnTo>
                                <a:lnTo>
                                  <a:pt x="12" y="78"/>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5"/>
                        <wps:cNvSpPr>
                          <a:spLocks/>
                        </wps:cNvSpPr>
                        <wps:spPr bwMode="auto">
                          <a:xfrm>
                            <a:off x="8799" y="9051"/>
                            <a:ext cx="308" cy="583"/>
                          </a:xfrm>
                          <a:custGeom>
                            <a:avLst/>
                            <a:gdLst>
                              <a:gd name="T0" fmla="*/ 90 w 168"/>
                              <a:gd name="T1" fmla="*/ 0 h 318"/>
                              <a:gd name="T2" fmla="*/ 98 w 168"/>
                              <a:gd name="T3" fmla="*/ 4 h 318"/>
                              <a:gd name="T4" fmla="*/ 98 w 168"/>
                              <a:gd name="T5" fmla="*/ 100 h 318"/>
                              <a:gd name="T6" fmla="*/ 162 w 168"/>
                              <a:gd name="T7" fmla="*/ 100 h 318"/>
                              <a:gd name="T8" fmla="*/ 162 w 168"/>
                              <a:gd name="T9" fmla="*/ 120 h 318"/>
                              <a:gd name="T10" fmla="*/ 98 w 168"/>
                              <a:gd name="T11" fmla="*/ 120 h 318"/>
                              <a:gd name="T12" fmla="*/ 98 w 168"/>
                              <a:gd name="T13" fmla="*/ 240 h 318"/>
                              <a:gd name="T14" fmla="*/ 98 w 168"/>
                              <a:gd name="T15" fmla="*/ 240 h 318"/>
                              <a:gd name="T16" fmla="*/ 100 w 168"/>
                              <a:gd name="T17" fmla="*/ 256 h 318"/>
                              <a:gd name="T18" fmla="*/ 104 w 168"/>
                              <a:gd name="T19" fmla="*/ 266 h 318"/>
                              <a:gd name="T20" fmla="*/ 110 w 168"/>
                              <a:gd name="T21" fmla="*/ 274 h 318"/>
                              <a:gd name="T22" fmla="*/ 118 w 168"/>
                              <a:gd name="T23" fmla="*/ 278 h 318"/>
                              <a:gd name="T24" fmla="*/ 128 w 168"/>
                              <a:gd name="T25" fmla="*/ 280 h 318"/>
                              <a:gd name="T26" fmla="*/ 138 w 168"/>
                              <a:gd name="T27" fmla="*/ 278 h 318"/>
                              <a:gd name="T28" fmla="*/ 150 w 168"/>
                              <a:gd name="T29" fmla="*/ 272 h 318"/>
                              <a:gd name="T30" fmla="*/ 160 w 168"/>
                              <a:gd name="T31" fmla="*/ 262 h 318"/>
                              <a:gd name="T32" fmla="*/ 160 w 168"/>
                              <a:gd name="T33" fmla="*/ 262 h 318"/>
                              <a:gd name="T34" fmla="*/ 160 w 168"/>
                              <a:gd name="T35" fmla="*/ 262 h 318"/>
                              <a:gd name="T36" fmla="*/ 164 w 168"/>
                              <a:gd name="T37" fmla="*/ 264 h 318"/>
                              <a:gd name="T38" fmla="*/ 166 w 168"/>
                              <a:gd name="T39" fmla="*/ 268 h 318"/>
                              <a:gd name="T40" fmla="*/ 168 w 168"/>
                              <a:gd name="T41" fmla="*/ 268 h 318"/>
                              <a:gd name="T42" fmla="*/ 168 w 168"/>
                              <a:gd name="T43" fmla="*/ 268 h 318"/>
                              <a:gd name="T44" fmla="*/ 158 w 168"/>
                              <a:gd name="T45" fmla="*/ 284 h 318"/>
                              <a:gd name="T46" fmla="*/ 150 w 168"/>
                              <a:gd name="T47" fmla="*/ 294 h 318"/>
                              <a:gd name="T48" fmla="*/ 138 w 168"/>
                              <a:gd name="T49" fmla="*/ 304 h 318"/>
                              <a:gd name="T50" fmla="*/ 126 w 168"/>
                              <a:gd name="T51" fmla="*/ 312 h 318"/>
                              <a:gd name="T52" fmla="*/ 112 w 168"/>
                              <a:gd name="T53" fmla="*/ 316 h 318"/>
                              <a:gd name="T54" fmla="*/ 98 w 168"/>
                              <a:gd name="T55" fmla="*/ 318 h 318"/>
                              <a:gd name="T56" fmla="*/ 84 w 168"/>
                              <a:gd name="T57" fmla="*/ 316 h 318"/>
                              <a:gd name="T58" fmla="*/ 68 w 168"/>
                              <a:gd name="T59" fmla="*/ 312 h 318"/>
                              <a:gd name="T60" fmla="*/ 68 w 168"/>
                              <a:gd name="T61" fmla="*/ 312 h 318"/>
                              <a:gd name="T62" fmla="*/ 54 w 168"/>
                              <a:gd name="T63" fmla="*/ 302 h 318"/>
                              <a:gd name="T64" fmla="*/ 46 w 168"/>
                              <a:gd name="T65" fmla="*/ 296 h 318"/>
                              <a:gd name="T66" fmla="*/ 40 w 168"/>
                              <a:gd name="T67" fmla="*/ 290 h 318"/>
                              <a:gd name="T68" fmla="*/ 36 w 168"/>
                              <a:gd name="T69" fmla="*/ 282 h 318"/>
                              <a:gd name="T70" fmla="*/ 32 w 168"/>
                              <a:gd name="T71" fmla="*/ 272 h 318"/>
                              <a:gd name="T72" fmla="*/ 28 w 168"/>
                              <a:gd name="T73" fmla="*/ 260 h 318"/>
                              <a:gd name="T74" fmla="*/ 28 w 168"/>
                              <a:gd name="T75" fmla="*/ 248 h 318"/>
                              <a:gd name="T76" fmla="*/ 28 w 168"/>
                              <a:gd name="T77" fmla="*/ 120 h 318"/>
                              <a:gd name="T78" fmla="*/ 0 w 168"/>
                              <a:gd name="T79" fmla="*/ 120 h 318"/>
                              <a:gd name="T80" fmla="*/ 0 w 168"/>
                              <a:gd name="T81" fmla="*/ 100 h 318"/>
                              <a:gd name="T82" fmla="*/ 0 w 168"/>
                              <a:gd name="T83" fmla="*/ 100 h 318"/>
                              <a:gd name="T84" fmla="*/ 16 w 168"/>
                              <a:gd name="T85" fmla="*/ 96 h 318"/>
                              <a:gd name="T86" fmla="*/ 32 w 168"/>
                              <a:gd name="T87" fmla="*/ 90 h 318"/>
                              <a:gd name="T88" fmla="*/ 46 w 168"/>
                              <a:gd name="T89" fmla="*/ 82 h 318"/>
                              <a:gd name="T90" fmla="*/ 58 w 168"/>
                              <a:gd name="T91" fmla="*/ 70 h 318"/>
                              <a:gd name="T92" fmla="*/ 70 w 168"/>
                              <a:gd name="T93" fmla="*/ 56 h 318"/>
                              <a:gd name="T94" fmla="*/ 78 w 168"/>
                              <a:gd name="T95" fmla="*/ 40 h 318"/>
                              <a:gd name="T96" fmla="*/ 86 w 168"/>
                              <a:gd name="T97" fmla="*/ 22 h 318"/>
                              <a:gd name="T98" fmla="*/ 90 w 168"/>
                              <a:gd name="T99" fmla="*/ 0 h 318"/>
                              <a:gd name="T100" fmla="*/ 90 w 168"/>
                              <a:gd name="T101" fmla="*/ 0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8" h="318">
                                <a:moveTo>
                                  <a:pt x="90" y="0"/>
                                </a:moveTo>
                                <a:lnTo>
                                  <a:pt x="98" y="4"/>
                                </a:lnTo>
                                <a:lnTo>
                                  <a:pt x="98" y="100"/>
                                </a:lnTo>
                                <a:lnTo>
                                  <a:pt x="162" y="100"/>
                                </a:lnTo>
                                <a:lnTo>
                                  <a:pt x="162" y="120"/>
                                </a:lnTo>
                                <a:lnTo>
                                  <a:pt x="98" y="120"/>
                                </a:lnTo>
                                <a:lnTo>
                                  <a:pt x="98" y="240"/>
                                </a:lnTo>
                                <a:lnTo>
                                  <a:pt x="100" y="256"/>
                                </a:lnTo>
                                <a:lnTo>
                                  <a:pt x="104" y="266"/>
                                </a:lnTo>
                                <a:lnTo>
                                  <a:pt x="110" y="274"/>
                                </a:lnTo>
                                <a:lnTo>
                                  <a:pt x="118" y="278"/>
                                </a:lnTo>
                                <a:lnTo>
                                  <a:pt x="128" y="280"/>
                                </a:lnTo>
                                <a:lnTo>
                                  <a:pt x="138" y="278"/>
                                </a:lnTo>
                                <a:lnTo>
                                  <a:pt x="150" y="272"/>
                                </a:lnTo>
                                <a:lnTo>
                                  <a:pt x="160" y="262"/>
                                </a:lnTo>
                                <a:lnTo>
                                  <a:pt x="164" y="264"/>
                                </a:lnTo>
                                <a:lnTo>
                                  <a:pt x="166" y="268"/>
                                </a:lnTo>
                                <a:lnTo>
                                  <a:pt x="168" y="268"/>
                                </a:lnTo>
                                <a:lnTo>
                                  <a:pt x="158" y="284"/>
                                </a:lnTo>
                                <a:lnTo>
                                  <a:pt x="150" y="294"/>
                                </a:lnTo>
                                <a:lnTo>
                                  <a:pt x="138" y="304"/>
                                </a:lnTo>
                                <a:lnTo>
                                  <a:pt x="126" y="312"/>
                                </a:lnTo>
                                <a:lnTo>
                                  <a:pt x="112" y="316"/>
                                </a:lnTo>
                                <a:lnTo>
                                  <a:pt x="98" y="318"/>
                                </a:lnTo>
                                <a:lnTo>
                                  <a:pt x="84" y="316"/>
                                </a:lnTo>
                                <a:lnTo>
                                  <a:pt x="68" y="312"/>
                                </a:lnTo>
                                <a:lnTo>
                                  <a:pt x="54" y="302"/>
                                </a:lnTo>
                                <a:lnTo>
                                  <a:pt x="46" y="296"/>
                                </a:lnTo>
                                <a:lnTo>
                                  <a:pt x="40" y="290"/>
                                </a:lnTo>
                                <a:lnTo>
                                  <a:pt x="36" y="282"/>
                                </a:lnTo>
                                <a:lnTo>
                                  <a:pt x="32" y="272"/>
                                </a:lnTo>
                                <a:lnTo>
                                  <a:pt x="28" y="260"/>
                                </a:lnTo>
                                <a:lnTo>
                                  <a:pt x="28" y="248"/>
                                </a:lnTo>
                                <a:lnTo>
                                  <a:pt x="28" y="120"/>
                                </a:lnTo>
                                <a:lnTo>
                                  <a:pt x="0" y="120"/>
                                </a:lnTo>
                                <a:lnTo>
                                  <a:pt x="0" y="100"/>
                                </a:lnTo>
                                <a:lnTo>
                                  <a:pt x="16" y="96"/>
                                </a:lnTo>
                                <a:lnTo>
                                  <a:pt x="32" y="90"/>
                                </a:lnTo>
                                <a:lnTo>
                                  <a:pt x="46" y="82"/>
                                </a:lnTo>
                                <a:lnTo>
                                  <a:pt x="58" y="70"/>
                                </a:lnTo>
                                <a:lnTo>
                                  <a:pt x="70" y="56"/>
                                </a:lnTo>
                                <a:lnTo>
                                  <a:pt x="78" y="40"/>
                                </a:lnTo>
                                <a:lnTo>
                                  <a:pt x="86" y="22"/>
                                </a:lnTo>
                                <a:lnTo>
                                  <a:pt x="90"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6"/>
                        <wps:cNvSpPr>
                          <a:spLocks/>
                        </wps:cNvSpPr>
                        <wps:spPr bwMode="auto">
                          <a:xfrm>
                            <a:off x="9012" y="9235"/>
                            <a:ext cx="528" cy="664"/>
                          </a:xfrm>
                          <a:custGeom>
                            <a:avLst/>
                            <a:gdLst>
                              <a:gd name="T0" fmla="*/ 192 w 288"/>
                              <a:gd name="T1" fmla="*/ 10 h 362"/>
                              <a:gd name="T2" fmla="*/ 204 w 288"/>
                              <a:gd name="T3" fmla="*/ 14 h 362"/>
                              <a:gd name="T4" fmla="*/ 218 w 288"/>
                              <a:gd name="T5" fmla="*/ 26 h 362"/>
                              <a:gd name="T6" fmla="*/ 220 w 288"/>
                              <a:gd name="T7" fmla="*/ 36 h 362"/>
                              <a:gd name="T8" fmla="*/ 218 w 288"/>
                              <a:gd name="T9" fmla="*/ 54 h 362"/>
                              <a:gd name="T10" fmla="*/ 176 w 288"/>
                              <a:gd name="T11" fmla="*/ 150 h 362"/>
                              <a:gd name="T12" fmla="*/ 128 w 288"/>
                              <a:gd name="T13" fmla="*/ 54 h 362"/>
                              <a:gd name="T14" fmla="*/ 118 w 288"/>
                              <a:gd name="T15" fmla="*/ 26 h 362"/>
                              <a:gd name="T16" fmla="*/ 120 w 288"/>
                              <a:gd name="T17" fmla="*/ 20 h 362"/>
                              <a:gd name="T18" fmla="*/ 130 w 288"/>
                              <a:gd name="T19" fmla="*/ 12 h 362"/>
                              <a:gd name="T20" fmla="*/ 140 w 288"/>
                              <a:gd name="T21" fmla="*/ 0 h 362"/>
                              <a:gd name="T22" fmla="*/ 0 w 288"/>
                              <a:gd name="T23" fmla="*/ 10 h 362"/>
                              <a:gd name="T24" fmla="*/ 18 w 288"/>
                              <a:gd name="T25" fmla="*/ 16 h 362"/>
                              <a:gd name="T26" fmla="*/ 32 w 288"/>
                              <a:gd name="T27" fmla="*/ 24 h 362"/>
                              <a:gd name="T28" fmla="*/ 44 w 288"/>
                              <a:gd name="T29" fmla="*/ 36 h 362"/>
                              <a:gd name="T30" fmla="*/ 140 w 288"/>
                              <a:gd name="T31" fmla="*/ 228 h 362"/>
                              <a:gd name="T32" fmla="*/ 124 w 288"/>
                              <a:gd name="T33" fmla="*/ 258 h 362"/>
                              <a:gd name="T34" fmla="*/ 110 w 288"/>
                              <a:gd name="T35" fmla="*/ 278 h 362"/>
                              <a:gd name="T36" fmla="*/ 98 w 288"/>
                              <a:gd name="T37" fmla="*/ 288 h 362"/>
                              <a:gd name="T38" fmla="*/ 72 w 288"/>
                              <a:gd name="T39" fmla="*/ 300 h 362"/>
                              <a:gd name="T40" fmla="*/ 58 w 288"/>
                              <a:gd name="T41" fmla="*/ 300 h 362"/>
                              <a:gd name="T42" fmla="*/ 26 w 288"/>
                              <a:gd name="T43" fmla="*/ 296 h 362"/>
                              <a:gd name="T44" fmla="*/ 12 w 288"/>
                              <a:gd name="T45" fmla="*/ 362 h 362"/>
                              <a:gd name="T46" fmla="*/ 32 w 288"/>
                              <a:gd name="T47" fmla="*/ 362 h 362"/>
                              <a:gd name="T48" fmla="*/ 64 w 288"/>
                              <a:gd name="T49" fmla="*/ 358 h 362"/>
                              <a:gd name="T50" fmla="*/ 90 w 288"/>
                              <a:gd name="T51" fmla="*/ 346 h 362"/>
                              <a:gd name="T52" fmla="*/ 100 w 288"/>
                              <a:gd name="T53" fmla="*/ 336 h 362"/>
                              <a:gd name="T54" fmla="*/ 120 w 288"/>
                              <a:gd name="T55" fmla="*/ 308 h 362"/>
                              <a:gd name="T56" fmla="*/ 232 w 288"/>
                              <a:gd name="T57" fmla="*/ 66 h 362"/>
                              <a:gd name="T58" fmla="*/ 246 w 288"/>
                              <a:gd name="T59" fmla="*/ 40 h 362"/>
                              <a:gd name="T60" fmla="*/ 256 w 288"/>
                              <a:gd name="T61" fmla="*/ 24 h 362"/>
                              <a:gd name="T62" fmla="*/ 270 w 288"/>
                              <a:gd name="T63" fmla="*/ 16 h 362"/>
                              <a:gd name="T64" fmla="*/ 288 w 288"/>
                              <a:gd name="T6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8" h="362">
                                <a:moveTo>
                                  <a:pt x="192" y="0"/>
                                </a:moveTo>
                                <a:lnTo>
                                  <a:pt x="192" y="10"/>
                                </a:lnTo>
                                <a:lnTo>
                                  <a:pt x="204" y="14"/>
                                </a:lnTo>
                                <a:lnTo>
                                  <a:pt x="214" y="18"/>
                                </a:lnTo>
                                <a:lnTo>
                                  <a:pt x="218" y="26"/>
                                </a:lnTo>
                                <a:lnTo>
                                  <a:pt x="220" y="36"/>
                                </a:lnTo>
                                <a:lnTo>
                                  <a:pt x="220" y="46"/>
                                </a:lnTo>
                                <a:lnTo>
                                  <a:pt x="218" y="54"/>
                                </a:lnTo>
                                <a:lnTo>
                                  <a:pt x="208" y="78"/>
                                </a:lnTo>
                                <a:lnTo>
                                  <a:pt x="176" y="150"/>
                                </a:lnTo>
                                <a:lnTo>
                                  <a:pt x="128" y="54"/>
                                </a:lnTo>
                                <a:lnTo>
                                  <a:pt x="122" y="36"/>
                                </a:lnTo>
                                <a:lnTo>
                                  <a:pt x="118" y="26"/>
                                </a:lnTo>
                                <a:lnTo>
                                  <a:pt x="120" y="20"/>
                                </a:lnTo>
                                <a:lnTo>
                                  <a:pt x="124" y="14"/>
                                </a:lnTo>
                                <a:lnTo>
                                  <a:pt x="130" y="12"/>
                                </a:lnTo>
                                <a:lnTo>
                                  <a:pt x="140" y="10"/>
                                </a:lnTo>
                                <a:lnTo>
                                  <a:pt x="140" y="0"/>
                                </a:lnTo>
                                <a:lnTo>
                                  <a:pt x="0" y="0"/>
                                </a:lnTo>
                                <a:lnTo>
                                  <a:pt x="0" y="10"/>
                                </a:lnTo>
                                <a:lnTo>
                                  <a:pt x="18" y="16"/>
                                </a:lnTo>
                                <a:lnTo>
                                  <a:pt x="32" y="24"/>
                                </a:lnTo>
                                <a:lnTo>
                                  <a:pt x="38" y="28"/>
                                </a:lnTo>
                                <a:lnTo>
                                  <a:pt x="44" y="36"/>
                                </a:lnTo>
                                <a:lnTo>
                                  <a:pt x="56" y="58"/>
                                </a:lnTo>
                                <a:lnTo>
                                  <a:pt x="140" y="228"/>
                                </a:lnTo>
                                <a:lnTo>
                                  <a:pt x="124" y="258"/>
                                </a:lnTo>
                                <a:lnTo>
                                  <a:pt x="116" y="270"/>
                                </a:lnTo>
                                <a:lnTo>
                                  <a:pt x="110" y="278"/>
                                </a:lnTo>
                                <a:lnTo>
                                  <a:pt x="98" y="288"/>
                                </a:lnTo>
                                <a:lnTo>
                                  <a:pt x="86" y="296"/>
                                </a:lnTo>
                                <a:lnTo>
                                  <a:pt x="72" y="300"/>
                                </a:lnTo>
                                <a:lnTo>
                                  <a:pt x="58" y="300"/>
                                </a:lnTo>
                                <a:lnTo>
                                  <a:pt x="42" y="300"/>
                                </a:lnTo>
                                <a:lnTo>
                                  <a:pt x="26" y="296"/>
                                </a:lnTo>
                                <a:lnTo>
                                  <a:pt x="12" y="362"/>
                                </a:lnTo>
                                <a:lnTo>
                                  <a:pt x="32" y="362"/>
                                </a:lnTo>
                                <a:lnTo>
                                  <a:pt x="48" y="362"/>
                                </a:lnTo>
                                <a:lnTo>
                                  <a:pt x="64" y="358"/>
                                </a:lnTo>
                                <a:lnTo>
                                  <a:pt x="78" y="354"/>
                                </a:lnTo>
                                <a:lnTo>
                                  <a:pt x="90" y="346"/>
                                </a:lnTo>
                                <a:lnTo>
                                  <a:pt x="100" y="336"/>
                                </a:lnTo>
                                <a:lnTo>
                                  <a:pt x="110" y="324"/>
                                </a:lnTo>
                                <a:lnTo>
                                  <a:pt x="120" y="308"/>
                                </a:lnTo>
                                <a:lnTo>
                                  <a:pt x="130" y="290"/>
                                </a:lnTo>
                                <a:lnTo>
                                  <a:pt x="232" y="66"/>
                                </a:lnTo>
                                <a:lnTo>
                                  <a:pt x="246" y="40"/>
                                </a:lnTo>
                                <a:lnTo>
                                  <a:pt x="256" y="24"/>
                                </a:lnTo>
                                <a:lnTo>
                                  <a:pt x="262" y="20"/>
                                </a:lnTo>
                                <a:lnTo>
                                  <a:pt x="270" y="16"/>
                                </a:lnTo>
                                <a:lnTo>
                                  <a:pt x="288" y="10"/>
                                </a:lnTo>
                                <a:lnTo>
                                  <a:pt x="288" y="0"/>
                                </a:lnTo>
                                <a:lnTo>
                                  <a:pt x="192" y="0"/>
                                </a:lnTo>
                                <a:close/>
                              </a:path>
                            </a:pathLst>
                          </a:custGeom>
                          <a:solidFill>
                            <a:srgbClr val="1369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C83C2" id="Group 1" o:spid="_x0000_s1026" style="position:absolute;margin-left:1in;margin-top:567pt;width:477pt;height:54pt;z-index:-251655168" coordorigin="900,9000" coordsize="864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">
                <v:shape id="Freeform 53" o:spid="_x0000_s1027" style="position:absolute;left:2419;top:9223;width:385;height:401;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" path="m,6r102,l102,60,146,10r4,-4l156,2,164,r8,l180,2r10,2l198,10r12,6l194,96,182,82,168,70,154,64r-8,-2l138,62r-6,l126,64r-6,2l114,70r-4,6l106,84r-2,8l102,102r,72l104,190r2,6l110,200r4,4l120,206r18,4l138,218,2,218r,-10l18,206r6,-2l28,200r4,-4l34,190r2,-16l36,44,34,30,32,24,28,20,24,18,16,16,,14,,6xe" fillcolor="#13694e" stroked="f">
                  <v:path arrowok="t" o:connecttype="custom" o:connectlocs="0,11;187,11;187,110;268,18;268,18;275,11;286,4;301,0;315,0;330,4;348,7;363,18;385,29;356,177;356,177;334,151;308,129;282,118;268,114;253,114;253,114;242,114;231,118;220,121;209,129;202,140;194,155;191,169;187,188;187,320;187,320;191,349;194,361;202,368;209,375;220,379;253,386;253,401;4,401;4,383;4,383;33,379;44,375;51,368;59,361;62,349;66,320;66,81;66,81;62,55;59,44;51,37;44,33;29,29;0,26;0,11;0,11" o:connectangles="0,0,0,0,0,0,0,0,0,0,0,0,0,0,0,0,0,0,0,0,0,0,0,0,0,0,0,0,0,0,0,0,0,0,0,0,0,0,0,0,0,0,0,0,0,0,0,0,0,0,0,0,0,0,0,0,0"/>
                </v:shape>
                <v:shape id="Freeform 54" o:spid="_x0000_s1028" style="position:absolute;left:900;top:9099;width:510;height:535;visibility:visible;mso-wrap-style:square;v-text-anchor:top" coordsize="27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" path="m278,224r,l256,246r-14,12l228,268r-16,10l194,284r-20,6l154,292r-24,-2l104,284,78,276,66,270,54,262,44,252,32,242,24,230,16,216,10,200,4,184,2,164,,144,2,124,6,106,12,88,20,74,28,60,38,48,50,38,62,30,74,22,88,16,112,6,136,2,156,r14,l184,2r28,4l246,16r6,-2l256,12r4,-4l262,4r8,l272,104r-12,4l256,82,250,68,242,54,232,40r-6,-4l218,30,208,26,198,22,188,20r-14,l162,20r-10,2l142,26r-10,4l124,34r-8,6l104,56,92,74,86,92r-6,22l80,136r,22l84,180r8,20l102,218r12,16l130,246r10,4l150,254r10,4l170,258r12,l192,256r14,-2l218,248r14,-6l244,232r14,-10l270,208r8,16xe" fillcolor="#13694e" stroked="f">
                  <v:path arrowok="t" o:connecttype="custom" o:connectlocs="510,410;444,473;389,509;319,531;283,535;191,520;121,495;81,462;44,421;18,366;4,300;0,264;11,194;37,136;70,88;114,55;161,29;249,4;286,0;338,4;451,29;462,26;477,15;495,7;477,198;470,150;444,99;415,66;382,48;345,37;319,37;279,40;242,55;213,73;169,136;147,209;147,289;169,366;209,429;257,458;294,473;312,473;352,469;400,454;448,425;495,381;510,410" o:connectangles="0,0,0,0,0,0,0,0,0,0,0,0,0,0,0,0,0,0,0,0,0,0,0,0,0,0,0,0,0,0,0,0,0,0,0,0,0,0,0,0,0,0,0,0,0,0,0"/>
                </v:shape>
                <v:shape id="Freeform 55" o:spid="_x0000_s1029" style="position:absolute;left:2004;top:9235;width:452;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" path="m122,r,l148,2r22,6l190,18r20,14l224,48r12,18l242,86r2,12l246,108r-2,12l242,130r-6,20l224,168r-14,16l190,198r-20,10l148,214r-26,2l98,214,74,208,54,198,36,184,20,168,10,150,2,130,,120,,108,,98,2,86,10,66,20,48,36,32,54,18,74,8,98,2,122,xm122,18r,l134,18r12,6l156,32r8,12l172,56r6,16l180,88r2,20l180,126r-2,16l172,158r-8,12l156,182r-10,8l134,196r-12,2l110,196,98,190,88,182,78,170,72,158,66,142,62,126,60,108,62,88,66,72,72,56,78,44,88,32,98,24r12,-6l122,18xe" fillcolor="#13694e" stroked="f">
                  <v:path arrowok="t" o:connecttype="custom" o:connectlocs="224,0;312,15;386,59;434,121;448,180;452,198;445,238;412,308;349,363;272,392;224,396;136,381;66,337;18,275;0,220;0,198;4,158;37,88;99,33;180,4;224,0;224,33;268,44;301,81;327,132;334,198;331,231;316,290;287,334;246,359;224,363;180,348;143,312;121,260;110,198;114,161;132,103;162,59;202,33;224,33" o:connectangles="0,0,0,0,0,0,0,0,0,0,0,0,0,0,0,0,0,0,0,0,0,0,0,0,0,0,0,0,0,0,0,0,0,0,0,0,0,0,0,0"/>
                  <o:lock v:ext="edit" verticies="t"/>
                </v:shape>
                <v:shape id="Freeform 56" o:spid="_x0000_s1030" style="position:absolute;left:3597;top:9235;width:451;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" path="m122,r,l148,2r22,6l192,18r18,14l224,48r12,18l244,86r2,12l246,108r,12l244,130r-8,20l224,168r-14,16l192,198r-22,10l148,214r-26,2l98,214,76,208,54,198,36,184,22,168,10,150,4,130,2,120,,108,2,98,4,86,10,66,22,48,36,32,54,18,76,8,98,2,122,xm122,18r,l134,18r12,6l156,32r10,12l172,56r6,16l182,88r,20l182,126r-4,16l172,158r-6,12l156,182r-10,8l134,196r-12,2l110,196,98,190,88,182,80,170,72,158,66,142,62,126r,-18l62,88,66,72,72,56,80,44,88,32,98,24r12,-6l122,18xe" fillcolor="#13694e" stroked="f">
                  <v:path arrowok="t" o:connecttype="custom" o:connectlocs="224,0;312,15;385,59;433,121;451,180;451,198;447,238;411,308;352,363;271,392;224,396;139,381;66,337;18,275;4,220;0,198;7,158;40,88;99,33;180,4;224,0;224,33;268,44;304,81;326,132;334,198;334,231;315,290;286,334;246,359;224,363;180,348;147,312;121,260;114,198;114,161;132,103;161,59;202,33;224,33" o:connectangles="0,0,0,0,0,0,0,0,0,0,0,0,0,0,0,0,0,0,0,0,0,0,0,0,0,0,0,0,0,0,0,0,0,0,0,0,0,0,0,0"/>
                  <o:lock v:ext="edit" verticies="t"/>
                </v:shape>
                <v:shape id="Freeform 57" o:spid="_x0000_s1031" style="position:absolute;left:1788;top:9099;width:246;height:525;visibility:visible;mso-wrap-style:square;v-text-anchor:top" coordsize="13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" path="m102,242r,l102,258r4,6l108,268r4,4l118,274r16,4l134,286,,286,,276r16,-2l22,272r4,-4l30,264r2,-6l32,240,32,38,30,24,28,18,26,16,20,12,16,10,,8,,,102,r,242xe" fillcolor="#13694e" stroked="f">
                  <v:path arrowok="t" o:connecttype="custom" o:connectlocs="187,444;187,444;187,474;195,485;198,492;206,499;217,503;246,510;246,525;0,525;0,507;0,507;29,503;40,499;48,492;55,485;59,474;59,441;59,70;59,70;55,44;51,33;48,29;37,22;29,18;0,15;0,0;187,0;187,444;187,444" o:connectangles="0,0,0,0,0,0,0,0,0,0,0,0,0,0,0,0,0,0,0,0,0,0,0,0,0,0,0,0,0,0"/>
                </v:shape>
                <v:shape id="Freeform 58" o:spid="_x0000_s1032" style="position:absolute;left:2771;top:9235;width:396;height:399;visibility:visible;mso-wrap-style:square;v-text-anchor:top" coordsize="2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" path="m126,102r,50l124,166r-2,6l118,178r-4,4l108,184r-6,2l94,186r-8,l80,184r-6,-4l70,176r-4,-6l64,164,62,150r2,-8l66,134r6,-6l78,124r48,-22xm14,78r,l16,58,24,42,34,28,46,18,60,10,76,4,92,r16,l122,r14,4l150,10r14,6l174,24r8,12l188,46r2,12l190,166r2,10l194,180r2,4l200,186r4,l216,182r-4,8l208,196r-10,12l186,214r-14,4l158,216r-12,-6l136,200r-8,-16l112,198,94,208r-16,6l58,216r-12,l34,212,24,208r-8,-8l10,192,4,184,2,174,,164r2,-8l2,146r4,-8l12,130r6,-6l24,118r10,-4l44,110,116,88r4,-2l124,82r2,-6l126,68r-2,-6l118,56r-6,-6l106,46,92,42,78,40r-12,l54,44,42,50,32,58,22,66,14,78xe" fillcolor="#13694e" stroked="f">
                  <v:path arrowok="t" o:connecttype="custom" o:connectlocs="231,278;227,304;216,326;198,337;172,340;158,340;136,329;121,311;114,275;117,260;132,234;231,187;26,143;29,106;62,51;110,18;169,0;198,0;249,7;301,29;334,66;348,106;348,304;356,329;367,340;396,333;389,348;363,381;315,399;290,395;249,366;235,337;172,381;106,395;84,395;44,381;18,351;4,318;0,300;4,267;22,238;44,216;81,201;213,161;227,150;231,124;216,102;194,84;169,77;121,73;77,92;40,121;26,143" o:connectangles="0,0,0,0,0,0,0,0,0,0,0,0,0,0,0,0,0,0,0,0,0,0,0,0,0,0,0,0,0,0,0,0,0,0,0,0,0,0,0,0,0,0,0,0,0,0,0,0,0,0,0,0,0"/>
                  <o:lock v:ext="edit" verticies="t"/>
                </v:shape>
                <v:shape id="Freeform 59" o:spid="_x0000_s1033" style="position:absolute;left:3145;top:9099;width:469;height:525;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" path="m126,l226,r,244l228,256r4,10l242,272r14,6l256,286r-140,l86,284,74,282,62,278,52,274,42,268r-8,-6l26,256,14,240,6,222,2,200,,180,2,160,8,142r8,-18l28,108,42,94,58,84,78,76,88,74r12,l116,74r16,4l148,86r12,10l162,36,160,20r-2,-4l154,12r-4,-2l144,8r-18,l126,xm118,96r,l136,96r6,4l148,104r6,4l158,114r2,10l162,132r,116l160,256r-6,8l148,268r-12,2l122,268r-14,-6l96,252,86,240,78,226,70,212,66,194,64,178r2,-14l68,150r4,-12l76,124r8,-12l94,104r10,-6l118,96xe" fillcolor="#13694e" stroked="f">
                  <v:path arrowok="t" o:connecttype="custom" o:connectlocs="414,0;414,448;425,488;469,510;213,525;158,521;114,510;77,492;48,470;11,408;0,330;4,294;29,228;77,173;143,140;183,136;213,136;271,158;297,66;293,37;282,22;264,15;231,0;216,176;249,176;271,191;289,209;297,242;297,455;282,485;249,496;224,492;176,463;143,415;121,356;117,327;125,275;139,228;172,191;216,176" o:connectangles="0,0,0,0,0,0,0,0,0,0,0,0,0,0,0,0,0,0,0,0,0,0,0,0,0,0,0,0,0,0,0,0,0,0,0,0,0,0,0,0"/>
                  <o:lock v:ext="edit" verticies="t"/>
                </v:shape>
                <v:shape id="Freeform 60" o:spid="_x0000_s1034" style="position:absolute;left:1374;top:9235;width:450;height:396;visibility:visible;mso-wrap-style:square;v-text-anchor:top" coordsize="24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" path="m124,r,l148,2r24,6l192,18r18,14l224,48r12,18l244,86r2,12l246,108r,12l244,130r-8,20l224,168r-14,16l192,198r-20,10l148,214r-24,2l98,214,76,208,54,198,36,184,22,168,10,150,4,130,2,120,,108,2,98,4,86,10,66,22,48,36,32,54,18,76,8,98,2,124,xm122,18r,l134,18r12,6l156,32r10,12l172,56r6,16l182,88r,20l182,126r-4,16l172,158r-6,12l156,182r-10,8l134,196r-12,2l110,196,98,190,88,182,80,170,72,158,66,142,62,126r,-18l62,88,66,72,72,56,80,44,88,32,98,24r12,-6l122,18xe" fillcolor="#13694e" stroked="f">
                  <v:path arrowok="t" o:connecttype="custom" o:connectlocs="227,0;315,15;384,59;432,121;450,180;450,198;446,238;410,308;351,363;271,392;227,396;139,381;66,337;18,275;4,220;0,198;7,158;40,88;99,33;179,4;227,0;223,33;267,44;304,81;326,132;333,198;333,231;315,290;285,334;245,359;223,363;179,348;146,312;121,260;113,198;113,161;132,103;161,59;201,33;223,33" o:connectangles="0,0,0,0,0,0,0,0,0,0,0,0,0,0,0,0,0,0,0,0,0,0,0,0,0,0,0,0,0,0,0,0,0,0,0,0,0,0,0,0"/>
                  <o:lock v:ext="edit" verticies="t"/>
                </v:shape>
                <v:shape id="Freeform 61" o:spid="_x0000_s1035" style="position:absolute;left:8604;top:9235;width:247;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" path="m100,r,168l100,178r,8l104,192r4,4l112,200r6,2l134,204r,8l2,212r,-8l18,202r6,-2l28,196r4,-6l34,182r2,-18l36,54r,-20l34,24,32,18,28,14,22,12,14,10,,8,,,100,e" fillcolor="#13694e" stroked="f">
                  <v:path arrowok="t" o:connecttype="custom" o:connectlocs="184,0;184,308;184,308;184,327;184,341;192,352;199,360;206,367;218,371;247,374;247,389;4,389;4,374;4,374;33,371;44,367;52,360;52,360;59,349;63,334;66,301;66,99;66,99;66,62;63,44;59,33;59,33;52,26;41,22;26,18;0,15;0,0;184,0" o:connectangles="0,0,0,0,0,0,0,0,0,0,0,0,0,0,0,0,0,0,0,0,0,0,0,0,0,0,0,0,0,0,0,0,0"/>
                </v:shape>
                <v:shape id="Freeform 62" o:spid="_x0000_s1036" style="position:absolute;left:8660;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" path="m,36r,l,28,2,20,6,14r4,-4l16,6,22,2,36,,50,2r6,4l62,10r6,4l70,20r4,6l74,36r,8l70,50r-2,6l62,62r-6,2l50,68,36,70,22,68,16,64,10,62,6,56,2,50,,44,,36e" fillcolor="#13694e" stroked="f">
                  <v:path arrowok="t" o:connecttype="custom" o:connectlocs="0,66;0,66;0,51;4,37;11,26;18,18;29,11;40,4;66,0;91,4;102,11;113,18;124,26;128,37;135,48;135,66;135,66;135,80;128,91;124,102;113,113;102,117;91,124;66,128;40,124;29,117;18,113;11,102;4,91;0,80;0,66" o:connectangles="0,0,0,0,0,0,0,0,0,0,0,0,0,0,0,0,0,0,0,0,0,0,0,0,0,0,0,0,0,0,0"/>
                </v:shape>
                <v:shape id="Freeform 63" o:spid="_x0000_s1037" style="position:absolute;left:7930;top:9223;width:381;height:401;visibility:visible;mso-wrap-style:square;v-text-anchor:top" coordsize="20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" path="m,6r102,l102,60,144,10r6,-4l156,2,162,r8,l180,2r8,2l198,10r10,6l194,96,180,82,168,70,152,64r-6,-2l138,62r-6,l126,64r-6,2l114,70r-4,6l106,84r-2,8l102,102r,72l104,190r2,6l110,200r4,4l120,206r16,4l136,218,2,218r,-10l18,206r6,-2l28,200r4,-4l34,190r2,-16l36,44,34,30,30,24,28,20,22,18,16,16,,14,,6xe" fillcolor="#13694e" stroked="f">
                  <v:path arrowok="t" o:connecttype="custom" o:connectlocs="0,11;187,11;187,110;264,18;264,18;275,11;286,4;297,0;311,0;330,4;344,7;363,18;381,29;355,177;355,177;330,151;308,129;278,118;267,114;253,114;253,114;242,114;231,118;220,121;209,129;201,140;194,155;191,169;187,188;187,320;187,320;191,349;194,361;201,368;209,375;220,379;249,386;249,401;4,401;4,383;4,383;33,379;44,375;51,368;59,361;62,349;66,320;66,81;66,81;62,55;55,44;51,37;40,33;29,29;0,26;0,11;0,11" o:connectangles="0,0,0,0,0,0,0,0,0,0,0,0,0,0,0,0,0,0,0,0,0,0,0,0,0,0,0,0,0,0,0,0,0,0,0,0,0,0,0,0,0,0,0,0,0,0,0,0,0,0,0,0,0,0,0,0,0"/>
                </v:shape>
                <v:shape id="Freeform 64" o:spid="_x0000_s1038" style="position:absolute;left:7552;top:9235;width:414;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" path="m,116r,l,102,2,88,4,76,8,66,14,56,20,46r6,-8l34,30,52,16,72,8,96,2,122,r22,l162,6r16,8l192,26r10,12l210,54r4,18l218,92,70,92r,18l74,126r6,16l88,156r10,12l108,178r12,6l134,186r20,l164,184r12,-4l186,174r10,-10l208,154r12,-16l226,144r-4,14l214,170r-10,14l192,194r-14,10l160,210r-20,6l118,216r-18,l80,212,60,204,42,194,26,178r-6,-8l12,162,8,152,4,140,2,128,,116xm72,72r78,l148,60,146,50r-2,-8l140,34r-6,-6l128,22r-8,-2l114,18r-8,l100,22r-8,4l86,32r-4,8l76,50,74,60,72,72xe" fillcolor="#13694e" stroked="f">
                  <v:path arrowok="t" o:connecttype="custom" o:connectlocs="0,213;4,161;15,121;37,84;62,55;132,15;223,0;264,0;326,26;370,70;392,132;128,169;128,202;147,260;180,308;220,337;245,341;300,337;341,319;381,282;414,264;407,290;374,337;326,374;256,396;216,396;147,389;77,356;37,312;15,279;4,235;0,213;275,132;271,110;264,77;245,51;220,37;209,33;183,40;158,59;139,92;132,132" o:connectangles="0,0,0,0,0,0,0,0,0,0,0,0,0,0,0,0,0,0,0,0,0,0,0,0,0,0,0,0,0,0,0,0,0,0,0,0,0,0,0,0,0,0"/>
                  <o:lock v:ext="edit" verticies="t"/>
                </v:shape>
                <v:shape id="Freeform 65" o:spid="_x0000_s1039" style="position:absolute;left:6465;top:9235;width:510;height:389;visibility:visible;mso-wrap-style:square;v-text-anchor:top" coordsize="27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" path="m96,r,50l98,50r6,-12l114,28r8,-10l132,12,142,6,152,2,164,r12,l190,r12,4l214,10r12,10l234,30r8,14l246,58r,16l246,164r2,18l250,190r4,6l262,200r16,2l278,212r-124,l154,202r12,-2l172,198r6,-2l182,190r2,-8l186,166r,-84l184,70,182,60r-2,-8l176,46r-6,-6l164,36r-8,-2l148,32r-16,2l118,42,106,52,96,68r,96l96,174r2,10l102,192r4,6l114,202r14,2l128,212,4,212r,-8l14,202r6,-2l24,198r6,-8l32,184r,-16l32,54r,-18l32,26,30,20,26,16,22,12,16,10,,8,,,88,r8,xe" fillcolor="#13694e" stroked="f">
                  <v:path arrowok="t" o:connecttype="custom" o:connectlocs="176,92;180,92;209,51;242,22;279,4;323,0;349,0;393,18;415,37;444,81;451,136;451,301;459,349;466,360;510,371;283,389;283,371;316,363;327,360;338,334;341,150;338,128;330,95;323,84;301,66;272,59;242,62;194,95;176,301;176,319;187,352;194,363;235,374;7,389;7,374;37,367;44,363;59,338;59,99;59,66;55,37;48,29;29,18;0,0;176,0" o:connectangles="0,0,0,0,0,0,0,0,0,0,0,0,0,0,0,0,0,0,0,0,0,0,0,0,0,0,0,0,0,0,0,0,0,0,0,0,0,0,0,0,0,0,0,0,0"/>
                </v:shape>
                <v:shape id="Freeform 66" o:spid="_x0000_s1040" style="position:absolute;left:6946;top:9235;width:246;height:389;visibility:visible;mso-wrap-style:square;v-text-anchor:top" coordsize="13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" path="m100,r,168l100,178r2,8l104,192r4,4l112,200r6,2l134,204r,8l2,212r,-8l18,202r6,-4l28,196r4,-6l34,182r2,-18l36,54r,-20l34,24,32,18,28,14,22,12,14,10,,8,,,100,e" fillcolor="#13694e" stroked="f">
                  <v:path arrowok="t" o:connecttype="custom" o:connectlocs="184,0;184,308;184,308;184,327;187,341;191,352;198,360;206,367;217,371;246,374;246,389;4,389;4,374;4,374;33,371;44,363;51,360;51,360;59,349;62,334;66,301;66,99;66,99;66,62;62,44;59,33;59,33;51,26;40,22;26,18;0,15;0,0;184,0" o:connectangles="0,0,0,0,0,0,0,0,0,0,0,0,0,0,0,0,0,0,0,0,0,0,0,0,0,0,0,0,0,0,0,0,0"/>
                </v:shape>
                <v:shape id="Freeform 67" o:spid="_x0000_s1041" style="position:absolute;left:7002;top:9000;width:135;height:128;visibility:visible;mso-wrap-style:square;v-text-anchor:top" coordsize="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" path="m,36r,l,28,2,20,6,14r6,-4l16,6,24,4,38,,50,2r8,4l62,10r6,4l72,20r2,8l74,36r,8l72,50r-4,6l62,62r-4,4l50,68,38,70,24,68,16,66,12,62,6,56,2,50,,44,,36e" fillcolor="#13694e" stroked="f">
                  <v:path arrowok="t" o:connecttype="custom" o:connectlocs="0,66;0,66;0,51;4,37;11,26;22,18;29,11;44,7;69,0;91,4;106,11;113,18;124,26;131,37;135,51;135,66;135,66;135,80;131,91;124,102;113,113;106,121;91,124;69,128;44,124;29,121;22,113;11,102;4,91;0,80;0,66" o:connectangles="0,0,0,0,0,0,0,0,0,0,0,0,0,0,0,0,0,0,0,0,0,0,0,0,0,0,0,0,0,0,0"/>
                </v:shape>
                <v:shape id="Freeform 68" o:spid="_x0000_s1042" style="position:absolute;left:7119;top:9235;width:491;height:389;visibility:visible;mso-wrap-style:square;v-text-anchor:top" coordsize="26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" path="m268,r,8l260,10r-6,2l248,16r-6,4l230,36,218,56,142,212r-12,l52,52,40,32,28,18,22,14,16,12,,8,,,130,r,8l122,12r-6,4l112,20r-2,8l112,34r2,8l162,136,200,60r6,-16l208,32r,-10l202,16r-8,-6l184,8r,-8l268,xe" fillcolor="#13694e" stroked="f">
                  <v:path arrowok="t" o:connecttype="custom" o:connectlocs="491,0;491,15;491,15;476,18;465,22;454,29;443,37;443,37;421,66;399,103;260,389;238,389;95,95;95,95;73,59;51,33;51,33;40,26;29,22;0,15;0,0;238,0;238,15;238,15;224,22;213,29;205,37;202,51;202,51;205,62;209,77;297,250;366,110;366,110;377,81;381,59;381,59;381,40;370,29;355,18;337,15;337,0;491,0" o:connectangles="0,0,0,0,0,0,0,0,0,0,0,0,0,0,0,0,0,0,0,0,0,0,0,0,0,0,0,0,0,0,0,0,0,0,0,0,0,0,0,0,0,0,0"/>
                </v:shape>
                <v:shape id="Freeform 69" o:spid="_x0000_s1043" style="position:absolute;left:8314;top:9235;width:305;height:396;visibility:visible;mso-wrap-style:square;v-text-anchor:top" coordsize="16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" path="m,206l,138r10,l18,154r8,12l36,176r10,10l56,192r10,6l76,200r12,2l102,200r12,-8l118,188r4,-4l124,178r2,-6l124,166r-2,-6l120,154r-6,-4l108,144,98,140,70,128,50,120,34,112,22,106,14,98,8,90,4,80,,72,,60,,48,4,38,12,26r8,-8l32,10,44,4,58,,74,r30,2l130,6r12,4l154,14r,48l144,62,138,52,132,42r-6,-8l116,26r-8,-4l98,18,88,14r-10,l64,16,52,20r-8,8l44,32r-2,4l44,46r8,6l64,60,90,70r20,10l128,88r14,8l152,104r6,10l162,124r4,10l166,146r,14l160,174r-6,10l144,196r-14,8l118,212r-14,4l90,216r-28,l34,212,,206e" fillcolor="#13694e" stroked="f">
                  <v:path arrowok="t" o:connecttype="custom" o:connectlocs="0,253;18,253;48,304;85,341;121,363;162,370;187,367;209,352;224,337;232,315;228,304;220,282;209,275;180,257;129,235;62,205;26,180;15,165;0,132;0,110;7,70;37,33;59,18;107,0;136,0;239,11;283,26;265,114;254,95;232,62;213,48;180,33;143,26;118,29;96,37;81,59;77,66;96,95;118,110;165,128;235,161;279,191;290,209;305,246;305,268;294,319;265,359;239,374;191,396;165,396;62,389" o:connectangles="0,0,0,0,0,0,0,0,0,0,0,0,0,0,0,0,0,0,0,0,0,0,0,0,0,0,0,0,0,0,0,0,0,0,0,0,0,0,0,0,0,0,0,0,0,0,0,0,0,0,0"/>
                </v:shape>
                <v:shape id="Freeform 70" o:spid="_x0000_s1044" style="position:absolute;left:5912;top:9099;width:579;height:540;visibility:visible;mso-wrap-style:square;v-text-anchor:top" coordsize="31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" path="m218,286r,-38l194,270r-10,8l174,284r-10,4l154,290r-12,2l128,294r-20,-2l88,286,72,278,58,268,46,254,38,238,34,220,32,198,32,48r,-18l30,22,26,16,22,14,16,10,,8,,,98,r,210l98,224r4,10l106,244r6,8l120,258r8,6l138,266r12,l160,266r8,-2l184,256r18,-12l220,228r,-180l220,34,218,24r-2,-4l214,16r-6,-4l202,10,188,8r,-8l282,r,238l282,250r,8l284,266r4,4l292,272r6,4l316,278r,8l218,286xe" fillcolor="#13694e" stroked="f">
                  <v:path arrowok="t" o:connecttype="custom" o:connectlocs="399,456;355,496;319,522;300,529;260,536;235,540;161,525;106,492;84,467;62,404;59,88;59,55;48,29;40,26;0,15;180,0;180,386;187,430;205,463;220,474;253,489;275,489;308,485;370,448;403,88;403,62;396,37;392,29;370,18;344,0;517,437;517,459;520,489;528,496;546,507;579,525" o:connectangles="0,0,0,0,0,0,0,0,0,0,0,0,0,0,0,0,0,0,0,0,0,0,0,0,0,0,0,0,0,0,0,0,0,0,0,0"/>
                </v:shape>
                <v:shape id="Freeform 71" o:spid="_x0000_s1045" style="position:absolute;left:5412;top:9235;width:415;height:396;visibility:visible;mso-wrap-style:square;v-text-anchor:top" coordsize="2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" path="m,116r,l,102,2,88,4,76,8,66,12,56,18,46r8,-8l34,30,52,16,72,8,96,2,122,r22,l162,6r16,8l192,26r10,12l210,54r4,18l218,92,70,92r,18l74,126r6,16l88,156r10,12l108,178r12,6l134,186r20,l164,184r10,-4l186,174r10,-10l208,154r12,-16l226,144r-6,14l214,170r-10,14l192,194r-16,10l160,210r-20,6l118,216r-18,l80,212,60,204,42,194,26,178r-8,-8l12,162,8,152,4,140,,128,,116xm72,72r76,l148,60,146,50r-2,-8l138,34r-4,-6l128,22r-8,-2l114,18r-8,2l100,22r-8,4l86,32r-6,8l76,50,74,60,72,72xe" fillcolor="#13694e" stroked="f">
                  <v:path arrowok="t" o:connecttype="custom" o:connectlocs="0,213;4,161;15,121;33,84;62,55;132,15;224,0;264,0;327,26;371,70;393,132;129,169;129,202;147,260;180,308;220,337;246,341;301,337;342,319;382,282;415,264;404,290;375,337;323,374;257,396;217,396;147,389;77,356;33,312;15,279;0,235;0,213;272,132;272,110;264,77;246,51;220,37;209,33;184,40;158,59;140,92;132,132" o:connectangles="0,0,0,0,0,0,0,0,0,0,0,0,0,0,0,0,0,0,0,0,0,0,0,0,0,0,0,0,0,0,0,0,0,0,0,0,0,0,0,0,0,0"/>
                  <o:lock v:ext="edit" verticies="t"/>
                </v:shape>
                <v:shape id="Freeform 72" o:spid="_x0000_s1046" style="position:absolute;left:5148;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" path="m90,r8,4l98,100r64,l162,120r-64,l98,240r2,16l104,266r6,8l120,278r8,2l138,278r12,-8l160,262r4,2l166,268r2,l160,282r-10,12l138,304r-12,8l112,316r-14,2l84,316,68,312,54,302r-8,-6l40,290r-4,-8l32,272,30,260,28,248r,-128l,120,,100,16,94,32,88,46,80,58,68,70,56,78,40,86,22,90,2,90,xe" fillcolor="#13694e" stroked="f">
                  <v:path arrowok="t" o:connecttype="custom" o:connectlocs="165,0;180,7;180,183;297,183;297,220;180,220;180,440;180,440;183,469;191,488;202,502;220,510;235,513;253,510;275,495;293,480;293,480;293,480;301,484;304,491;308,491;308,491;293,517;275,539;253,557;231,572;205,579;180,583;154,579;125,572;125,572;99,554;84,543;73,532;66,517;59,499;55,477;51,455;51,220;0,220;0,183;0,183;29,172;59,161;84,147;106,125;128,103;143,73;158,40;165,4;165,0" o:connectangles="0,0,0,0,0,0,0,0,0,0,0,0,0,0,0,0,0,0,0,0,0,0,0,0,0,0,0,0,0,0,0,0,0,0,0,0,0,0,0,0,0,0,0,0,0,0,0,0,0,0,0"/>
                </v:shape>
                <v:shape id="Freeform 73" o:spid="_x0000_s1047" style="position:absolute;left:4136;top:9029;width:690;height:708;visibility:visible;mso-wrap-style:square;v-text-anchor:top" coordsize="37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" path="m228,16r,94l244,104r14,-8l270,86,280,76r8,-12l294,50r4,-16l302,12r10,4l312,112r64,l376,132r-64,l312,248r,12l314,270r4,8l324,286r8,4l342,290r12,-2l368,282r6,14l368,304r-8,8l350,318r-10,6l330,326r-10,2l300,328r-14,-2l276,322r-10,-6l258,306r-6,-10l248,284r-4,-14l244,254r,-122l220,132r-2,-22l214,88,206,68,198,52,186,38,172,26,158,20r-8,-2l142,18r-10,l122,22r-10,4l102,32r-8,6l86,48,82,60,80,72r,12l82,94r8,8l98,112r100,78l206,198r10,10l224,222r6,16l236,256r2,18l238,294r-6,20l226,330r-10,14l202,356r-14,10l170,374r-18,6l136,384r-18,2l100,386,84,382,66,376,50,368,36,358,22,346,10,332,,316r12,-8l20,320r10,10l40,338r12,8l66,352r16,4l96,356r16,-2l120,352r8,-4l134,342r6,-6l150,322r6,-16l158,286r-2,-8l154,268r-4,-8l146,250r-8,-8l130,236,46,166,36,156,28,146,20,136,16,126,12,114r,-10l10,92,12,82,14,70,18,60,24,50r6,-8l38,32,48,24,58,18,68,12,80,8,96,4,114,2,134,r22,l180,2r24,6l228,16xe" fillcolor="#13694e" stroked="f">
                  <v:path arrowok="t" o:connecttype="custom" o:connectlocs="418,202;495,158;540,92;573,29;690,242;573,455;584,510;628,532;686,543;661,572;606,598;551,602;488,580;455,521;448,242;400,202;363,95;290,37;261,33;206,48;158,88;147,132;165,187;363,348;411,407;437,503;426,576;371,653;279,697;217,708;121,690;40,635;22,565;55,605;121,646;206,649;235,638;275,591;286,510;268,459;84,304;51,268;22,209;22,150;44,92;88,44;125,22;209,4;330,4;418,29" o:connectangles="0,0,0,0,0,0,0,0,0,0,0,0,0,0,0,0,0,0,0,0,0,0,0,0,0,0,0,0,0,0,0,0,0,0,0,0,0,0,0,0,0,0,0,0,0,0,0,0,0,0"/>
                </v:shape>
                <v:shape id="Freeform 74" o:spid="_x0000_s1048" style="position:absolute;left:4800;top:9235;width:385;height:399;visibility:visible;mso-wrap-style:square;v-text-anchor:top" coordsize="2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" path="m124,102r,50l122,168r-4,6l116,178r-4,4l106,184r-6,2l92,188r-8,-2l78,184r-6,-4l68,176r-4,-6l62,164,60,150r2,-8l64,134r6,-6l76,124r48,-22xm12,78r,l16,58,24,42,34,28,46,18,60,10,74,4,90,r16,l120,r14,4l146,10r14,6l170,26r8,10l184,46r2,14l186,166r2,10l190,180r2,4l196,186r4,l210,182r-2,8l204,196r-10,12l180,214r-12,4l156,216r-12,-6l134,200r-8,-16l110,198,92,208r-16,6l58,216r-14,l32,212,22,208r-6,-8l10,192,4,184,2,174,,164r2,-8l2,146r4,-8l10,132r6,-8l24,118r10,-4l44,110,112,88r6,-2l122,82r,-6l122,68r-2,-6l116,56r-6,-6l102,46,90,42,78,40,64,42,54,44,42,50,32,58,22,66,12,78xe" fillcolor="#13694e" stroked="f">
                  <v:path arrowok="t" o:connecttype="custom" o:connectlocs="227,278;224,307;213,326;194,337;169,344;154,340;132,329;117,311;110,275;114,260;128,234;227,187;22,143;29,106;62,51;110,18;165,0;194,0;246,7;293,29;326,66;341,110;341,304;348,329;359,340;385,333;381,348;356,381;308,399;286,395;246,366;231,337;169,381;106,395;81,395;40,381;18,351;4,318;0,300;4,267;18,242;44,216;81,201;205,161;224,150;224,124;213,102;187,84;165,77;117,77;77,92;40,121;22,143" o:connectangles="0,0,0,0,0,0,0,0,0,0,0,0,0,0,0,0,0,0,0,0,0,0,0,0,0,0,0,0,0,0,0,0,0,0,0,0,0,0,0,0,0,0,0,0,0,0,0,0,0,0,0,0,0"/>
                  <o:lock v:ext="edit" verticies="t"/>
                </v:shape>
                <v:shape id="Freeform 75" o:spid="_x0000_s1049" style="position:absolute;left:8799;top:9051;width:308;height:583;visibility:visible;mso-wrap-style:square;v-text-anchor:top" coordsize="16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" path="m90,r8,4l98,100r64,l162,120r-64,l98,240r2,16l104,266r6,8l118,278r10,2l138,278r12,-6l160,262r4,2l166,268r2,l158,284r-8,10l138,304r-12,8l112,316r-14,2l84,316,68,312,54,302r-8,-6l40,290r-4,-8l32,272,28,260r,-12l28,120,,120,,100,16,96,32,90,46,82,58,70,70,56,78,40,86,22,90,xe" fillcolor="#13694e" stroked="f">
                  <v:path arrowok="t" o:connecttype="custom" o:connectlocs="165,0;180,7;180,183;297,183;297,220;180,220;180,440;180,440;183,469;191,488;202,502;216,510;235,513;253,510;275,499;293,480;293,480;293,480;301,484;304,491;308,491;308,491;290,521;275,539;253,557;231,572;205,579;180,583;154,579;125,572;125,572;99,554;84,543;73,532;66,517;59,499;51,477;51,455;51,220;0,220;0,183;0,183;29,176;59,165;84,150;106,128;128,103;143,73;158,40;165,0;165,0" o:connectangles="0,0,0,0,0,0,0,0,0,0,0,0,0,0,0,0,0,0,0,0,0,0,0,0,0,0,0,0,0,0,0,0,0,0,0,0,0,0,0,0,0,0,0,0,0,0,0,0,0,0,0"/>
                </v:shape>
                <v:shape id="Freeform 76" o:spid="_x0000_s1050" style="position:absolute;left:9012;top:9235;width:528;height:664;visibility:visible;mso-wrap-style:square;v-text-anchor:top" coordsize="28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" path="m192,r,10l204,14r10,4l218,26r2,10l220,46r-2,8l208,78r-32,72l128,54,122,36,118,26r2,-6l124,14r6,-2l140,10,140,,,,,10r18,6l32,24r6,4l44,36,56,58r84,170l124,258r-8,12l110,278,98,288r-12,8l72,300r-14,l42,300,26,296,12,362r20,l48,362r16,-4l78,354r12,-8l100,336r10,-12l120,308r10,-18l232,66,246,40,256,24r6,-4l270,16r18,-6l288,,192,xe" fillcolor="#13694e" stroked="f">
                  <v:path arrowok="t" o:connecttype="custom" o:connectlocs="352,18;374,26;400,48;403,66;400,99;323,275;235,99;216,48;220,37;238,22;257,0;0,18;33,29;59,44;81,66;257,418;227,473;202,510;180,528;132,550;106,550;48,543;22,664;59,664;117,657;165,635;183,616;220,565;425,121;451,73;469,44;495,29;528,0" o:connectangles="0,0,0,0,0,0,0,0,0,0,0,0,0,0,0,0,0,0,0,0,0,0,0,0,0,0,0,0,0,0,0,0,0"/>
                </v:shape>
              </v:group>
            </w:pict>
          </mc:Fallback>
        </mc:AlternateContent>
      </w:r>
    </w:p>
    <w:p w:rsidR="00966774" w:rsidRDefault="00966774" w:rsidP="00966774"/>
    <w:p w:rsidR="00966774" w:rsidRDefault="00966774" w:rsidP="00966774"/>
    <w:p w:rsidR="00F83B33" w:rsidRDefault="00F83B33" w:rsidP="00F83B33">
      <w:pPr>
        <w:rPr>
          <w:rFonts w:ascii="Calibri" w:hAnsi="Calibri"/>
        </w:rPr>
      </w:pPr>
    </w:p>
    <w:p w:rsidR="00C70429" w:rsidRDefault="00C70429" w:rsidP="0034485E">
      <w:pPr>
        <w:jc w:val="center"/>
        <w:rPr>
          <w:rFonts w:ascii="Calibri" w:hAnsi="Calibri"/>
        </w:rPr>
      </w:pPr>
    </w:p>
    <w:bookmarkEnd w:id="0"/>
    <w:bookmarkEnd w:id="1"/>
    <w:p w:rsidR="0034485E" w:rsidRPr="0097795C" w:rsidRDefault="0034485E" w:rsidP="0034485E">
      <w:pPr>
        <w:jc w:val="center"/>
        <w:rPr>
          <w:rFonts w:ascii="Calibri" w:hAnsi="Calibri"/>
        </w:rPr>
      </w:pPr>
      <w:r w:rsidRPr="0097795C">
        <w:rPr>
          <w:rFonts w:ascii="Calibri" w:hAnsi="Calibri"/>
        </w:rPr>
        <w:lastRenderedPageBreak/>
        <w:t>Annual Report</w:t>
      </w:r>
    </w:p>
    <w:p w:rsidR="0034485E" w:rsidRPr="0097795C" w:rsidRDefault="006259B6" w:rsidP="0034485E">
      <w:pPr>
        <w:jc w:val="center"/>
        <w:rPr>
          <w:rFonts w:ascii="Calibri" w:hAnsi="Calibri"/>
        </w:rPr>
      </w:pPr>
      <w:r>
        <w:rPr>
          <w:rFonts w:ascii="Calibri" w:hAnsi="Calibri"/>
        </w:rPr>
        <w:t>2017-18</w:t>
      </w:r>
    </w:p>
    <w:p w:rsidR="0034485E" w:rsidRPr="0097795C" w:rsidRDefault="0034485E" w:rsidP="0034485E">
      <w:pPr>
        <w:jc w:val="center"/>
        <w:rPr>
          <w:rFonts w:ascii="Calibri" w:hAnsi="Calibri"/>
        </w:rPr>
      </w:pPr>
      <w:r w:rsidRPr="0097795C">
        <w:rPr>
          <w:rFonts w:ascii="Calibri" w:hAnsi="Calibri"/>
        </w:rPr>
        <w:t xml:space="preserve">Message from Dr. Blanche Hughes, </w:t>
      </w:r>
    </w:p>
    <w:p w:rsidR="0034485E" w:rsidRPr="0097795C" w:rsidRDefault="0034485E" w:rsidP="0034485E">
      <w:pPr>
        <w:jc w:val="center"/>
        <w:rPr>
          <w:rFonts w:ascii="Calibri" w:hAnsi="Calibri"/>
        </w:rPr>
      </w:pPr>
      <w:r w:rsidRPr="0097795C">
        <w:rPr>
          <w:rFonts w:ascii="Calibri" w:hAnsi="Calibri"/>
        </w:rPr>
        <w:t>Vice President for Student Affairs</w:t>
      </w:r>
    </w:p>
    <w:p w:rsidR="0034485E" w:rsidRPr="0034485E" w:rsidRDefault="0034485E" w:rsidP="0034485E">
      <w:pPr>
        <w:rPr>
          <w:rFonts w:ascii="Calibri" w:hAnsi="Calibri"/>
          <w:color w:val="000000"/>
        </w:rPr>
      </w:pPr>
      <w:r w:rsidRPr="0097795C">
        <w:rPr>
          <w:rFonts w:ascii="Calibri" w:hAnsi="Calibri"/>
          <w:color w:val="000000"/>
        </w:rPr>
        <w:t xml:space="preserve">I am pleased to provide this annual report of the Division of Student Affairs of our activities and accomplishments. This past year has been significant for Student Affairs with the implementation of several new initiatives </w:t>
      </w:r>
      <w:r w:rsidR="00A01E37">
        <w:rPr>
          <w:rFonts w:ascii="Calibri" w:hAnsi="Calibri"/>
          <w:color w:val="000000"/>
        </w:rPr>
        <w:t>that</w:t>
      </w:r>
      <w:r w:rsidRPr="0097795C">
        <w:rPr>
          <w:rFonts w:ascii="Calibri" w:hAnsi="Calibri"/>
          <w:color w:val="000000"/>
        </w:rPr>
        <w:t xml:space="preserve"> are detailed in the annual report. We are especially appreciative of the collaborative and cooperative efforts of our colleagues on campus and in the Fort Collins community.</w:t>
      </w:r>
    </w:p>
    <w:p w:rsidR="0034485E" w:rsidRPr="0097795C" w:rsidRDefault="0034485E" w:rsidP="0034485E">
      <w:pPr>
        <w:rPr>
          <w:rFonts w:ascii="Calibri" w:hAnsi="Calibri"/>
          <w:color w:val="000000"/>
        </w:rPr>
      </w:pPr>
      <w:r w:rsidRPr="0097795C">
        <w:rPr>
          <w:rFonts w:ascii="Calibri" w:hAnsi="Calibri"/>
          <w:color w:val="000000"/>
        </w:rPr>
        <w:t>The Division provides a variety of programs and services designed to help students succeed and grow. The effectiveness and improvement of</w:t>
      </w:r>
      <w:r w:rsidR="00A01E37">
        <w:rPr>
          <w:rFonts w:ascii="Calibri" w:hAnsi="Calibri"/>
          <w:color w:val="000000"/>
        </w:rPr>
        <w:t xml:space="preserve"> these programs and services are</w:t>
      </w:r>
      <w:r w:rsidRPr="0097795C">
        <w:rPr>
          <w:rFonts w:ascii="Calibri" w:hAnsi="Calibri"/>
          <w:color w:val="000000"/>
        </w:rPr>
        <w:t xml:space="preserve"> detailed under the following </w:t>
      </w:r>
      <w:r w:rsidR="0011401A">
        <w:rPr>
          <w:rFonts w:ascii="Calibri" w:hAnsi="Calibri"/>
          <w:color w:val="000000"/>
        </w:rPr>
        <w:t>University Strategic Goals</w:t>
      </w:r>
      <w:r w:rsidRPr="0097795C">
        <w:rPr>
          <w:rFonts w:ascii="Calibri" w:hAnsi="Calibri"/>
        </w:rPr>
        <w:t xml:space="preserve">: </w:t>
      </w:r>
    </w:p>
    <w:p w:rsidR="0011401A" w:rsidRPr="0011401A" w:rsidRDefault="0011401A" w:rsidP="0011401A">
      <w:pPr>
        <w:pStyle w:val="NoSpacing"/>
        <w:ind w:left="720"/>
      </w:pPr>
      <w:r w:rsidRPr="0011401A">
        <w:t>Goal 1: Access – Deliver on the Commitment to Inclusive Access</w:t>
      </w:r>
    </w:p>
    <w:p w:rsidR="0011401A" w:rsidRPr="0011401A" w:rsidRDefault="0011401A" w:rsidP="0011401A">
      <w:pPr>
        <w:pStyle w:val="NoSpacing"/>
        <w:ind w:left="720"/>
      </w:pPr>
      <w:r w:rsidRPr="0011401A">
        <w:t>Goal 2: High Quality Academic and Co-Curricular Programs</w:t>
      </w:r>
    </w:p>
    <w:p w:rsidR="0011401A" w:rsidRPr="0011401A" w:rsidRDefault="0011401A" w:rsidP="0011401A">
      <w:pPr>
        <w:pStyle w:val="NoSpacing"/>
        <w:ind w:left="720"/>
      </w:pPr>
      <w:r w:rsidRPr="0011401A">
        <w:t>Goal 3: Student Learning Success</w:t>
      </w:r>
    </w:p>
    <w:p w:rsidR="0011401A" w:rsidRPr="0011401A" w:rsidRDefault="0011401A" w:rsidP="0011401A">
      <w:pPr>
        <w:pStyle w:val="NoSpacing"/>
        <w:ind w:left="720"/>
      </w:pPr>
      <w:r w:rsidRPr="0011401A">
        <w:t>Goal 4: Research and Discovery</w:t>
      </w:r>
    </w:p>
    <w:p w:rsidR="0011401A" w:rsidRPr="0011401A" w:rsidRDefault="0011401A" w:rsidP="0011401A">
      <w:pPr>
        <w:pStyle w:val="NoSpacing"/>
        <w:ind w:left="720"/>
      </w:pPr>
      <w:r w:rsidRPr="0011401A">
        <w:t>Goal 5: Engagement</w:t>
      </w:r>
    </w:p>
    <w:p w:rsidR="0011401A" w:rsidRPr="0011401A" w:rsidRDefault="0011401A" w:rsidP="0011401A">
      <w:pPr>
        <w:pStyle w:val="NoSpacing"/>
        <w:ind w:left="720"/>
      </w:pPr>
      <w:r w:rsidRPr="0011401A">
        <w:t>Goal 6: Public Interaction / Strategic Partnerships</w:t>
      </w:r>
    </w:p>
    <w:p w:rsidR="0011401A" w:rsidRPr="0011401A" w:rsidRDefault="0011401A" w:rsidP="0011401A">
      <w:pPr>
        <w:pStyle w:val="NoSpacing"/>
        <w:ind w:left="720"/>
      </w:pPr>
      <w:r w:rsidRPr="0011401A">
        <w:t>Goal 7: Excellence Hiring, Professional Development, Employee Engagement</w:t>
      </w:r>
    </w:p>
    <w:p w:rsidR="0011401A" w:rsidRPr="0011401A" w:rsidRDefault="0011401A" w:rsidP="0011401A">
      <w:pPr>
        <w:pStyle w:val="NoSpacing"/>
        <w:ind w:left="720"/>
      </w:pPr>
      <w:r w:rsidRPr="0011401A">
        <w:t>Goal 8: Diversity, Equity and Campus Climate</w:t>
      </w:r>
    </w:p>
    <w:p w:rsidR="0011401A" w:rsidRPr="0011401A" w:rsidRDefault="0011401A" w:rsidP="0011401A">
      <w:pPr>
        <w:pStyle w:val="NoSpacing"/>
        <w:ind w:left="720"/>
      </w:pPr>
      <w:r w:rsidRPr="0011401A">
        <w:t>Goal 9: Financial Resources</w:t>
      </w:r>
    </w:p>
    <w:p w:rsidR="0011401A" w:rsidRPr="0011401A" w:rsidRDefault="0011401A" w:rsidP="0011401A">
      <w:pPr>
        <w:pStyle w:val="NoSpacing"/>
        <w:ind w:left="720"/>
      </w:pPr>
      <w:r w:rsidRPr="0011401A">
        <w:t>Goal 10: Physical Resources</w:t>
      </w:r>
    </w:p>
    <w:p w:rsidR="0011401A" w:rsidRPr="0011401A" w:rsidRDefault="0011401A" w:rsidP="0011401A">
      <w:pPr>
        <w:pStyle w:val="NoSpacing"/>
        <w:ind w:left="720"/>
      </w:pPr>
      <w:r w:rsidRPr="0011401A">
        <w:t>Goal 11: Information Management</w:t>
      </w:r>
    </w:p>
    <w:p w:rsidR="0011401A" w:rsidRDefault="0011401A" w:rsidP="0011401A">
      <w:pPr>
        <w:pStyle w:val="NoSpacing"/>
      </w:pPr>
    </w:p>
    <w:p w:rsidR="0034485E" w:rsidRDefault="0034485E" w:rsidP="0011401A">
      <w:pPr>
        <w:pStyle w:val="NoSpacing"/>
      </w:pPr>
      <w:r w:rsidRPr="0097795C">
        <w:t xml:space="preserve">The report concludes with an interesting array of </w:t>
      </w:r>
      <w:r>
        <w:t>Student Affairs honors and recognitions</w:t>
      </w:r>
      <w:r w:rsidRPr="0097795C">
        <w:t xml:space="preserve"> from the past year.</w:t>
      </w:r>
    </w:p>
    <w:p w:rsidR="0011401A" w:rsidRPr="0034485E" w:rsidRDefault="0011401A" w:rsidP="0011401A">
      <w:pPr>
        <w:pStyle w:val="NoSpacing"/>
      </w:pPr>
    </w:p>
    <w:p w:rsidR="0034485E" w:rsidRPr="0097795C" w:rsidRDefault="0034485E" w:rsidP="0034485E">
      <w:pPr>
        <w:rPr>
          <w:rFonts w:ascii="Calibri" w:hAnsi="Calibri"/>
        </w:rPr>
      </w:pPr>
      <w:r w:rsidRPr="0097795C">
        <w:rPr>
          <w:rFonts w:ascii="Calibri" w:hAnsi="Calibri"/>
        </w:rPr>
        <w:t xml:space="preserve">You can view this Annual Report online at the Division of Student Affairs Home Page at </w:t>
      </w:r>
      <w:hyperlink r:id="rId9" w:history="1">
        <w:r w:rsidRPr="0097795C">
          <w:rPr>
            <w:rStyle w:val="Hyperlink"/>
            <w:rFonts w:ascii="Calibri" w:hAnsi="Calibri"/>
          </w:rPr>
          <w:t>http://www.studentaffairs.colostate.edu/</w:t>
        </w:r>
      </w:hyperlink>
      <w:r w:rsidRPr="0097795C">
        <w:rPr>
          <w:rFonts w:ascii="Calibri" w:hAnsi="Calibri"/>
        </w:rPr>
        <w:t xml:space="preserve">. </w:t>
      </w:r>
    </w:p>
    <w:p w:rsidR="0034485E" w:rsidRPr="0097795C" w:rsidRDefault="0034485E" w:rsidP="0034485E">
      <w:pPr>
        <w:rPr>
          <w:rFonts w:ascii="Calibri" w:hAnsi="Calibri"/>
        </w:rPr>
      </w:pPr>
      <w:r w:rsidRPr="0097795C">
        <w:rPr>
          <w:rFonts w:ascii="Calibri" w:hAnsi="Calibri"/>
        </w:rPr>
        <w:t>Sincerely,</w:t>
      </w:r>
      <w:r w:rsidRPr="0097795C">
        <w:rPr>
          <w:rFonts w:ascii="Calibri" w:hAnsi="Calibri"/>
        </w:rPr>
        <w:br/>
      </w:r>
      <w:r w:rsidRPr="0097795C">
        <w:rPr>
          <w:rStyle w:val="Strong"/>
          <w:rFonts w:ascii="Calibri" w:hAnsi="Calibri"/>
        </w:rPr>
        <w:t>Blanche Hughes, Ph.D.</w:t>
      </w:r>
      <w:r w:rsidRPr="0097795C">
        <w:rPr>
          <w:rFonts w:ascii="Calibri" w:hAnsi="Calibri"/>
        </w:rPr>
        <w:br/>
        <w:t>Vice President,</w:t>
      </w:r>
      <w:r w:rsidRPr="0097795C">
        <w:rPr>
          <w:rFonts w:ascii="Calibri" w:hAnsi="Calibri"/>
        </w:rPr>
        <w:br/>
        <w:t>Division of Student Affairs</w:t>
      </w:r>
    </w:p>
    <w:p w:rsidR="0034485E" w:rsidRPr="00BB2EED" w:rsidRDefault="0034485E" w:rsidP="0034485E">
      <w:pPr>
        <w:rPr>
          <w:rFonts w:ascii="Calibri" w:hAnsi="Calibri"/>
        </w:rPr>
      </w:pPr>
      <w:r w:rsidRPr="0097795C">
        <w:rPr>
          <w:rFonts w:ascii="Calibri" w:hAnsi="Calibri"/>
        </w:rPr>
        <w:t>201 Administration Building</w:t>
      </w:r>
      <w:r w:rsidRPr="0097795C">
        <w:rPr>
          <w:rFonts w:ascii="Calibri" w:hAnsi="Calibri"/>
        </w:rPr>
        <w:br/>
        <w:t>Colorado State University</w:t>
      </w:r>
      <w:r w:rsidRPr="0097795C">
        <w:rPr>
          <w:rFonts w:ascii="Calibri" w:hAnsi="Calibri"/>
        </w:rPr>
        <w:br/>
        <w:t>Fort Collins, CO 80523</w:t>
      </w:r>
      <w:r w:rsidRPr="0097795C">
        <w:rPr>
          <w:rFonts w:ascii="Calibri" w:hAnsi="Calibri"/>
        </w:rPr>
        <w:br/>
        <w:t>Phone: (970) 491-5312</w:t>
      </w:r>
      <w:r w:rsidRPr="0097795C">
        <w:rPr>
          <w:rFonts w:ascii="Calibri" w:hAnsi="Calibri"/>
        </w:rPr>
        <w:br/>
      </w:r>
      <w:r w:rsidRPr="0097795C">
        <w:rPr>
          <w:rFonts w:ascii="Calibri" w:hAnsi="Calibri"/>
        </w:rPr>
        <w:br/>
      </w:r>
    </w:p>
    <w:p w:rsidR="0034485E" w:rsidRPr="0097795C" w:rsidRDefault="0034485E" w:rsidP="0034485E">
      <w:pPr>
        <w:jc w:val="center"/>
        <w:rPr>
          <w:rFonts w:ascii="Calibri" w:hAnsi="Calibri"/>
          <w:b/>
          <w:sz w:val="32"/>
          <w:szCs w:val="32"/>
        </w:rPr>
      </w:pPr>
      <w:r w:rsidRPr="0097795C">
        <w:rPr>
          <w:rFonts w:ascii="Calibri" w:hAnsi="Calibri"/>
          <w:b/>
          <w:sz w:val="32"/>
          <w:szCs w:val="32"/>
        </w:rPr>
        <w:t>Table of Contents</w:t>
      </w:r>
    </w:p>
    <w:p w:rsidR="0034485E" w:rsidRPr="0097795C" w:rsidRDefault="0034485E" w:rsidP="0034485E">
      <w:pPr>
        <w:jc w:val="center"/>
        <w:rPr>
          <w:rFonts w:ascii="Calibri" w:hAnsi="Calibri"/>
          <w:b/>
          <w:sz w:val="32"/>
          <w:szCs w:val="32"/>
        </w:rPr>
      </w:pPr>
    </w:p>
    <w:p w:rsidR="0034485E" w:rsidRPr="0097795C" w:rsidRDefault="0034485E" w:rsidP="0034485E">
      <w:pPr>
        <w:rPr>
          <w:rFonts w:ascii="Calibri" w:hAnsi="Calibri"/>
        </w:rPr>
      </w:pPr>
      <w:r w:rsidRPr="0097795C">
        <w:rPr>
          <w:rFonts w:ascii="Calibri" w:hAnsi="Calibri"/>
        </w:rPr>
        <w:t>Message from Dr. Blanche Hughes, Vice President for Student Affairs . . . . . . . . . . . . . . .</w:t>
      </w:r>
      <w:r w:rsidR="00C87E32">
        <w:rPr>
          <w:rFonts w:ascii="Calibri" w:hAnsi="Calibri"/>
        </w:rPr>
        <w:t xml:space="preserve"> . . . . . . . . . . . . 2</w:t>
      </w:r>
      <w:r w:rsidRPr="0097795C">
        <w:rPr>
          <w:rFonts w:ascii="Calibri" w:hAnsi="Calibri"/>
        </w:rPr>
        <w:t xml:space="preserve"> </w:t>
      </w:r>
    </w:p>
    <w:p w:rsidR="0034485E" w:rsidRPr="0097795C" w:rsidRDefault="0034485E" w:rsidP="0034485E">
      <w:pPr>
        <w:rPr>
          <w:rFonts w:ascii="Calibri" w:hAnsi="Calibri"/>
        </w:rPr>
      </w:pPr>
      <w:r w:rsidRPr="0097795C">
        <w:rPr>
          <w:rFonts w:ascii="Calibri" w:hAnsi="Calibri"/>
        </w:rPr>
        <w:t xml:space="preserve">Mission, </w:t>
      </w:r>
      <w:r>
        <w:rPr>
          <w:rFonts w:ascii="Calibri" w:hAnsi="Calibri"/>
        </w:rPr>
        <w:t xml:space="preserve">Brand Promise </w:t>
      </w:r>
      <w:r w:rsidR="00CD5863">
        <w:rPr>
          <w:rFonts w:ascii="Calibri" w:hAnsi="Calibri"/>
        </w:rPr>
        <w:t>and Strategic Goals</w:t>
      </w:r>
      <w:r w:rsidRPr="0097795C">
        <w:rPr>
          <w:rFonts w:ascii="Calibri" w:hAnsi="Calibri"/>
        </w:rPr>
        <w:t>. . . . . . . . . . . . . . . . . . . . . . . . . . . . . . . . . . . . . . . . . .</w:t>
      </w:r>
      <w:r w:rsidR="002C473E">
        <w:rPr>
          <w:rFonts w:ascii="Calibri" w:hAnsi="Calibri"/>
        </w:rPr>
        <w:t xml:space="preserve"> . . . . . . .</w:t>
      </w:r>
      <w:r w:rsidR="00CD5863">
        <w:rPr>
          <w:rFonts w:ascii="Calibri" w:hAnsi="Calibri"/>
        </w:rPr>
        <w:t xml:space="preserve"> </w:t>
      </w:r>
      <w:r w:rsidR="00C87E32">
        <w:rPr>
          <w:rFonts w:ascii="Calibri" w:hAnsi="Calibri"/>
        </w:rPr>
        <w:t>3</w:t>
      </w:r>
    </w:p>
    <w:p w:rsidR="0034485E" w:rsidRPr="0097795C" w:rsidRDefault="00E30381" w:rsidP="0034485E">
      <w:pPr>
        <w:rPr>
          <w:rFonts w:ascii="Calibri" w:hAnsi="Calibri"/>
          <w:b/>
        </w:rPr>
      </w:pPr>
      <w:r>
        <w:rPr>
          <w:rFonts w:ascii="Calibri" w:hAnsi="Calibri"/>
          <w:b/>
        </w:rPr>
        <w:t>University</w:t>
      </w:r>
      <w:r w:rsidR="0034485E" w:rsidRPr="0097795C">
        <w:rPr>
          <w:rFonts w:ascii="Calibri" w:hAnsi="Calibri"/>
          <w:b/>
        </w:rPr>
        <w:t xml:space="preserve"> Strategic Goals</w:t>
      </w:r>
    </w:p>
    <w:p w:rsidR="0034485E" w:rsidRPr="00CD5863" w:rsidRDefault="00E30381" w:rsidP="00B13263">
      <w:pPr>
        <w:pStyle w:val="NoSpacing"/>
        <w:numPr>
          <w:ilvl w:val="0"/>
          <w:numId w:val="4"/>
        </w:numPr>
      </w:pPr>
      <w:r w:rsidRPr="00C94FF1">
        <w:t>Goal 1: Access – Deliver on the Commitment to Inclusive Access</w:t>
      </w:r>
      <w:r w:rsidR="0034485E" w:rsidRPr="00E30381">
        <w:rPr>
          <w:rFonts w:ascii="Calibri" w:hAnsi="Calibri"/>
        </w:rPr>
        <w:t>. . . . . . . . . . . . . . .</w:t>
      </w:r>
      <w:r w:rsidR="00E33C5F">
        <w:rPr>
          <w:rFonts w:ascii="Calibri" w:hAnsi="Calibri"/>
        </w:rPr>
        <w:t xml:space="preserve"> . . . . . . . . . .</w:t>
      </w:r>
      <w:r w:rsidR="00C87E32" w:rsidRPr="00D241B4">
        <w:rPr>
          <w:rFonts w:ascii="Calibri" w:hAnsi="Calibri"/>
        </w:rPr>
        <w:t>7</w:t>
      </w:r>
    </w:p>
    <w:p w:rsidR="00CD5863" w:rsidRPr="003B5A9D" w:rsidRDefault="00CD5863" w:rsidP="00CD5863">
      <w:pPr>
        <w:pStyle w:val="NoSpacing"/>
        <w:ind w:left="720"/>
      </w:pPr>
    </w:p>
    <w:p w:rsidR="0034485E" w:rsidRPr="00CD5863" w:rsidRDefault="00E30381" w:rsidP="00B13263">
      <w:pPr>
        <w:pStyle w:val="NoSpacing"/>
        <w:numPr>
          <w:ilvl w:val="0"/>
          <w:numId w:val="4"/>
        </w:numPr>
      </w:pPr>
      <w:r w:rsidRPr="00C94FF1">
        <w:t>Goal 2: High Quality Academic and Co-Curricular Programs</w:t>
      </w:r>
      <w:r w:rsidR="0034485E" w:rsidRPr="003B5A9D">
        <w:rPr>
          <w:rFonts w:ascii="Calibri" w:hAnsi="Calibri"/>
        </w:rPr>
        <w:t xml:space="preserve">. . . . . . . . . . . . . . . . . . . . . . . . . . </w:t>
      </w:r>
      <w:r w:rsidR="002C473E" w:rsidRPr="003B5A9D">
        <w:rPr>
          <w:rFonts w:ascii="Calibri" w:hAnsi="Calibri"/>
        </w:rPr>
        <w:t xml:space="preserve">. </w:t>
      </w:r>
      <w:r w:rsidR="002C473E" w:rsidRPr="00D241B4">
        <w:rPr>
          <w:rFonts w:ascii="Calibri" w:hAnsi="Calibri"/>
        </w:rPr>
        <w:t>.</w:t>
      </w:r>
      <w:r w:rsidR="00E33C5F" w:rsidRPr="00D241B4">
        <w:rPr>
          <w:rFonts w:ascii="Calibri" w:hAnsi="Calibri"/>
        </w:rPr>
        <w:t xml:space="preserve"> </w:t>
      </w:r>
      <w:r w:rsidR="00C87E32" w:rsidRPr="00D241B4">
        <w:rPr>
          <w:rFonts w:ascii="Calibri" w:hAnsi="Calibri"/>
        </w:rPr>
        <w:t>11</w:t>
      </w:r>
    </w:p>
    <w:p w:rsidR="00CD5863" w:rsidRPr="003B5A9D" w:rsidRDefault="00CD5863" w:rsidP="00CD5863">
      <w:pPr>
        <w:pStyle w:val="NoSpacing"/>
        <w:ind w:left="720"/>
      </w:pPr>
    </w:p>
    <w:p w:rsidR="0034485E" w:rsidRPr="00CD5863" w:rsidRDefault="00E30381" w:rsidP="00B13263">
      <w:pPr>
        <w:pStyle w:val="ListParagraph"/>
        <w:numPr>
          <w:ilvl w:val="0"/>
          <w:numId w:val="4"/>
        </w:numPr>
        <w:spacing w:after="0" w:line="240" w:lineRule="auto"/>
      </w:pPr>
      <w:r w:rsidRPr="00C94FF1">
        <w:t>Goal 3: Student Learning Success</w:t>
      </w:r>
      <w:r w:rsidR="003B5A9D">
        <w:t xml:space="preserve">. . . </w:t>
      </w:r>
      <w:r w:rsidR="0034485E" w:rsidRPr="003B5A9D">
        <w:rPr>
          <w:rFonts w:ascii="Calibri" w:hAnsi="Calibri"/>
        </w:rPr>
        <w:t xml:space="preserve">. . . . . . . . . . . . . . . . . . </w:t>
      </w:r>
      <w:r w:rsidR="002C473E" w:rsidRPr="003B5A9D">
        <w:rPr>
          <w:rFonts w:ascii="Calibri" w:hAnsi="Calibri"/>
        </w:rPr>
        <w:t>. . . . . . . . . . . . . . .</w:t>
      </w:r>
      <w:r w:rsidR="00E33C5F">
        <w:rPr>
          <w:rFonts w:ascii="Calibri" w:hAnsi="Calibri"/>
        </w:rPr>
        <w:t xml:space="preserve"> . . . . . . . . . . . . . .</w:t>
      </w:r>
      <w:r w:rsidR="00D241B4" w:rsidRPr="00D241B4">
        <w:rPr>
          <w:rFonts w:ascii="Calibri" w:hAnsi="Calibri"/>
        </w:rPr>
        <w:t>26</w:t>
      </w:r>
    </w:p>
    <w:p w:rsidR="00CD5863" w:rsidRPr="00CD5863" w:rsidRDefault="00CD5863" w:rsidP="00CD5863">
      <w:pPr>
        <w:pStyle w:val="ListParagraph"/>
        <w:spacing w:after="0" w:line="240" w:lineRule="auto"/>
      </w:pPr>
    </w:p>
    <w:p w:rsidR="0034485E" w:rsidRPr="00CD5863" w:rsidRDefault="00E30381" w:rsidP="00B13263">
      <w:pPr>
        <w:pStyle w:val="ListParagraph"/>
        <w:numPr>
          <w:ilvl w:val="0"/>
          <w:numId w:val="4"/>
        </w:numPr>
        <w:spacing w:after="0" w:line="240" w:lineRule="auto"/>
      </w:pPr>
      <w:r w:rsidRPr="00C94FF1">
        <w:t xml:space="preserve">Goal 4: </w:t>
      </w:r>
      <w:r w:rsidR="00CD5863">
        <w:t xml:space="preserve">Research and Discover. . . . . . . . . . . . . . . . . </w:t>
      </w:r>
      <w:r w:rsidR="0034485E" w:rsidRPr="00CD5863">
        <w:rPr>
          <w:rFonts w:ascii="Calibri" w:hAnsi="Calibri"/>
        </w:rPr>
        <w:t>. . . . . . . . . . . . . . . . . . . . . . . . .</w:t>
      </w:r>
      <w:r w:rsidR="00E33C5F">
        <w:rPr>
          <w:rFonts w:ascii="Calibri" w:hAnsi="Calibri"/>
        </w:rPr>
        <w:t xml:space="preserve"> . . . . . . . . . . </w:t>
      </w:r>
      <w:r w:rsidR="00160326" w:rsidRPr="00160326">
        <w:rPr>
          <w:rFonts w:ascii="Calibri" w:hAnsi="Calibri"/>
        </w:rPr>
        <w:t>38</w:t>
      </w:r>
    </w:p>
    <w:p w:rsidR="00CD5863" w:rsidRPr="00CD5863" w:rsidRDefault="00CD5863" w:rsidP="00CD5863">
      <w:pPr>
        <w:pStyle w:val="ListParagraph"/>
        <w:spacing w:after="0" w:line="240" w:lineRule="auto"/>
      </w:pPr>
    </w:p>
    <w:p w:rsidR="00E30381" w:rsidRPr="00CD5863" w:rsidRDefault="00E30381" w:rsidP="00B13263">
      <w:pPr>
        <w:pStyle w:val="ListParagraph"/>
        <w:numPr>
          <w:ilvl w:val="0"/>
          <w:numId w:val="4"/>
        </w:numPr>
        <w:spacing w:after="0" w:line="240" w:lineRule="auto"/>
      </w:pPr>
      <w:r w:rsidRPr="00C94FF1">
        <w:t>Goal 5: Engagement</w:t>
      </w:r>
      <w:r w:rsidR="00CD5863">
        <w:t xml:space="preserve">. . . . . . . . . . . . . . . . . . . . . . . . . . . . . . . . . . . . . . . . </w:t>
      </w:r>
      <w:r w:rsidR="0034485E" w:rsidRPr="00CD5863">
        <w:rPr>
          <w:rFonts w:ascii="Calibri" w:hAnsi="Calibri"/>
        </w:rPr>
        <w:t xml:space="preserve">. . . . . . . . . . . . . . . . . . </w:t>
      </w:r>
      <w:r w:rsidR="00E33C5F">
        <w:rPr>
          <w:rFonts w:ascii="Calibri" w:hAnsi="Calibri"/>
        </w:rPr>
        <w:t>. . .</w:t>
      </w:r>
      <w:r w:rsidR="00906F12" w:rsidRPr="00906F12">
        <w:rPr>
          <w:rFonts w:ascii="Calibri" w:hAnsi="Calibri"/>
        </w:rPr>
        <w:t>40</w:t>
      </w:r>
    </w:p>
    <w:p w:rsidR="00CD5863" w:rsidRPr="00CD5863" w:rsidRDefault="00CD5863" w:rsidP="00CD5863">
      <w:pPr>
        <w:pStyle w:val="ListParagraph"/>
        <w:spacing w:after="0" w:line="240" w:lineRule="auto"/>
      </w:pPr>
    </w:p>
    <w:p w:rsidR="00E30381" w:rsidRPr="00CD5863" w:rsidRDefault="00E30381" w:rsidP="00B13263">
      <w:pPr>
        <w:pStyle w:val="ListParagraph"/>
        <w:numPr>
          <w:ilvl w:val="0"/>
          <w:numId w:val="4"/>
        </w:numPr>
        <w:spacing w:after="0" w:line="240" w:lineRule="auto"/>
      </w:pPr>
      <w:r w:rsidRPr="00C94FF1">
        <w:t>Goal 6: Public Interaction / Strategic Partnerships</w:t>
      </w:r>
      <w:r w:rsidRPr="00CD5863">
        <w:rPr>
          <w:rFonts w:ascii="Calibri" w:hAnsi="Calibri"/>
        </w:rPr>
        <w:t xml:space="preserve">. . . . . . . . . . . . . . . . . . . . . . . . . . . . . . . . </w:t>
      </w:r>
      <w:r w:rsidR="00E33C5F">
        <w:rPr>
          <w:rFonts w:ascii="Calibri" w:hAnsi="Calibri"/>
        </w:rPr>
        <w:t xml:space="preserve">. . . . </w:t>
      </w:r>
      <w:r w:rsidR="002807B8" w:rsidRPr="002807B8">
        <w:rPr>
          <w:rFonts w:ascii="Calibri" w:hAnsi="Calibri"/>
        </w:rPr>
        <w:t>44</w:t>
      </w:r>
    </w:p>
    <w:p w:rsidR="00CD5863" w:rsidRPr="00CD5863" w:rsidRDefault="00CD5863" w:rsidP="00CD5863">
      <w:pPr>
        <w:pStyle w:val="ListParagraph"/>
        <w:spacing w:after="0" w:line="240" w:lineRule="auto"/>
      </w:pPr>
    </w:p>
    <w:p w:rsidR="00E30381" w:rsidRPr="00CD5863" w:rsidRDefault="00E30381" w:rsidP="00B13263">
      <w:pPr>
        <w:pStyle w:val="ListParagraph"/>
        <w:numPr>
          <w:ilvl w:val="0"/>
          <w:numId w:val="4"/>
        </w:numPr>
        <w:spacing w:after="0" w:line="240" w:lineRule="auto"/>
      </w:pPr>
      <w:r w:rsidRPr="00C94FF1">
        <w:t>Goal 7: Excellence Hiring, Professional Development, Employee Engagement</w:t>
      </w:r>
      <w:r w:rsidR="00E33C5F">
        <w:rPr>
          <w:rFonts w:ascii="Calibri" w:hAnsi="Calibri"/>
        </w:rPr>
        <w:t xml:space="preserve">. . . . . . . . . . . . . </w:t>
      </w:r>
      <w:r w:rsidR="00625A59" w:rsidRPr="00625A59">
        <w:rPr>
          <w:rFonts w:ascii="Calibri" w:hAnsi="Calibri"/>
        </w:rPr>
        <w:t>46</w:t>
      </w:r>
    </w:p>
    <w:p w:rsidR="00CD5863" w:rsidRPr="00CD5863" w:rsidRDefault="00CD5863" w:rsidP="00CD5863">
      <w:pPr>
        <w:pStyle w:val="ListParagraph"/>
        <w:spacing w:after="0" w:line="240" w:lineRule="auto"/>
      </w:pPr>
    </w:p>
    <w:p w:rsidR="00E30381" w:rsidRPr="00CD5863" w:rsidRDefault="00E30381" w:rsidP="00B13263">
      <w:pPr>
        <w:pStyle w:val="ListParagraph"/>
        <w:numPr>
          <w:ilvl w:val="0"/>
          <w:numId w:val="4"/>
        </w:numPr>
        <w:spacing w:after="0" w:line="240" w:lineRule="auto"/>
      </w:pPr>
      <w:r w:rsidRPr="00C94FF1">
        <w:t>Goal 8: Diversity, Equity and Campus Climate</w:t>
      </w:r>
      <w:r w:rsidRPr="00CD5863">
        <w:rPr>
          <w:rFonts w:ascii="Calibri" w:hAnsi="Calibri"/>
        </w:rPr>
        <w:t>. . . . . . . . . . . . . . . . . . . . . . . . . . . . . . . . .</w:t>
      </w:r>
      <w:r w:rsidR="00E33C5F">
        <w:rPr>
          <w:rFonts w:ascii="Calibri" w:hAnsi="Calibri"/>
        </w:rPr>
        <w:t xml:space="preserve"> . . . . . . .</w:t>
      </w:r>
      <w:r w:rsidR="00625A59" w:rsidRPr="00625A59">
        <w:rPr>
          <w:rFonts w:ascii="Calibri" w:hAnsi="Calibri"/>
        </w:rPr>
        <w:t>48</w:t>
      </w:r>
    </w:p>
    <w:p w:rsidR="00CD5863" w:rsidRPr="00CD5863" w:rsidRDefault="00CD5863" w:rsidP="00CD5863">
      <w:pPr>
        <w:pStyle w:val="ListParagraph"/>
        <w:spacing w:after="0" w:line="240" w:lineRule="auto"/>
      </w:pPr>
    </w:p>
    <w:p w:rsidR="00E30381" w:rsidRPr="00CD5863" w:rsidRDefault="00E30381" w:rsidP="00B13263">
      <w:pPr>
        <w:pStyle w:val="ListParagraph"/>
        <w:numPr>
          <w:ilvl w:val="0"/>
          <w:numId w:val="4"/>
        </w:numPr>
        <w:spacing w:after="0" w:line="240" w:lineRule="auto"/>
      </w:pPr>
      <w:r w:rsidRPr="00C94FF1">
        <w:t>Goal 9: Financial Resources</w:t>
      </w:r>
      <w:r w:rsidR="00CD5863">
        <w:t>. . . . . . . . . . . . . . . . . . . .</w:t>
      </w:r>
      <w:r w:rsidRPr="00CD5863">
        <w:rPr>
          <w:rFonts w:ascii="Calibri" w:hAnsi="Calibri"/>
        </w:rPr>
        <w:t>. . . . . . . . . . . . . . . . . . . . . . . . .</w:t>
      </w:r>
      <w:r w:rsidR="00625A59">
        <w:rPr>
          <w:rFonts w:ascii="Calibri" w:hAnsi="Calibri"/>
        </w:rPr>
        <w:t xml:space="preserve"> . . . . . . . . . . 55</w:t>
      </w:r>
    </w:p>
    <w:p w:rsidR="00CD5863" w:rsidRPr="00CD5863" w:rsidRDefault="00CD5863" w:rsidP="00CD5863">
      <w:pPr>
        <w:pStyle w:val="ListParagraph"/>
        <w:spacing w:after="0" w:line="240" w:lineRule="auto"/>
      </w:pPr>
    </w:p>
    <w:p w:rsidR="00E30381" w:rsidRPr="00CD5863" w:rsidRDefault="00E30381" w:rsidP="00B13263">
      <w:pPr>
        <w:pStyle w:val="ListParagraph"/>
        <w:numPr>
          <w:ilvl w:val="0"/>
          <w:numId w:val="4"/>
        </w:numPr>
        <w:spacing w:after="0" w:line="240" w:lineRule="auto"/>
      </w:pPr>
      <w:r w:rsidRPr="00C94FF1">
        <w:t>Goal 10: Physical Resources</w:t>
      </w:r>
      <w:r w:rsidR="00CD5863">
        <w:t>. . . . . . . . . . . . . . . . . . . . . . . . . . . . . . . . . .</w:t>
      </w:r>
      <w:r w:rsidRPr="00CD5863">
        <w:rPr>
          <w:rFonts w:ascii="Calibri" w:hAnsi="Calibri"/>
        </w:rPr>
        <w:t xml:space="preserve">. . . . . . . . . . . . . . . . . . </w:t>
      </w:r>
      <w:r w:rsidR="00625A59">
        <w:rPr>
          <w:rFonts w:ascii="Calibri" w:hAnsi="Calibri"/>
        </w:rPr>
        <w:t>. . .57</w:t>
      </w:r>
    </w:p>
    <w:p w:rsidR="00CD5863" w:rsidRPr="00CD5863" w:rsidRDefault="00CD5863" w:rsidP="00CD5863">
      <w:pPr>
        <w:pStyle w:val="ListParagraph"/>
        <w:spacing w:after="0" w:line="240" w:lineRule="auto"/>
      </w:pPr>
    </w:p>
    <w:p w:rsidR="00CD5863" w:rsidRPr="00CD5863" w:rsidRDefault="00E30381" w:rsidP="00B13263">
      <w:pPr>
        <w:pStyle w:val="ListParagraph"/>
        <w:numPr>
          <w:ilvl w:val="0"/>
          <w:numId w:val="4"/>
        </w:numPr>
        <w:spacing w:after="0" w:line="240" w:lineRule="auto"/>
      </w:pPr>
      <w:r w:rsidRPr="00C94FF1">
        <w:t>Goal 11: Information Management</w:t>
      </w:r>
      <w:r w:rsidR="00CD5863">
        <w:t xml:space="preserve">. . . . . . . . . . . . . . . . . . . . . . . . . . . </w:t>
      </w:r>
      <w:r w:rsidRPr="00CD5863">
        <w:rPr>
          <w:rFonts w:ascii="Calibri" w:hAnsi="Calibri"/>
        </w:rPr>
        <w:t xml:space="preserve">. . . . . . . . . . . . . . . . . . . . . </w:t>
      </w:r>
      <w:r w:rsidR="00625A59">
        <w:rPr>
          <w:rFonts w:ascii="Calibri" w:hAnsi="Calibri"/>
        </w:rPr>
        <w:t>59</w:t>
      </w:r>
    </w:p>
    <w:p w:rsidR="00CD5863" w:rsidRPr="00CD5863" w:rsidRDefault="00CD5863" w:rsidP="00CD5863">
      <w:pPr>
        <w:spacing w:after="0" w:line="240" w:lineRule="auto"/>
      </w:pPr>
    </w:p>
    <w:p w:rsidR="0034485E" w:rsidRDefault="0034485E" w:rsidP="0034485E">
      <w:pPr>
        <w:rPr>
          <w:rFonts w:ascii="Calibri" w:hAnsi="Calibri"/>
        </w:rPr>
      </w:pPr>
      <w:r>
        <w:rPr>
          <w:rFonts w:ascii="Calibri" w:hAnsi="Calibri"/>
        </w:rPr>
        <w:t xml:space="preserve">Student Affairs </w:t>
      </w:r>
      <w:r w:rsidR="00D26113">
        <w:rPr>
          <w:rFonts w:ascii="Calibri" w:hAnsi="Calibri"/>
        </w:rPr>
        <w:t xml:space="preserve">Presentation, Publications, </w:t>
      </w:r>
      <w:r>
        <w:rPr>
          <w:rFonts w:ascii="Calibri" w:hAnsi="Calibri"/>
        </w:rPr>
        <w:t>Honors and Recognitions . . . . . . . . . . . . . . . . . . . . . .</w:t>
      </w:r>
      <w:r w:rsidR="00D26113">
        <w:rPr>
          <w:rFonts w:ascii="Calibri" w:hAnsi="Calibri"/>
        </w:rPr>
        <w:t xml:space="preserve"> . .</w:t>
      </w:r>
      <w:r w:rsidR="00625A59">
        <w:rPr>
          <w:rFonts w:ascii="Calibri" w:hAnsi="Calibri"/>
        </w:rPr>
        <w:t xml:space="preserve"> . . .62</w:t>
      </w:r>
    </w:p>
    <w:p w:rsidR="0034485E" w:rsidRDefault="0034485E" w:rsidP="0034485E">
      <w:pPr>
        <w:rPr>
          <w:rFonts w:ascii="Calibri" w:hAnsi="Calibri"/>
        </w:rPr>
      </w:pPr>
    </w:p>
    <w:p w:rsidR="0034485E" w:rsidRPr="0097795C" w:rsidRDefault="0034485E" w:rsidP="0034485E">
      <w:pPr>
        <w:rPr>
          <w:rFonts w:ascii="Calibri" w:hAnsi="Calibri"/>
        </w:rPr>
      </w:pPr>
    </w:p>
    <w:p w:rsidR="0034485E" w:rsidRDefault="0034485E" w:rsidP="0034485E">
      <w:pPr>
        <w:rPr>
          <w:b/>
          <w:bCs/>
          <w:sz w:val="32"/>
          <w:szCs w:val="32"/>
        </w:rPr>
      </w:pPr>
    </w:p>
    <w:p w:rsidR="00BB2EED" w:rsidRDefault="00BB2EED" w:rsidP="0034485E">
      <w:pPr>
        <w:rPr>
          <w:b/>
          <w:bCs/>
          <w:sz w:val="32"/>
          <w:szCs w:val="32"/>
        </w:rPr>
      </w:pPr>
    </w:p>
    <w:p w:rsidR="00BB2EED" w:rsidRDefault="00BB2EED" w:rsidP="0034485E">
      <w:pPr>
        <w:rPr>
          <w:b/>
          <w:bCs/>
          <w:sz w:val="32"/>
          <w:szCs w:val="32"/>
        </w:rPr>
      </w:pPr>
    </w:p>
    <w:p w:rsidR="00BB2EED" w:rsidRDefault="00BB2EED" w:rsidP="0034485E">
      <w:pPr>
        <w:rPr>
          <w:b/>
          <w:bCs/>
          <w:sz w:val="32"/>
          <w:szCs w:val="32"/>
        </w:rPr>
      </w:pPr>
    </w:p>
    <w:p w:rsidR="0034485E" w:rsidRPr="0034485E" w:rsidRDefault="0034485E" w:rsidP="0034485E">
      <w:pPr>
        <w:jc w:val="center"/>
        <w:outlineLvl w:val="1"/>
        <w:rPr>
          <w:rFonts w:cs="Arial"/>
          <w:b/>
          <w:bCs/>
          <w:color w:val="003F12"/>
          <w:spacing w:val="-8"/>
          <w:sz w:val="34"/>
          <w:szCs w:val="34"/>
        </w:rPr>
      </w:pPr>
      <w:r w:rsidRPr="0071658D">
        <w:rPr>
          <w:rFonts w:cs="Arial"/>
          <w:b/>
          <w:bCs/>
          <w:color w:val="003F12"/>
          <w:spacing w:val="-8"/>
          <w:sz w:val="34"/>
          <w:szCs w:val="34"/>
        </w:rPr>
        <w:t>Division</w:t>
      </w:r>
      <w:r>
        <w:rPr>
          <w:rFonts w:cs="Arial"/>
          <w:b/>
          <w:bCs/>
          <w:color w:val="003F12"/>
          <w:spacing w:val="-8"/>
          <w:sz w:val="34"/>
          <w:szCs w:val="34"/>
        </w:rPr>
        <w:t xml:space="preserve"> of Student Affairs</w:t>
      </w:r>
    </w:p>
    <w:p w:rsidR="0034485E" w:rsidRPr="0071658D" w:rsidRDefault="0034485E" w:rsidP="0034485E">
      <w:pPr>
        <w:outlineLvl w:val="1"/>
        <w:rPr>
          <w:rFonts w:cs="Arial"/>
          <w:b/>
          <w:bCs/>
          <w:color w:val="003F12"/>
          <w:spacing w:val="-8"/>
        </w:rPr>
      </w:pPr>
      <w:r w:rsidRPr="0071658D">
        <w:rPr>
          <w:rFonts w:cs="Arial"/>
          <w:b/>
          <w:bCs/>
          <w:color w:val="003F12"/>
          <w:spacing w:val="-8"/>
        </w:rPr>
        <w:t>Mission Statement:</w:t>
      </w:r>
    </w:p>
    <w:p w:rsidR="0034485E" w:rsidRDefault="0034485E" w:rsidP="0034485E">
      <w:pPr>
        <w:outlineLvl w:val="1"/>
        <w:rPr>
          <w:rFonts w:cs="Arial"/>
          <w:bCs/>
          <w:i/>
          <w:spacing w:val="-8"/>
        </w:rPr>
      </w:pPr>
      <w:r w:rsidRPr="0071658D">
        <w:rPr>
          <w:rFonts w:cs="Arial"/>
          <w:bCs/>
          <w:i/>
          <w:spacing w:val="-8"/>
        </w:rPr>
        <w:t>The Division of Student Affairs fosters a campus community that supports students in the development of their unique potential, inspiring them to be active learners, successful graduates, and engaged global citizens.</w:t>
      </w:r>
    </w:p>
    <w:p w:rsidR="0034485E" w:rsidRPr="004F3D60" w:rsidRDefault="0034485E" w:rsidP="0034485E">
      <w:pPr>
        <w:outlineLvl w:val="1"/>
        <w:rPr>
          <w:rFonts w:cs="Arial"/>
          <w:b/>
          <w:bCs/>
          <w:color w:val="215868" w:themeColor="accent5" w:themeShade="80"/>
          <w:spacing w:val="-8"/>
        </w:rPr>
      </w:pPr>
      <w:r w:rsidRPr="004F3D60">
        <w:rPr>
          <w:rFonts w:cs="Arial"/>
          <w:b/>
          <w:bCs/>
          <w:color w:val="215868" w:themeColor="accent5" w:themeShade="80"/>
          <w:spacing w:val="-8"/>
        </w:rPr>
        <w:t xml:space="preserve">Brand Promise: </w:t>
      </w:r>
    </w:p>
    <w:p w:rsidR="0034485E" w:rsidRPr="0034485E" w:rsidRDefault="0034485E" w:rsidP="0034485E">
      <w:pPr>
        <w:outlineLvl w:val="1"/>
        <w:rPr>
          <w:rFonts w:cs="Arial"/>
          <w:bCs/>
          <w:i/>
          <w:spacing w:val="-8"/>
        </w:rPr>
      </w:pPr>
      <w:r w:rsidRPr="0071658D">
        <w:rPr>
          <w:rFonts w:cs="Arial"/>
          <w:bCs/>
          <w:i/>
          <w:spacing w:val="-8"/>
        </w:rPr>
        <w:t>We inspire and support active learners, successful graduates, and engaged global citizens.</w:t>
      </w:r>
    </w:p>
    <w:p w:rsidR="00F56797" w:rsidRDefault="00F56797" w:rsidP="0034485E">
      <w:pPr>
        <w:jc w:val="center"/>
        <w:outlineLvl w:val="1"/>
        <w:rPr>
          <w:rFonts w:ascii="Arial" w:hAnsi="Arial" w:cs="Arial"/>
          <w:b/>
          <w:bCs/>
          <w:color w:val="003F12"/>
          <w:spacing w:val="-8"/>
        </w:rPr>
      </w:pPr>
    </w:p>
    <w:p w:rsidR="0034485E" w:rsidRDefault="009E1B2A" w:rsidP="0034485E">
      <w:pPr>
        <w:jc w:val="center"/>
        <w:outlineLvl w:val="1"/>
        <w:rPr>
          <w:rFonts w:ascii="Arial" w:hAnsi="Arial" w:cs="Arial"/>
          <w:b/>
          <w:bCs/>
          <w:color w:val="003F12"/>
          <w:spacing w:val="-8"/>
        </w:rPr>
      </w:pPr>
      <w:r>
        <w:rPr>
          <w:rFonts w:ascii="Arial" w:hAnsi="Arial" w:cs="Arial"/>
          <w:b/>
          <w:bCs/>
          <w:color w:val="003F12"/>
          <w:spacing w:val="-8"/>
        </w:rPr>
        <w:t xml:space="preserve">University </w:t>
      </w:r>
      <w:r w:rsidR="0034485E">
        <w:rPr>
          <w:rFonts w:ascii="Arial" w:hAnsi="Arial" w:cs="Arial"/>
          <w:b/>
          <w:bCs/>
          <w:color w:val="003F12"/>
          <w:spacing w:val="-8"/>
        </w:rPr>
        <w:t>Strategic Goals</w:t>
      </w: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Student Learning and Success</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champion student success so our graduates can be full participants in our society, our economy, and our world.</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Promote excellence across the entire spectrum of undergraduate and graduate student learning experiences at a residential research university. Deliver on the commitment to inclusive access, reflecting the richly textured perspectives and communities in Colorado, the nation, and the world. Ensure opportunities for timely graduation through an integrated curricular and co-curricular experience.</w:t>
      </w:r>
    </w:p>
    <w:p w:rsidR="00F56797" w:rsidRPr="00F56797" w:rsidRDefault="00F56797" w:rsidP="00F56797">
      <w:pPr>
        <w:autoSpaceDE w:val="0"/>
        <w:autoSpaceDN w:val="0"/>
        <w:adjustRightInd w:val="0"/>
        <w:spacing w:after="0" w:line="240" w:lineRule="auto"/>
        <w:rPr>
          <w:rFonts w:ascii="Klavika-Light" w:hAnsi="Klavika-Light" w:cs="Klavika-Light"/>
          <w:color w:val="000000"/>
          <w:sz w:val="20"/>
          <w:szCs w:val="20"/>
        </w:rPr>
      </w:pPr>
    </w:p>
    <w:p w:rsidR="0034485E" w:rsidRPr="00D11B49" w:rsidRDefault="009E1B2A" w:rsidP="0034485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1: Access – Deliver on the Commitment to Inclusive Access</w:t>
      </w:r>
    </w:p>
    <w:p w:rsidR="0034485E" w:rsidRPr="00D11B49" w:rsidRDefault="0034485E" w:rsidP="0034485E">
      <w:pPr>
        <w:pStyle w:val="NoSpacing"/>
      </w:pPr>
    </w:p>
    <w:p w:rsidR="00D11B49" w:rsidRPr="00D11B49" w:rsidRDefault="009E1B2A" w:rsidP="00D11B49">
      <w:pPr>
        <w:pStyle w:val="ListParagraph"/>
        <w:numPr>
          <w:ilvl w:val="0"/>
          <w:numId w:val="1"/>
        </w:numPr>
        <w:spacing w:after="0" w:line="240" w:lineRule="auto"/>
        <w:outlineLvl w:val="4"/>
        <w:rPr>
          <w:rFonts w:ascii="Arial" w:hAnsi="Arial" w:cs="Arial"/>
          <w:color w:val="6B5327"/>
          <w:spacing w:val="-8"/>
        </w:rPr>
      </w:pPr>
      <w:r w:rsidRPr="00D11B49">
        <w:rPr>
          <w:rFonts w:ascii="Arial" w:eastAsia="Times New Roman" w:hAnsi="Arial" w:cs="Arial"/>
          <w:color w:val="6B5327"/>
          <w:spacing w:val="-8"/>
        </w:rPr>
        <w:t xml:space="preserve">Goal 2: High Quality Academic and Co-Curricular Programs  </w:t>
      </w:r>
    </w:p>
    <w:p w:rsidR="00D11B49" w:rsidRPr="00D11B49" w:rsidRDefault="00D11B49" w:rsidP="00D11B49">
      <w:pPr>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Provide excellent undergraduate and graduate curricular and co-curricular programs, consistent with the full potential of a residential research university, our land-grant mission, the strengths of our faculty and staff, and the needs of our global society.</w:t>
      </w:r>
    </w:p>
    <w:p w:rsidR="009E1B2A" w:rsidRPr="009E1B2A" w:rsidRDefault="009E1B2A" w:rsidP="009E1B2A">
      <w:pPr>
        <w:spacing w:after="0" w:line="240" w:lineRule="auto"/>
        <w:outlineLvl w:val="4"/>
        <w:rPr>
          <w:rFonts w:ascii="Arial" w:hAnsi="Arial" w:cs="Arial"/>
          <w:color w:val="6B5327"/>
          <w:spacing w:val="-8"/>
          <w:sz w:val="20"/>
          <w:szCs w:val="20"/>
        </w:rPr>
      </w:pPr>
    </w:p>
    <w:p w:rsidR="00D64233" w:rsidRPr="00D11B49" w:rsidRDefault="009E1B2A"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3: Student Learning Success</w:t>
      </w:r>
    </w:p>
    <w:p w:rsidR="0034485E"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Engage students in educational experiences that provide opportunities for deep learning that students can retain and apply before and</w:t>
      </w:r>
      <w:r>
        <w:rPr>
          <w:rFonts w:ascii="Klavika-Light" w:hAnsi="Klavika-Light" w:cs="Klavika-Light"/>
          <w:sz w:val="20"/>
          <w:szCs w:val="20"/>
        </w:rPr>
        <w:t xml:space="preserve"> </w:t>
      </w:r>
      <w:r w:rsidRPr="00D11B49">
        <w:rPr>
          <w:rFonts w:ascii="Klavika-Light" w:hAnsi="Klavika-Light" w:cs="Klavika-Light"/>
          <w:sz w:val="20"/>
          <w:szCs w:val="20"/>
        </w:rPr>
        <w:t>after graduation. Increase retention, persistence, and graduation rates while eliminating gaps among student populations and reducing</w:t>
      </w:r>
      <w:r>
        <w:rPr>
          <w:rFonts w:ascii="Klavika-Light" w:hAnsi="Klavika-Light" w:cs="Klavika-Light"/>
          <w:sz w:val="20"/>
          <w:szCs w:val="20"/>
        </w:rPr>
        <w:t xml:space="preserve"> time to degree completion.</w:t>
      </w:r>
    </w:p>
    <w:p w:rsidR="00D11B49"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Research and Discovery/Scholarship</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make a global impact through novel discoveries and the translation of discoveries into products of knowledge, creative artistry, and innovation.</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 xml:space="preserve">CSU will foster an academic environment that nurtures excellence and growth in research, creative artistry, and other scholarly accomplishments. The products of our discoveries will impact local and regional communities while reaching across national and international boundaries to realize global programs and their impact. We will sustain a world-class research workforce that embraces inclusion and diversity from across our institution including students, and provide state of the art facilities and supporting infrastructure to realize strategic goals and priorities. We will implement new approaches to further incorporate the social sciences, the humanities, and artistry in major research initiatives. The impact of our excellence will be facilitated by a focus on innovation practices to include intellectual property, technology transfer, and </w:t>
      </w:r>
      <w:r w:rsidRPr="00F56797">
        <w:rPr>
          <w:rFonts w:ascii="Klavika-Light" w:hAnsi="Klavika-Light" w:cs="Klavika-Light"/>
          <w:color w:val="000000"/>
          <w:sz w:val="20"/>
          <w:szCs w:val="20"/>
        </w:rPr>
        <w:t>diversification of sponsorship from industry and foundations, amplifying our societal impact.</w:t>
      </w:r>
    </w:p>
    <w:p w:rsidR="00F56797" w:rsidRP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p>
    <w:p w:rsidR="009E1B2A" w:rsidRPr="00D11B49" w:rsidRDefault="009E1B2A" w:rsidP="0034485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4: Research and Discover</w:t>
      </w:r>
    </w:p>
    <w:p w:rsidR="003222AE"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Foster and disseminate research, creative artistry and scholarly accomplishments. Nurture and sustain research infrastructure that supports growth of research,</w:t>
      </w:r>
      <w:r>
        <w:rPr>
          <w:rFonts w:ascii="Klavika-Light" w:hAnsi="Klavika-Light" w:cs="Klavika-Light"/>
          <w:sz w:val="20"/>
          <w:szCs w:val="20"/>
        </w:rPr>
        <w:t xml:space="preserve"> </w:t>
      </w:r>
      <w:r w:rsidRPr="00D11B49">
        <w:rPr>
          <w:rFonts w:ascii="Klavika-Light" w:hAnsi="Klavika-Light" w:cs="Klavika-Light"/>
          <w:sz w:val="20"/>
          <w:szCs w:val="20"/>
        </w:rPr>
        <w:t>artistry, and scholarly accomplishments.</w:t>
      </w:r>
    </w:p>
    <w:p w:rsidR="00F56797" w:rsidRDefault="00F56797" w:rsidP="00D11B49">
      <w:pPr>
        <w:pStyle w:val="ListParagraph"/>
        <w:autoSpaceDE w:val="0"/>
        <w:autoSpaceDN w:val="0"/>
        <w:adjustRightInd w:val="0"/>
        <w:spacing w:after="0" w:line="240" w:lineRule="auto"/>
        <w:ind w:left="1440"/>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Engagement and Outreach</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engage with people and communities to solve problems, share knowledge, and support progress</w:t>
      </w:r>
      <w:r>
        <w:rPr>
          <w:rFonts w:cs="Vitesse-Light"/>
          <w:color w:val="007100"/>
          <w:sz w:val="24"/>
          <w:szCs w:val="24"/>
        </w:rPr>
        <w:t>.</w:t>
      </w:r>
    </w:p>
    <w:p w:rsidR="00D11B49" w:rsidRDefault="00F56797" w:rsidP="00F56797">
      <w:pPr>
        <w:autoSpaceDE w:val="0"/>
        <w:autoSpaceDN w:val="0"/>
        <w:adjustRightInd w:val="0"/>
        <w:spacing w:after="0" w:line="240" w:lineRule="auto"/>
        <w:ind w:left="1440"/>
        <w:rPr>
          <w:rFonts w:ascii="Klavika-Light" w:hAnsi="Klavika-Light" w:cs="Klavika-Light"/>
          <w:sz w:val="20"/>
          <w:szCs w:val="20"/>
        </w:rPr>
      </w:pPr>
      <w:r w:rsidRPr="00F56797">
        <w:rPr>
          <w:rFonts w:ascii="Klavika-Light" w:hAnsi="Klavika-Light" w:cs="Klavika-Light"/>
          <w:sz w:val="20"/>
          <w:szCs w:val="20"/>
        </w:rPr>
        <w:t>CSU will serve as a resource for individuals and communities, both locally and globally, to foster community and economic development, civic engagement, and an enhanced quality of life. As an academic resource and partner, CSU will address key global challenges and promote social, economic, and community development in Colorado, the nation, and the world.</w:t>
      </w:r>
    </w:p>
    <w:p w:rsidR="00F56797" w:rsidRPr="00F56797" w:rsidRDefault="00F56797" w:rsidP="00F56797">
      <w:pPr>
        <w:autoSpaceDE w:val="0"/>
        <w:autoSpaceDN w:val="0"/>
        <w:adjustRightInd w:val="0"/>
        <w:spacing w:after="0" w:line="240" w:lineRule="auto"/>
        <w:ind w:left="1440"/>
        <w:rPr>
          <w:rFonts w:ascii="Klavika-Light" w:hAnsi="Klavika-Light" w:cs="Klavika-Light"/>
          <w:sz w:val="20"/>
          <w:szCs w:val="20"/>
        </w:rPr>
      </w:pPr>
    </w:p>
    <w:p w:rsidR="009E1B2A" w:rsidRPr="00D11B49" w:rsidRDefault="009E1B2A" w:rsidP="009E1B2A">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 xml:space="preserve">Goal 5: Engagement    </w:t>
      </w:r>
    </w:p>
    <w:p w:rsidR="009E1B2A"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r w:rsidRPr="00D11B49">
        <w:rPr>
          <w:rFonts w:ascii="Klavika-Light" w:hAnsi="Klavika-Light" w:cs="Klavika-Light"/>
          <w:sz w:val="20"/>
          <w:szCs w:val="20"/>
        </w:rPr>
        <w:t>Collaborate with stakeholders (campus-wide, local, regional/state, national, global) for the mutually beneficial exchange of knowledge</w:t>
      </w:r>
      <w:r>
        <w:rPr>
          <w:rFonts w:ascii="Klavika-Light" w:hAnsi="Klavika-Light" w:cs="Klavika-Light"/>
          <w:sz w:val="20"/>
          <w:szCs w:val="20"/>
        </w:rPr>
        <w:t xml:space="preserve"> and resources in a context of partnership and reciprocity that increases CSU’s relevance and value to the State of Colorado.</w:t>
      </w:r>
    </w:p>
    <w:p w:rsidR="00D11B49" w:rsidRPr="00D11B49" w:rsidRDefault="00D11B49" w:rsidP="00D11B49">
      <w:pPr>
        <w:pStyle w:val="ListParagraph"/>
        <w:autoSpaceDE w:val="0"/>
        <w:autoSpaceDN w:val="0"/>
        <w:adjustRightInd w:val="0"/>
        <w:spacing w:after="0" w:line="240" w:lineRule="auto"/>
        <w:ind w:left="1440"/>
        <w:rPr>
          <w:rFonts w:ascii="Klavika-Light" w:hAnsi="Klavika-Light" w:cs="Klavika-Light"/>
          <w:sz w:val="20"/>
          <w:szCs w:val="20"/>
        </w:rPr>
      </w:pPr>
    </w:p>
    <w:p w:rsidR="009E1B2A" w:rsidRPr="00D11B49" w:rsidRDefault="003222AE" w:rsidP="009E1B2A">
      <w:pPr>
        <w:pStyle w:val="ListParagraph"/>
        <w:numPr>
          <w:ilvl w:val="0"/>
          <w:numId w:val="1"/>
        </w:numPr>
        <w:spacing w:after="0" w:line="240" w:lineRule="auto"/>
        <w:outlineLvl w:val="4"/>
        <w:rPr>
          <w:rFonts w:ascii="Arial" w:hAnsi="Arial" w:cs="Arial"/>
          <w:color w:val="6B5327"/>
          <w:spacing w:val="-8"/>
        </w:rPr>
      </w:pPr>
      <w:r w:rsidRPr="00D11B49">
        <w:rPr>
          <w:rFonts w:ascii="Arial" w:eastAsia="Times New Roman" w:hAnsi="Arial" w:cs="Arial"/>
          <w:color w:val="6B5327"/>
          <w:spacing w:val="-8"/>
        </w:rPr>
        <w:t>Goal 6</w:t>
      </w:r>
      <w:r w:rsidR="009E1B2A" w:rsidRPr="00D11B49">
        <w:rPr>
          <w:rFonts w:ascii="Arial" w:eastAsia="Times New Roman" w:hAnsi="Arial" w:cs="Arial"/>
          <w:color w:val="6B5327"/>
          <w:spacing w:val="-8"/>
        </w:rPr>
        <w:t xml:space="preserve">: </w:t>
      </w:r>
      <w:r w:rsidRPr="00D11B49">
        <w:rPr>
          <w:rFonts w:ascii="Arial" w:eastAsia="Times New Roman" w:hAnsi="Arial" w:cs="Arial"/>
          <w:color w:val="6B5327"/>
          <w:spacing w:val="-8"/>
        </w:rPr>
        <w:t xml:space="preserve">Public Interaction / Strategic Partnerships   </w:t>
      </w:r>
    </w:p>
    <w:p w:rsidR="009E1B2A" w:rsidRDefault="00D11B49" w:rsidP="00D11B49">
      <w:pPr>
        <w:spacing w:after="0" w:line="240" w:lineRule="auto"/>
        <w:ind w:left="1440"/>
        <w:outlineLvl w:val="4"/>
        <w:rPr>
          <w:rFonts w:ascii="Klavika-Light" w:hAnsi="Klavika-Light" w:cs="Klavika-Light"/>
          <w:sz w:val="20"/>
          <w:szCs w:val="20"/>
        </w:rPr>
      </w:pPr>
      <w:r>
        <w:rPr>
          <w:rFonts w:ascii="Klavika-Light" w:hAnsi="Klavika-Light" w:cs="Klavika-Light"/>
          <w:sz w:val="20"/>
          <w:szCs w:val="20"/>
        </w:rPr>
        <w:t>Enhance community and cultural quality of life through sharing the intellectual life of the university, the arts, and intercollegiate athletics.</w:t>
      </w:r>
    </w:p>
    <w:p w:rsidR="00F56797" w:rsidRDefault="00F56797" w:rsidP="00D11B49">
      <w:pPr>
        <w:spacing w:after="0" w:line="240" w:lineRule="auto"/>
        <w:ind w:left="1440"/>
        <w:outlineLvl w:val="4"/>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Valuing People/Employees and Focusing on Inclusive Excellence</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be a rewarding, inspiring, productive and inclusive community for all employees and enhance faculty as its foundation.</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Exhibit, throughout the University, a respect for diversity, inclusivity, and the value of every individual to ensure that CSU is the foremost institution at which to work and/or learn. Employ and retain Faculty, Administrative Professionals, State Classified personnel and students at appropriate levels to meet the needs of programs and representative of the diversity of society. Provide a positive campus climate, benefits, professional development opportunities, salary, and community that differentiate CSU as one of the best institutions to work for in the nation; ensure all members of the university community are represented and have a voice in planning and decision-making.</w:t>
      </w:r>
    </w:p>
    <w:p w:rsidR="00F56797" w:rsidRPr="00F56797" w:rsidRDefault="00F56797" w:rsidP="00F56797">
      <w:pPr>
        <w:autoSpaceDE w:val="0"/>
        <w:autoSpaceDN w:val="0"/>
        <w:adjustRightInd w:val="0"/>
        <w:spacing w:after="0" w:line="240" w:lineRule="auto"/>
        <w:ind w:left="720"/>
        <w:rPr>
          <w:rFonts w:cs="Vitesse-Medium"/>
          <w:color w:val="007100"/>
          <w:sz w:val="28"/>
          <w:szCs w:val="28"/>
        </w:rPr>
      </w:pPr>
      <w:r w:rsidRPr="00F56797">
        <w:rPr>
          <w:rFonts w:cs="Vitesse-Medium"/>
          <w:color w:val="007100"/>
          <w:sz w:val="28"/>
          <w:szCs w:val="28"/>
        </w:rPr>
        <w:t>Inclusive Excellence</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r>
        <w:rPr>
          <w:rFonts w:ascii="Klavika-Light" w:hAnsi="Klavika-Light" w:cs="Klavika-Light"/>
          <w:color w:val="000000"/>
          <w:sz w:val="20"/>
          <w:szCs w:val="20"/>
        </w:rPr>
        <w:t>Our definition of diversity is intentionally broad and inclusive and recognizes the interdependence of excellence and inclusion. We recognize that successful implementation of inclusion efforts are the responsibility of all members of the campus community, and therefore, all members of our community must continue to develop multicultural competence in order to align with the strategic goals of the University. Further, we must reflect inclusive policies and equitable treatment, go beyond demographics, and embed appreciation of all members and inclusion best practices into the very fabric of Colorado State’s organizational culture.</w:t>
      </w:r>
    </w:p>
    <w:p w:rsidR="00F56797" w:rsidRDefault="00F56797" w:rsidP="00F56797">
      <w:pPr>
        <w:autoSpaceDE w:val="0"/>
        <w:autoSpaceDN w:val="0"/>
        <w:adjustRightInd w:val="0"/>
        <w:spacing w:after="0" w:line="240" w:lineRule="auto"/>
        <w:ind w:left="1440"/>
        <w:rPr>
          <w:rFonts w:ascii="Klavika-Light" w:hAnsi="Klavika-Light" w:cs="Klavika-Light"/>
          <w:color w:val="000000"/>
          <w:sz w:val="20"/>
          <w:szCs w:val="20"/>
        </w:rPr>
      </w:pPr>
    </w:p>
    <w:p w:rsidR="00D11B49" w:rsidRDefault="00F56797" w:rsidP="00F56797">
      <w:pPr>
        <w:spacing w:after="0" w:line="240" w:lineRule="auto"/>
        <w:ind w:left="1440"/>
        <w:outlineLvl w:val="4"/>
        <w:rPr>
          <w:rFonts w:ascii="Klavika-Light" w:hAnsi="Klavika-Light" w:cs="Klavika-Light"/>
          <w:color w:val="000000"/>
          <w:sz w:val="20"/>
          <w:szCs w:val="20"/>
        </w:rPr>
      </w:pPr>
      <w:r>
        <w:rPr>
          <w:rFonts w:ascii="Klavika-Light" w:hAnsi="Klavika-Light" w:cs="Klavika-Light"/>
          <w:color w:val="000000"/>
          <w:sz w:val="20"/>
          <w:szCs w:val="20"/>
        </w:rPr>
        <w:t>Our institutional success will be measured by how well we welcome, value, and affirm all members of the Colorado State community.</w:t>
      </w:r>
    </w:p>
    <w:p w:rsidR="00F56797" w:rsidRPr="00D11B49" w:rsidRDefault="00F56797" w:rsidP="00F56797">
      <w:pPr>
        <w:spacing w:after="0" w:line="240" w:lineRule="auto"/>
        <w:ind w:left="1440"/>
        <w:outlineLvl w:val="4"/>
        <w:rPr>
          <w:rFonts w:ascii="Arial" w:hAnsi="Arial" w:cs="Arial"/>
          <w:color w:val="6B5327"/>
          <w:spacing w:val="-8"/>
        </w:rPr>
      </w:pPr>
    </w:p>
    <w:p w:rsidR="009E1B2A" w:rsidRPr="00D11B49" w:rsidRDefault="003222AE"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7</w:t>
      </w:r>
      <w:r w:rsidR="009E1B2A" w:rsidRPr="00D11B49">
        <w:rPr>
          <w:rFonts w:ascii="Arial" w:eastAsia="Times New Roman" w:hAnsi="Arial" w:cs="Arial"/>
          <w:color w:val="6B5327"/>
          <w:spacing w:val="-8"/>
        </w:rPr>
        <w:t xml:space="preserve">: </w:t>
      </w:r>
      <w:r w:rsidRPr="00D11B49">
        <w:rPr>
          <w:rFonts w:ascii="Arial" w:eastAsia="Times New Roman" w:hAnsi="Arial" w:cs="Arial"/>
          <w:color w:val="6B5327"/>
          <w:spacing w:val="-8"/>
        </w:rPr>
        <w:t xml:space="preserve">Excellence in Hiring, Professional Development, Employee Engagement  </w:t>
      </w:r>
    </w:p>
    <w:p w:rsidR="009E1B2A" w:rsidRDefault="00D4791A" w:rsidP="00D4791A">
      <w:pPr>
        <w:pStyle w:val="ListParagraph"/>
        <w:autoSpaceDE w:val="0"/>
        <w:autoSpaceDN w:val="0"/>
        <w:adjustRightInd w:val="0"/>
        <w:spacing w:after="0" w:line="240" w:lineRule="auto"/>
        <w:ind w:left="1440"/>
        <w:rPr>
          <w:rFonts w:ascii="Klavika-Light" w:hAnsi="Klavika-Light" w:cs="Klavika-Light"/>
          <w:sz w:val="20"/>
          <w:szCs w:val="20"/>
        </w:rPr>
      </w:pPr>
      <w:r w:rsidRPr="00D4791A">
        <w:rPr>
          <w:rFonts w:ascii="Klavika-Light" w:hAnsi="Klavika-Light" w:cs="Klavika-Light"/>
          <w:sz w:val="20"/>
          <w:szCs w:val="20"/>
        </w:rPr>
        <w:t>CSU will recruit and retain the highest quality Faculty, Administrative Professionals, State Classified personnel, and students at appropriate</w:t>
      </w:r>
      <w:r>
        <w:rPr>
          <w:rFonts w:ascii="Klavika-Light" w:hAnsi="Klavika-Light" w:cs="Klavika-Light"/>
          <w:sz w:val="20"/>
          <w:szCs w:val="20"/>
        </w:rPr>
        <w:t xml:space="preserve"> </w:t>
      </w:r>
      <w:r w:rsidRPr="00D4791A">
        <w:rPr>
          <w:rFonts w:ascii="Klavika-Light" w:hAnsi="Klavika-Light" w:cs="Klavika-Light"/>
          <w:sz w:val="20"/>
          <w:szCs w:val="20"/>
        </w:rPr>
        <w:t>levels that meet the needs of programs and represent the diversity of society. Support with competitive compensation and benefits. Focus on</w:t>
      </w:r>
      <w:r>
        <w:rPr>
          <w:rFonts w:ascii="Klavika-Light" w:hAnsi="Klavika-Light" w:cs="Klavika-Light"/>
          <w:sz w:val="20"/>
          <w:szCs w:val="20"/>
        </w:rPr>
        <w:t xml:space="preserve"> </w:t>
      </w:r>
      <w:r w:rsidRPr="00D4791A">
        <w:rPr>
          <w:rFonts w:ascii="Klavika-Light" w:hAnsi="Klavika-Light" w:cs="Klavika-Light"/>
          <w:sz w:val="20"/>
          <w:szCs w:val="20"/>
        </w:rPr>
        <w:t>positive work-life balance for all employees and consider the impact decisions have on employee health, wellness, safety, and security. Recognize</w:t>
      </w:r>
      <w:r>
        <w:rPr>
          <w:rFonts w:ascii="Klavika-Light" w:hAnsi="Klavika-Light" w:cs="Klavika-Light"/>
          <w:sz w:val="20"/>
          <w:szCs w:val="20"/>
        </w:rPr>
        <w:t xml:space="preserve"> </w:t>
      </w:r>
      <w:r w:rsidRPr="00D4791A">
        <w:rPr>
          <w:rFonts w:ascii="Klavika-Light" w:hAnsi="Klavika-Light" w:cs="Klavika-Light"/>
          <w:sz w:val="20"/>
          <w:szCs w:val="20"/>
        </w:rPr>
        <w:t>and reward outstanding performance at all levels. Provide access to professional and personal development for all employees. Focus on themes</w:t>
      </w:r>
      <w:r>
        <w:rPr>
          <w:rFonts w:ascii="Klavika-Light" w:hAnsi="Klavika-Light" w:cs="Klavika-Light"/>
          <w:sz w:val="20"/>
          <w:szCs w:val="20"/>
        </w:rPr>
        <w:t xml:space="preserve"> of lifelong learning, core competency, leadership, promotion-advancement-progression, opportunity, problem solving, and taking the initiative.</w:t>
      </w:r>
    </w:p>
    <w:p w:rsidR="00D4791A" w:rsidRPr="00D4791A" w:rsidRDefault="00D4791A" w:rsidP="00D4791A">
      <w:pPr>
        <w:pStyle w:val="ListParagraph"/>
        <w:autoSpaceDE w:val="0"/>
        <w:autoSpaceDN w:val="0"/>
        <w:adjustRightInd w:val="0"/>
        <w:spacing w:after="0" w:line="240" w:lineRule="auto"/>
        <w:rPr>
          <w:rFonts w:ascii="Klavika-Light" w:hAnsi="Klavika-Light" w:cs="Klavika-Light"/>
          <w:sz w:val="20"/>
          <w:szCs w:val="20"/>
        </w:rPr>
      </w:pPr>
    </w:p>
    <w:p w:rsidR="009E1B2A" w:rsidRPr="00D11B49" w:rsidRDefault="003222AE" w:rsidP="009E1B2A">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Goal 8</w:t>
      </w:r>
      <w:r w:rsidR="009E1B2A" w:rsidRPr="00D11B49">
        <w:rPr>
          <w:rFonts w:ascii="Arial" w:eastAsia="Times New Roman" w:hAnsi="Arial" w:cs="Arial"/>
          <w:color w:val="6B5327"/>
          <w:spacing w:val="-8"/>
        </w:rPr>
        <w:t xml:space="preserve">: </w:t>
      </w:r>
      <w:r w:rsidRPr="00D11B49">
        <w:rPr>
          <w:rFonts w:ascii="Arial" w:eastAsia="Times New Roman" w:hAnsi="Arial" w:cs="Arial"/>
          <w:color w:val="6B5327"/>
          <w:spacing w:val="-8"/>
        </w:rPr>
        <w:t xml:space="preserve">Diversity, Equity and Campus Climate   </w:t>
      </w:r>
    </w:p>
    <w:p w:rsidR="003222AE" w:rsidRDefault="00D4791A" w:rsidP="00D4791A">
      <w:pPr>
        <w:pStyle w:val="ListParagraph"/>
        <w:autoSpaceDE w:val="0"/>
        <w:autoSpaceDN w:val="0"/>
        <w:adjustRightInd w:val="0"/>
        <w:spacing w:after="0" w:line="240" w:lineRule="auto"/>
        <w:ind w:left="1440"/>
        <w:rPr>
          <w:rFonts w:ascii="Klavika-Light" w:hAnsi="Klavika-Light" w:cs="Klavika-Light"/>
          <w:sz w:val="20"/>
          <w:szCs w:val="20"/>
        </w:rPr>
      </w:pPr>
      <w:r w:rsidRPr="00D4791A">
        <w:rPr>
          <w:rFonts w:ascii="Klavika-Light" w:hAnsi="Klavika-Light" w:cs="Klavika-Light"/>
          <w:sz w:val="20"/>
          <w:szCs w:val="20"/>
        </w:rPr>
        <w:t>Promote an inclusive, diverse, and equitable campus climate which welcomes, values, and affirms all members of the CSU community; provide</w:t>
      </w:r>
      <w:r>
        <w:rPr>
          <w:rFonts w:ascii="Klavika-Light" w:hAnsi="Klavika-Light" w:cs="Klavika-Light"/>
          <w:sz w:val="20"/>
          <w:szCs w:val="20"/>
        </w:rPr>
        <w:t xml:space="preserve"> </w:t>
      </w:r>
      <w:r w:rsidRPr="00D4791A">
        <w:rPr>
          <w:rFonts w:ascii="Klavika-Light" w:hAnsi="Klavika-Light" w:cs="Klavika-Light"/>
          <w:sz w:val="20"/>
          <w:szCs w:val="20"/>
        </w:rPr>
        <w:t>opportunities that further develop awareness, knowledge, and skills in relation to diversity and equity; support inclusion best practices that promote</w:t>
      </w:r>
      <w:r>
        <w:rPr>
          <w:rFonts w:ascii="Klavika-Light" w:hAnsi="Klavika-Light" w:cs="Klavika-Light"/>
          <w:sz w:val="20"/>
          <w:szCs w:val="20"/>
        </w:rPr>
        <w:t xml:space="preserve"> </w:t>
      </w:r>
      <w:r w:rsidRPr="00D4791A">
        <w:rPr>
          <w:rFonts w:ascii="Klavika-Light" w:hAnsi="Klavika-Light" w:cs="Klavika-Light"/>
          <w:sz w:val="20"/>
          <w:szCs w:val="20"/>
        </w:rPr>
        <w:t>accountability; and promote and advocate for equitable and inclusive University policies.</w:t>
      </w:r>
    </w:p>
    <w:p w:rsidR="00F56797" w:rsidRDefault="00F56797" w:rsidP="00D4791A">
      <w:pPr>
        <w:pStyle w:val="ListParagraph"/>
        <w:autoSpaceDE w:val="0"/>
        <w:autoSpaceDN w:val="0"/>
        <w:adjustRightInd w:val="0"/>
        <w:spacing w:after="0" w:line="240" w:lineRule="auto"/>
        <w:ind w:left="1440"/>
        <w:rPr>
          <w:rFonts w:ascii="Klavika-Light" w:hAnsi="Klavika-Light" w:cs="Klavika-Light"/>
          <w:sz w:val="20"/>
          <w:szCs w:val="20"/>
        </w:rPr>
      </w:pPr>
    </w:p>
    <w:p w:rsidR="00F56797" w:rsidRPr="00F56797" w:rsidRDefault="00F56797" w:rsidP="00F56797">
      <w:pPr>
        <w:autoSpaceDE w:val="0"/>
        <w:autoSpaceDN w:val="0"/>
        <w:adjustRightInd w:val="0"/>
        <w:spacing w:after="0" w:line="240" w:lineRule="auto"/>
        <w:rPr>
          <w:rFonts w:cs="Vitesse-Medium"/>
          <w:b/>
          <w:color w:val="007100"/>
          <w:sz w:val="28"/>
          <w:szCs w:val="28"/>
          <w:u w:val="single"/>
        </w:rPr>
      </w:pPr>
      <w:r w:rsidRPr="00F56797">
        <w:rPr>
          <w:rFonts w:cs="Vitesse-Medium"/>
          <w:b/>
          <w:color w:val="007100"/>
          <w:sz w:val="28"/>
          <w:szCs w:val="28"/>
          <w:u w:val="single"/>
        </w:rPr>
        <w:t>Operational Excellence</w:t>
      </w:r>
    </w:p>
    <w:p w:rsidR="00F56797" w:rsidRPr="00F56797" w:rsidRDefault="00F56797" w:rsidP="00F56797">
      <w:pPr>
        <w:autoSpaceDE w:val="0"/>
        <w:autoSpaceDN w:val="0"/>
        <w:adjustRightInd w:val="0"/>
        <w:spacing w:after="0" w:line="240" w:lineRule="auto"/>
        <w:ind w:left="720"/>
        <w:rPr>
          <w:rFonts w:cs="Vitesse-Light"/>
          <w:color w:val="007100"/>
          <w:sz w:val="24"/>
          <w:szCs w:val="24"/>
        </w:rPr>
      </w:pPr>
      <w:r w:rsidRPr="00F56797">
        <w:rPr>
          <w:rFonts w:cs="Vitesse-Light"/>
          <w:color w:val="007100"/>
          <w:sz w:val="24"/>
          <w:szCs w:val="24"/>
        </w:rPr>
        <w:t>CSU will be accountable, sustainable, and responsible</w:t>
      </w:r>
    </w:p>
    <w:p w:rsidR="00D4791A" w:rsidRDefault="00F56797" w:rsidP="00F56797">
      <w:pPr>
        <w:autoSpaceDE w:val="0"/>
        <w:autoSpaceDN w:val="0"/>
        <w:adjustRightInd w:val="0"/>
        <w:spacing w:after="0" w:line="240" w:lineRule="auto"/>
        <w:ind w:left="1440"/>
        <w:rPr>
          <w:rFonts w:ascii="Klavika-Light" w:hAnsi="Klavika-Light" w:cs="Klavika-Light"/>
          <w:sz w:val="20"/>
          <w:szCs w:val="20"/>
        </w:rPr>
      </w:pPr>
      <w:r w:rsidRPr="00F56797">
        <w:rPr>
          <w:rFonts w:ascii="Klavika-Light" w:hAnsi="Klavika-Light" w:cs="Klavika-Light"/>
          <w:sz w:val="20"/>
          <w:szCs w:val="20"/>
        </w:rPr>
        <w:t>Be innovative, effective, and accountable to continuously improve resource and operations management, infrastructure development, communications, safe and ethical institutional behaviors, safety, efficiency, etc., in a responsive and sustainable environment.</w:t>
      </w:r>
    </w:p>
    <w:p w:rsidR="00F56797" w:rsidRPr="00F56797" w:rsidRDefault="00F56797" w:rsidP="00F56797">
      <w:pPr>
        <w:autoSpaceDE w:val="0"/>
        <w:autoSpaceDN w:val="0"/>
        <w:adjustRightInd w:val="0"/>
        <w:spacing w:after="0" w:line="240" w:lineRule="auto"/>
        <w:ind w:left="1440"/>
        <w:rPr>
          <w:rFonts w:ascii="Klavika-Light" w:hAnsi="Klavika-Light" w:cs="Klavika-Light"/>
          <w:sz w:val="20"/>
          <w:szCs w:val="20"/>
        </w:rPr>
      </w:pPr>
    </w:p>
    <w:p w:rsidR="003222AE" w:rsidRPr="00D11B49" w:rsidRDefault="003222AE"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 xml:space="preserve">Goal 9: Financial Resources     </w:t>
      </w:r>
    </w:p>
    <w:p w:rsidR="003222AE" w:rsidRDefault="005C4212" w:rsidP="005C4212">
      <w:pPr>
        <w:pStyle w:val="ListParagraph"/>
        <w:autoSpaceDE w:val="0"/>
        <w:autoSpaceDN w:val="0"/>
        <w:adjustRightInd w:val="0"/>
        <w:spacing w:after="0" w:line="240" w:lineRule="auto"/>
        <w:ind w:left="1440"/>
        <w:rPr>
          <w:rFonts w:ascii="Klavika-Light" w:hAnsi="Klavika-Light" w:cs="Klavika-Light"/>
          <w:sz w:val="20"/>
          <w:szCs w:val="20"/>
        </w:rPr>
      </w:pPr>
      <w:r w:rsidRPr="005C4212">
        <w:rPr>
          <w:rFonts w:ascii="Klavika-Light" w:hAnsi="Klavika-Light" w:cs="Klavika-Light"/>
          <w:sz w:val="20"/>
          <w:szCs w:val="20"/>
        </w:rPr>
        <w:t>Develop enhanced revenue resources to support high quality programs and operations through enrollment management, capital</w:t>
      </w:r>
      <w:r>
        <w:rPr>
          <w:rFonts w:ascii="Klavika-Light" w:hAnsi="Klavika-Light" w:cs="Klavika-Light"/>
          <w:sz w:val="20"/>
          <w:szCs w:val="20"/>
        </w:rPr>
        <w:t xml:space="preserve"> campaigns, and grants, contracts, and fees for service (includes auxiliaries).</w:t>
      </w:r>
    </w:p>
    <w:p w:rsidR="005C4212" w:rsidRPr="005C4212" w:rsidRDefault="005C4212" w:rsidP="005C4212">
      <w:pPr>
        <w:pStyle w:val="ListParagraph"/>
        <w:autoSpaceDE w:val="0"/>
        <w:autoSpaceDN w:val="0"/>
        <w:adjustRightInd w:val="0"/>
        <w:spacing w:after="0" w:line="240" w:lineRule="auto"/>
        <w:ind w:left="1440"/>
        <w:rPr>
          <w:rFonts w:ascii="Klavika-Light" w:hAnsi="Klavika-Light" w:cs="Klavika-Light"/>
          <w:sz w:val="20"/>
          <w:szCs w:val="20"/>
        </w:rPr>
      </w:pPr>
    </w:p>
    <w:p w:rsidR="003222AE" w:rsidRPr="00D11B49" w:rsidRDefault="003222AE" w:rsidP="003222AE">
      <w:pPr>
        <w:pStyle w:val="ListParagraph"/>
        <w:numPr>
          <w:ilvl w:val="0"/>
          <w:numId w:val="1"/>
        </w:numPr>
        <w:spacing w:after="0" w:line="240" w:lineRule="auto"/>
        <w:outlineLvl w:val="4"/>
        <w:rPr>
          <w:rFonts w:ascii="Arial" w:hAnsi="Arial" w:cs="Arial"/>
          <w:color w:val="6B5327"/>
          <w:spacing w:val="-8"/>
        </w:rPr>
      </w:pPr>
      <w:r w:rsidRPr="00D11B49">
        <w:rPr>
          <w:rFonts w:ascii="Arial" w:eastAsia="Times New Roman" w:hAnsi="Arial" w:cs="Arial"/>
          <w:color w:val="6B5327"/>
          <w:spacing w:val="-8"/>
        </w:rPr>
        <w:t xml:space="preserve">Goal 10: Physical Resources   </w:t>
      </w:r>
    </w:p>
    <w:p w:rsidR="003222AE" w:rsidRDefault="00F56797" w:rsidP="00F56797">
      <w:pPr>
        <w:spacing w:after="0" w:line="240" w:lineRule="auto"/>
        <w:ind w:left="1440"/>
        <w:outlineLvl w:val="4"/>
        <w:rPr>
          <w:rFonts w:ascii="Klavika-Light" w:hAnsi="Klavika-Light" w:cs="Klavika-Light"/>
          <w:sz w:val="20"/>
          <w:szCs w:val="20"/>
        </w:rPr>
      </w:pPr>
      <w:r>
        <w:rPr>
          <w:rFonts w:ascii="Klavika-Light" w:hAnsi="Klavika-Light" w:cs="Klavika-Light"/>
          <w:sz w:val="20"/>
          <w:szCs w:val="20"/>
        </w:rPr>
        <w:t>Be a model institution for master planning, construction, beautification, and sustainability of our campus buildings and grounds.</w:t>
      </w:r>
    </w:p>
    <w:p w:rsidR="00F56797" w:rsidRPr="00D11B49" w:rsidRDefault="00F56797" w:rsidP="00F56797">
      <w:pPr>
        <w:spacing w:after="0" w:line="240" w:lineRule="auto"/>
        <w:ind w:left="1440"/>
        <w:outlineLvl w:val="4"/>
        <w:rPr>
          <w:rFonts w:ascii="Arial" w:hAnsi="Arial" w:cs="Arial"/>
          <w:color w:val="6B5327"/>
          <w:spacing w:val="-8"/>
        </w:rPr>
      </w:pPr>
    </w:p>
    <w:p w:rsidR="003222AE" w:rsidRDefault="003222AE" w:rsidP="003222AE">
      <w:pPr>
        <w:pStyle w:val="ListParagraph"/>
        <w:numPr>
          <w:ilvl w:val="0"/>
          <w:numId w:val="1"/>
        </w:numPr>
        <w:spacing w:after="0" w:line="240" w:lineRule="auto"/>
        <w:outlineLvl w:val="4"/>
        <w:rPr>
          <w:rFonts w:ascii="Arial" w:eastAsia="Times New Roman" w:hAnsi="Arial" w:cs="Arial"/>
          <w:color w:val="6B5327"/>
          <w:spacing w:val="-8"/>
        </w:rPr>
      </w:pPr>
      <w:r w:rsidRPr="00D11B49">
        <w:rPr>
          <w:rFonts w:ascii="Arial" w:eastAsia="Times New Roman" w:hAnsi="Arial" w:cs="Arial"/>
          <w:color w:val="6B5327"/>
          <w:spacing w:val="-8"/>
        </w:rPr>
        <w:t xml:space="preserve">Goal 11: Information Management  </w:t>
      </w:r>
    </w:p>
    <w:p w:rsidR="00F56797" w:rsidRPr="00F56797" w:rsidRDefault="00F56797" w:rsidP="00F56797">
      <w:pPr>
        <w:autoSpaceDE w:val="0"/>
        <w:autoSpaceDN w:val="0"/>
        <w:adjustRightInd w:val="0"/>
        <w:spacing w:after="0" w:line="240" w:lineRule="auto"/>
        <w:ind w:left="1440"/>
        <w:rPr>
          <w:rFonts w:ascii="Klavika-Light" w:hAnsi="Klavika-Light" w:cs="Klavika-Light"/>
          <w:sz w:val="20"/>
          <w:szCs w:val="20"/>
        </w:rPr>
      </w:pPr>
      <w:r>
        <w:rPr>
          <w:rFonts w:ascii="Klavika-Light" w:hAnsi="Klavika-Light" w:cs="Klavika-Light"/>
          <w:sz w:val="20"/>
          <w:szCs w:val="20"/>
        </w:rPr>
        <w:t xml:space="preserve">Implement, operate and maintain robust information management systems and processes to meet campus needs for security, flexibility, and efficiency of operations; and capture data to facilitate assessment of institutional and program effectiveness </w:t>
      </w:r>
      <w:r w:rsidRPr="00F56797">
        <w:rPr>
          <w:rFonts w:ascii="Klavika-Light" w:hAnsi="Klavika-Light" w:cs="Klavika-Light"/>
          <w:sz w:val="20"/>
          <w:szCs w:val="20"/>
        </w:rPr>
        <w:t>to inform continuous improvement.</w:t>
      </w:r>
    </w:p>
    <w:p w:rsidR="003222AE" w:rsidRPr="00BC092B" w:rsidRDefault="003222AE" w:rsidP="003222AE">
      <w:pPr>
        <w:pStyle w:val="NoSpacing"/>
        <w:ind w:left="1440"/>
        <w:rPr>
          <w:sz w:val="20"/>
          <w:szCs w:val="20"/>
        </w:rPr>
      </w:pPr>
    </w:p>
    <w:p w:rsidR="0034485E" w:rsidRPr="00BC092B" w:rsidRDefault="0034485E" w:rsidP="0034485E">
      <w:pPr>
        <w:pStyle w:val="NoSpacing"/>
        <w:rPr>
          <w:rFonts w:ascii="Arial" w:hAnsi="Arial" w:cs="Arial"/>
        </w:rPr>
      </w:pPr>
    </w:p>
    <w:p w:rsidR="0034485E" w:rsidRDefault="0034485E" w:rsidP="0034485E">
      <w:pPr>
        <w:pStyle w:val="NoSpacing"/>
      </w:pPr>
    </w:p>
    <w:p w:rsidR="0034485E" w:rsidRDefault="0034485E" w:rsidP="0034485E">
      <w:pPr>
        <w:rPr>
          <w:u w:val="single"/>
        </w:rPr>
      </w:pPr>
    </w:p>
    <w:p w:rsidR="0034485E" w:rsidRDefault="0034485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F56797" w:rsidRDefault="00F56797"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3222AE" w:rsidRDefault="003222AE" w:rsidP="0034485E">
      <w:pPr>
        <w:spacing w:after="0" w:line="240" w:lineRule="auto"/>
        <w:outlineLvl w:val="1"/>
        <w:rPr>
          <w:rFonts w:eastAsia="Times New Roman" w:cs="Arial"/>
          <w:b/>
          <w:bCs/>
          <w:color w:val="003F12"/>
          <w:spacing w:val="-8"/>
          <w:sz w:val="34"/>
          <w:szCs w:val="34"/>
        </w:rPr>
      </w:pPr>
    </w:p>
    <w:p w:rsidR="0071658D" w:rsidRDefault="0071658D" w:rsidP="0071658D">
      <w:pPr>
        <w:spacing w:after="0" w:line="240" w:lineRule="auto"/>
        <w:jc w:val="center"/>
        <w:outlineLvl w:val="1"/>
        <w:rPr>
          <w:rFonts w:eastAsia="Times New Roman" w:cs="Arial"/>
          <w:b/>
          <w:bCs/>
          <w:color w:val="003F12"/>
          <w:spacing w:val="-8"/>
          <w:sz w:val="34"/>
          <w:szCs w:val="34"/>
        </w:rPr>
      </w:pPr>
      <w:r w:rsidRPr="0071658D">
        <w:rPr>
          <w:rFonts w:eastAsia="Times New Roman" w:cs="Arial"/>
          <w:b/>
          <w:bCs/>
          <w:color w:val="003F12"/>
          <w:spacing w:val="-8"/>
          <w:sz w:val="34"/>
          <w:szCs w:val="34"/>
        </w:rPr>
        <w:t>Division</w:t>
      </w:r>
      <w:r>
        <w:rPr>
          <w:rFonts w:eastAsia="Times New Roman" w:cs="Arial"/>
          <w:b/>
          <w:bCs/>
          <w:color w:val="003F12"/>
          <w:spacing w:val="-8"/>
          <w:sz w:val="34"/>
          <w:szCs w:val="34"/>
        </w:rPr>
        <w:t xml:space="preserve"> of Student Affairs</w:t>
      </w:r>
    </w:p>
    <w:p w:rsidR="0071658D" w:rsidRDefault="0071658D" w:rsidP="00BD45CA">
      <w:pPr>
        <w:spacing w:after="0" w:line="240" w:lineRule="auto"/>
        <w:outlineLvl w:val="1"/>
        <w:rPr>
          <w:rFonts w:ascii="Arial" w:eastAsia="Times New Roman" w:hAnsi="Arial" w:cs="Arial"/>
          <w:b/>
          <w:bCs/>
          <w:color w:val="003F12"/>
          <w:spacing w:val="-8"/>
          <w:sz w:val="34"/>
          <w:szCs w:val="34"/>
        </w:rPr>
      </w:pPr>
    </w:p>
    <w:p w:rsidR="00BD45CA" w:rsidRDefault="00420F3F" w:rsidP="004F36F6">
      <w:pPr>
        <w:spacing w:after="0" w:line="240" w:lineRule="auto"/>
        <w:jc w:val="center"/>
        <w:outlineLvl w:val="1"/>
        <w:rPr>
          <w:rFonts w:ascii="Arial" w:eastAsia="Times New Roman" w:hAnsi="Arial" w:cs="Arial"/>
          <w:b/>
          <w:bCs/>
          <w:color w:val="003F12"/>
          <w:spacing w:val="-8"/>
          <w:sz w:val="24"/>
          <w:szCs w:val="24"/>
        </w:rPr>
      </w:pPr>
      <w:r>
        <w:rPr>
          <w:rFonts w:ascii="Arial" w:eastAsia="Times New Roman" w:hAnsi="Arial" w:cs="Arial"/>
          <w:b/>
          <w:bCs/>
          <w:color w:val="003F12"/>
          <w:spacing w:val="-8"/>
          <w:sz w:val="24"/>
          <w:szCs w:val="24"/>
        </w:rPr>
        <w:t>Strategic Goals</w:t>
      </w:r>
    </w:p>
    <w:p w:rsidR="00935DA5" w:rsidRDefault="00935DA5" w:rsidP="004F36F6">
      <w:pPr>
        <w:spacing w:after="0" w:line="240" w:lineRule="auto"/>
        <w:jc w:val="center"/>
        <w:outlineLvl w:val="1"/>
        <w:rPr>
          <w:rFonts w:ascii="Arial" w:eastAsia="Times New Roman" w:hAnsi="Arial" w:cs="Arial"/>
          <w:b/>
          <w:bCs/>
          <w:color w:val="003F12"/>
          <w:spacing w:val="-8"/>
          <w:sz w:val="24"/>
          <w:szCs w:val="24"/>
        </w:rPr>
      </w:pPr>
    </w:p>
    <w:p w:rsidR="00935DA5" w:rsidRDefault="00935DA5" w:rsidP="004F36F6">
      <w:pPr>
        <w:spacing w:after="0" w:line="240" w:lineRule="auto"/>
        <w:jc w:val="center"/>
        <w:outlineLvl w:val="1"/>
        <w:rPr>
          <w:rFonts w:ascii="Arial" w:eastAsia="Times New Roman" w:hAnsi="Arial" w:cs="Arial"/>
          <w:b/>
          <w:bCs/>
          <w:color w:val="003F12"/>
          <w:spacing w:val="-8"/>
          <w:sz w:val="24"/>
          <w:szCs w:val="24"/>
        </w:rPr>
      </w:pPr>
      <w:r>
        <w:rPr>
          <w:noProof/>
        </w:rPr>
        <w:drawing>
          <wp:inline distT="0" distB="0" distL="0" distR="0" wp14:anchorId="2F18739A" wp14:editId="4A2C3780">
            <wp:extent cx="5943600" cy="14700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70025"/>
                    </a:xfrm>
                    <a:prstGeom prst="rect">
                      <a:avLst/>
                    </a:prstGeom>
                  </pic:spPr>
                </pic:pic>
              </a:graphicData>
            </a:graphic>
          </wp:inline>
        </w:drawing>
      </w:r>
    </w:p>
    <w:p w:rsidR="00BC092B" w:rsidRPr="00A33FE3" w:rsidRDefault="00BC092B" w:rsidP="004F36F6">
      <w:pPr>
        <w:spacing w:after="0" w:line="240" w:lineRule="auto"/>
        <w:jc w:val="center"/>
        <w:outlineLvl w:val="1"/>
        <w:rPr>
          <w:rFonts w:eastAsia="Times New Roman" w:cs="Arial"/>
          <w:b/>
          <w:bCs/>
          <w:color w:val="003F12"/>
          <w:spacing w:val="-8"/>
          <w:sz w:val="24"/>
          <w:szCs w:val="24"/>
          <w:u w:val="single"/>
        </w:rPr>
      </w:pPr>
    </w:p>
    <w:p w:rsidR="00370918" w:rsidRPr="00370918" w:rsidRDefault="00370918" w:rsidP="00370918">
      <w:pPr>
        <w:spacing w:after="0" w:line="240" w:lineRule="auto"/>
        <w:outlineLvl w:val="4"/>
        <w:rPr>
          <w:rFonts w:eastAsia="Times New Roman" w:cs="Arial"/>
          <w:b/>
          <w:color w:val="6B5327"/>
          <w:spacing w:val="-8"/>
          <w:sz w:val="28"/>
          <w:szCs w:val="28"/>
          <w:u w:val="single"/>
        </w:rPr>
      </w:pPr>
      <w:r w:rsidRPr="00370918">
        <w:rPr>
          <w:rFonts w:eastAsia="Times New Roman" w:cs="Arial"/>
          <w:b/>
          <w:color w:val="6B5327"/>
          <w:spacing w:val="-8"/>
          <w:sz w:val="28"/>
          <w:szCs w:val="28"/>
          <w:u w:val="single"/>
        </w:rPr>
        <w:t>Goal 1: Access – Deliver on the Commitment to Inclusive Access</w:t>
      </w:r>
    </w:p>
    <w:p w:rsidR="00D3344E" w:rsidRPr="00BC092B" w:rsidRDefault="00D3344E" w:rsidP="00D3344E">
      <w:pPr>
        <w:pStyle w:val="NoSpacing"/>
        <w:rPr>
          <w:b/>
          <w:bCs/>
          <w:sz w:val="20"/>
          <w:szCs w:val="20"/>
        </w:rPr>
      </w:pPr>
    </w:p>
    <w:p w:rsidR="006E4580" w:rsidRPr="006E4580" w:rsidRDefault="006E4580" w:rsidP="00B13263">
      <w:pPr>
        <w:pStyle w:val="NoSpacing"/>
        <w:numPr>
          <w:ilvl w:val="0"/>
          <w:numId w:val="12"/>
        </w:numPr>
        <w:rPr>
          <w:rFonts w:cstheme="minorHAnsi"/>
        </w:rPr>
      </w:pPr>
      <w:r w:rsidRPr="009E4E86">
        <w:rPr>
          <w:rFonts w:cstheme="minorHAnsi"/>
        </w:rPr>
        <w:t>Textbook savings to CSU students increased by over $1,000,000 in FY18 from $4,447,825 in FY17 to $5,497,728 in FY 18 through innovative and cost saving measures</w:t>
      </w:r>
      <w:r w:rsidRPr="009E4E86">
        <w:rPr>
          <w:rFonts w:eastAsia="Times New Roman" w:cstheme="minorHAnsi"/>
          <w:bCs/>
        </w:rPr>
        <w:t>.</w:t>
      </w:r>
    </w:p>
    <w:p w:rsidR="006E4580" w:rsidRPr="00765508" w:rsidRDefault="006E4580" w:rsidP="006E4580">
      <w:pPr>
        <w:pStyle w:val="NoSpacing"/>
        <w:ind w:left="720"/>
        <w:rPr>
          <w:rFonts w:cstheme="minorHAnsi"/>
        </w:rPr>
      </w:pPr>
    </w:p>
    <w:p w:rsidR="006E4580" w:rsidRDefault="006E4580" w:rsidP="00B13263">
      <w:pPr>
        <w:pStyle w:val="NoSpacing"/>
        <w:numPr>
          <w:ilvl w:val="0"/>
          <w:numId w:val="12"/>
        </w:numPr>
        <w:rPr>
          <w:rFonts w:cstheme="minorHAnsi"/>
        </w:rPr>
      </w:pPr>
      <w:r w:rsidRPr="009E4E86">
        <w:rPr>
          <w:rFonts w:cstheme="minorHAnsi"/>
        </w:rPr>
        <w:t xml:space="preserve">For the 2017-2018 academic year, the CSU Bookstore increased its Inclusive Access or Day One Access program to account for </w:t>
      </w:r>
      <w:r>
        <w:rPr>
          <w:rFonts w:cstheme="minorHAnsi"/>
        </w:rPr>
        <w:t>one-third</w:t>
      </w:r>
      <w:r w:rsidRPr="009E4E86">
        <w:rPr>
          <w:rFonts w:cstheme="minorHAnsi"/>
        </w:rPr>
        <w:t xml:space="preserve"> of course materials sales.  This program ensures students have access to needed course materials beginning the first day of class and provides these materials at substantial discounts.  Initial studies indicate students who use Inclusive Access programs perform better in class</w:t>
      </w:r>
      <w:r>
        <w:rPr>
          <w:rFonts w:cstheme="minorHAnsi"/>
        </w:rPr>
        <w:t>.</w:t>
      </w:r>
    </w:p>
    <w:p w:rsidR="002C687A" w:rsidRPr="002C687A" w:rsidRDefault="002C687A" w:rsidP="002C687A">
      <w:pPr>
        <w:pStyle w:val="NoSpacing"/>
        <w:rPr>
          <w:rFonts w:cstheme="minorHAnsi"/>
        </w:rPr>
      </w:pPr>
    </w:p>
    <w:p w:rsidR="002C687A" w:rsidRDefault="002C687A" w:rsidP="00B13263">
      <w:pPr>
        <w:pStyle w:val="NoSpacing"/>
        <w:numPr>
          <w:ilvl w:val="0"/>
          <w:numId w:val="12"/>
        </w:numPr>
        <w:rPr>
          <w:rFonts w:cstheme="minorHAnsi"/>
        </w:rPr>
      </w:pPr>
      <w:r w:rsidRPr="002C687A">
        <w:rPr>
          <w:rFonts w:cstheme="minorHAnsi"/>
        </w:rPr>
        <w:t xml:space="preserve">Conflict Resolution Services staff partnered with CSU Online and TILT staff to create an original Massive Open Online Course (MOOC), titled </w:t>
      </w:r>
      <w:r w:rsidRPr="002C687A">
        <w:rPr>
          <w:rFonts w:cstheme="minorHAnsi"/>
          <w:i/>
        </w:rPr>
        <w:t>Conflict Management for College Students.</w:t>
      </w:r>
      <w:r w:rsidRPr="002C687A">
        <w:rPr>
          <w:rFonts w:cstheme="minorHAnsi"/>
        </w:rPr>
        <w:t xml:space="preserve">  813 individuals registered for the course in FY18.  </w:t>
      </w:r>
    </w:p>
    <w:p w:rsidR="002C687A" w:rsidRPr="002C687A" w:rsidRDefault="002C687A" w:rsidP="002C687A">
      <w:pPr>
        <w:pStyle w:val="NoSpacing"/>
        <w:rPr>
          <w:rFonts w:cstheme="minorHAnsi"/>
        </w:rPr>
      </w:pPr>
    </w:p>
    <w:p w:rsidR="002C687A" w:rsidRDefault="002C687A" w:rsidP="00B13263">
      <w:pPr>
        <w:pStyle w:val="NoSpacing"/>
        <w:numPr>
          <w:ilvl w:val="0"/>
          <w:numId w:val="12"/>
        </w:numPr>
        <w:rPr>
          <w:rFonts w:cstheme="minorHAnsi"/>
        </w:rPr>
      </w:pPr>
      <w:r w:rsidRPr="002C687A">
        <w:rPr>
          <w:rFonts w:cstheme="minorHAnsi"/>
        </w:rPr>
        <w:t>Student Resolution Center staff members updated CSU’s policy for Admissions of Persons with Disciplinary or Criminal History which was approved November 10, 2017.  The purpose of this policy is to protect students and the university community where admission of an applicant with a prior history of criminal behavior or disciplinary action for conduct may endanger the health, safety or welfare of others.</w:t>
      </w:r>
    </w:p>
    <w:p w:rsidR="00BF3DB3" w:rsidRPr="00BF3DB3" w:rsidRDefault="00BF3DB3" w:rsidP="00BF3DB3">
      <w:pPr>
        <w:pStyle w:val="NoSpacing"/>
        <w:rPr>
          <w:rFonts w:cstheme="minorHAnsi"/>
        </w:rPr>
      </w:pPr>
    </w:p>
    <w:p w:rsidR="00BF3DB3" w:rsidRDefault="00BF3DB3" w:rsidP="00B13263">
      <w:pPr>
        <w:pStyle w:val="ListParagraph"/>
        <w:numPr>
          <w:ilvl w:val="0"/>
          <w:numId w:val="12"/>
        </w:numPr>
        <w:spacing w:after="0" w:line="240" w:lineRule="auto"/>
        <w:rPr>
          <w:rFonts w:eastAsia="Times New Roman" w:cstheme="minorHAnsi"/>
          <w:spacing w:val="7"/>
        </w:rPr>
      </w:pPr>
      <w:r w:rsidRPr="00BF3DB3">
        <w:rPr>
          <w:rFonts w:eastAsia="Times New Roman" w:cstheme="minorHAnsi"/>
          <w:spacing w:val="7"/>
        </w:rPr>
        <w:t>Student Case Management worked diligently with each individual student, including DACA and undocumented students, students with visible and invisible disabilities, and international and domestic students. In addition, two CM’s serve on the Transgender Care Committee.</w:t>
      </w:r>
    </w:p>
    <w:p w:rsidR="001C5F2B" w:rsidRPr="001C5F2B" w:rsidRDefault="001C5F2B" w:rsidP="001C5F2B">
      <w:pPr>
        <w:spacing w:after="0" w:line="240" w:lineRule="auto"/>
        <w:rPr>
          <w:rFonts w:eastAsia="Times New Roman" w:cstheme="minorHAnsi"/>
          <w:spacing w:val="7"/>
        </w:rPr>
      </w:pPr>
    </w:p>
    <w:p w:rsidR="001C5F2B" w:rsidRDefault="001C5F2B" w:rsidP="001C5F2B">
      <w:pPr>
        <w:numPr>
          <w:ilvl w:val="0"/>
          <w:numId w:val="12"/>
        </w:numPr>
        <w:spacing w:after="115" w:line="251" w:lineRule="auto"/>
        <w:ind w:right="8"/>
      </w:pPr>
      <w:r>
        <w:t>Campus Recreation Facility Scheduling and Aquatics work together to schedule and provide supervision for the Team River Runner kayak practices at the South College pool. This is a group consisting of trained kayak specialists who teach military veterans how to perform various kayak maneuvers in order to help them adjust to post-military life. Facility Scheduling.</w:t>
      </w:r>
    </w:p>
    <w:p w:rsidR="001C5F2B" w:rsidRDefault="001C5F2B" w:rsidP="001C5F2B">
      <w:pPr>
        <w:spacing w:after="115" w:line="251" w:lineRule="auto"/>
        <w:ind w:right="8"/>
      </w:pPr>
    </w:p>
    <w:p w:rsidR="008E483A" w:rsidRDefault="001C5F2B" w:rsidP="008E483A">
      <w:pPr>
        <w:numPr>
          <w:ilvl w:val="0"/>
          <w:numId w:val="12"/>
        </w:numPr>
        <w:spacing w:after="5" w:line="251" w:lineRule="auto"/>
        <w:ind w:right="8"/>
      </w:pPr>
      <w:r>
        <w:t xml:space="preserve">Campus Recreation worked in collaboration with the INTO office to ensure proper access for all INTO students paying full fees. During FY18, 445 INTO students had access to the Student Recreation Center.  </w:t>
      </w:r>
    </w:p>
    <w:p w:rsidR="008E483A" w:rsidRDefault="008E483A" w:rsidP="008E483A">
      <w:pPr>
        <w:spacing w:after="5" w:line="251" w:lineRule="auto"/>
        <w:ind w:right="8"/>
      </w:pPr>
    </w:p>
    <w:p w:rsidR="008E483A" w:rsidRDefault="008E483A" w:rsidP="008E483A">
      <w:pPr>
        <w:numPr>
          <w:ilvl w:val="0"/>
          <w:numId w:val="12"/>
        </w:numPr>
        <w:spacing w:after="5" w:line="251" w:lineRule="auto"/>
        <w:ind w:right="8"/>
      </w:pPr>
      <w:r>
        <w:t xml:space="preserve">The Key Communities increased access to students historically excluded from participating due to major restrictions by adding the Engineering Cluster and Business Cluster within the Key Academic Community.  </w:t>
      </w:r>
    </w:p>
    <w:p w:rsidR="008E483A" w:rsidRDefault="008E483A" w:rsidP="009957D1">
      <w:pPr>
        <w:numPr>
          <w:ilvl w:val="0"/>
          <w:numId w:val="42"/>
        </w:numPr>
        <w:spacing w:after="44" w:line="240" w:lineRule="auto"/>
        <w:ind w:hanging="360"/>
      </w:pPr>
      <w:r>
        <w:t xml:space="preserve">Within Key Academic, 38 College of Business students were enrolled as compared to 13 students during the 2016-2017 academic year.  </w:t>
      </w:r>
    </w:p>
    <w:p w:rsidR="008E483A" w:rsidRDefault="008E483A" w:rsidP="009957D1">
      <w:pPr>
        <w:numPr>
          <w:ilvl w:val="0"/>
          <w:numId w:val="42"/>
        </w:numPr>
        <w:spacing w:after="34" w:line="240" w:lineRule="auto"/>
        <w:ind w:hanging="360"/>
      </w:pPr>
      <w:r>
        <w:t xml:space="preserve">During the 2017-2018 academic year, 20 Walter Scott College of Engineering students were enrolled in Key as compared to 0 students during the 2016-2017 academic year.  </w:t>
      </w:r>
    </w:p>
    <w:p w:rsidR="00FE5D6E" w:rsidRPr="00FE5D6E" w:rsidRDefault="008E483A" w:rsidP="00FE5D6E">
      <w:pPr>
        <w:spacing w:after="0" w:line="241" w:lineRule="auto"/>
        <w:ind w:left="1800" w:right="8" w:hanging="360"/>
      </w:pPr>
      <w:r>
        <w:rPr>
          <w:rFonts w:ascii="Courier New" w:eastAsia="Courier New" w:hAnsi="Courier New" w:cs="Courier New"/>
        </w:rPr>
        <w:t>o</w:t>
      </w:r>
      <w:r>
        <w:rPr>
          <w:rFonts w:ascii="Arial" w:eastAsia="Arial" w:hAnsi="Arial" w:cs="Arial"/>
        </w:rPr>
        <w:t xml:space="preserve"> </w:t>
      </w:r>
      <w:r>
        <w:t>Through the partnership with the College of Engineering, Key Academic students participating in this cluster have exclusive access to participate in industry tours such as visiting CSU’s Energy Campus that connect students with potential employers and career opportunities.  This year, 20 students participated in the cluster and represented a large variety of majors within the College including, Biomedical, Civil, Computer, Electrical, and Chemical and Biological.</w:t>
      </w:r>
      <w:r w:rsidR="00FE5D6E">
        <w:t xml:space="preserve"> </w:t>
      </w:r>
    </w:p>
    <w:p w:rsidR="00FE5D6E" w:rsidRDefault="00FE5D6E" w:rsidP="00031315">
      <w:pPr>
        <w:pStyle w:val="NoSpacing"/>
        <w:ind w:left="720"/>
        <w:rPr>
          <w:rFonts w:cstheme="minorHAnsi"/>
        </w:rPr>
      </w:pPr>
    </w:p>
    <w:p w:rsidR="00593724" w:rsidRDefault="00593724" w:rsidP="00593724">
      <w:pPr>
        <w:pStyle w:val="ListParagraph"/>
        <w:numPr>
          <w:ilvl w:val="0"/>
          <w:numId w:val="12"/>
        </w:numPr>
        <w:spacing w:after="4" w:line="248" w:lineRule="auto"/>
        <w:ind w:right="975"/>
        <w:jc w:val="both"/>
      </w:pPr>
      <w:r>
        <w:t xml:space="preserve">A total of 1,497 students participated in the Community for Excellence during the 2017-2018 academic year, with 559 new students in the 2017 entering cohort. Approximately 73% of students identify as first generation to college, 78% students of color, 70% Pell eligible and 12.5% ASSET students. The Community for Excellence serves all ASSET students on campus. </w:t>
      </w:r>
    </w:p>
    <w:p w:rsidR="004746A2" w:rsidRPr="004746A2" w:rsidRDefault="004746A2" w:rsidP="00031315">
      <w:pPr>
        <w:pStyle w:val="NoSpacing"/>
        <w:ind w:left="720"/>
        <w:rPr>
          <w:rFonts w:cstheme="minorHAnsi"/>
        </w:rPr>
      </w:pPr>
    </w:p>
    <w:p w:rsidR="004746A2" w:rsidRDefault="004746A2" w:rsidP="004746A2">
      <w:pPr>
        <w:pStyle w:val="ListParagraph"/>
        <w:numPr>
          <w:ilvl w:val="0"/>
          <w:numId w:val="12"/>
        </w:numPr>
        <w:tabs>
          <w:tab w:val="left" w:pos="2851"/>
        </w:tabs>
        <w:spacing w:after="0" w:line="240" w:lineRule="auto"/>
        <w:contextualSpacing w:val="0"/>
        <w:rPr>
          <w:rFonts w:eastAsia="Calibri"/>
        </w:rPr>
      </w:pPr>
      <w:r w:rsidRPr="00BC04C7">
        <w:rPr>
          <w:rFonts w:eastAsia="Calibri"/>
        </w:rPr>
        <w:t xml:space="preserve">With support from Admissions and the Denver Initiative, </w:t>
      </w:r>
      <w:r>
        <w:rPr>
          <w:rFonts w:eastAsia="Calibri"/>
        </w:rPr>
        <w:t xml:space="preserve">The Pride Resource Center staff were </w:t>
      </w:r>
      <w:r w:rsidRPr="00BC04C7">
        <w:rPr>
          <w:rFonts w:eastAsia="Calibri"/>
        </w:rPr>
        <w:t xml:space="preserve">able to attend Denver PrideFest and NoCo Pride. From attendance at these events, </w:t>
      </w:r>
      <w:r>
        <w:rPr>
          <w:rFonts w:eastAsia="Calibri"/>
        </w:rPr>
        <w:t>staff members</w:t>
      </w:r>
      <w:r w:rsidRPr="00BC04C7">
        <w:rPr>
          <w:rFonts w:eastAsia="Calibri"/>
        </w:rPr>
        <w:t xml:space="preserve"> gathered over 150 new contacts for </w:t>
      </w:r>
      <w:r>
        <w:rPr>
          <w:rFonts w:eastAsia="Calibri"/>
        </w:rPr>
        <w:t>their</w:t>
      </w:r>
      <w:r w:rsidRPr="00BC04C7">
        <w:rPr>
          <w:rFonts w:eastAsia="Calibri"/>
        </w:rPr>
        <w:t xml:space="preserve"> newsletter, and interacted with close to 60 prospective students. These have proven to be important visibility events both for prospective students, but also for our alumni.</w:t>
      </w:r>
    </w:p>
    <w:p w:rsidR="004746A2" w:rsidRPr="00BC04C7" w:rsidRDefault="004746A2" w:rsidP="00031315">
      <w:pPr>
        <w:pStyle w:val="ListParagraph"/>
        <w:tabs>
          <w:tab w:val="left" w:pos="2851"/>
        </w:tabs>
        <w:spacing w:after="0" w:line="240" w:lineRule="auto"/>
        <w:contextualSpacing w:val="0"/>
        <w:rPr>
          <w:rFonts w:eastAsia="Calibri"/>
        </w:rPr>
      </w:pPr>
    </w:p>
    <w:p w:rsidR="004746A2" w:rsidRDefault="004746A2" w:rsidP="004746A2">
      <w:pPr>
        <w:pStyle w:val="ListParagraph"/>
        <w:numPr>
          <w:ilvl w:val="0"/>
          <w:numId w:val="12"/>
        </w:numPr>
        <w:tabs>
          <w:tab w:val="left" w:pos="2851"/>
        </w:tabs>
        <w:spacing w:after="0" w:line="240" w:lineRule="auto"/>
        <w:contextualSpacing w:val="0"/>
        <w:rPr>
          <w:rFonts w:eastAsia="Calibri"/>
        </w:rPr>
      </w:pPr>
      <w:r w:rsidRPr="00BC04C7">
        <w:rPr>
          <w:rFonts w:eastAsia="Calibri"/>
        </w:rPr>
        <w:t>In collaboration with ONE Colorado, on March 17</w:t>
      </w:r>
      <w:r w:rsidRPr="00BC04C7">
        <w:rPr>
          <w:rFonts w:eastAsia="Calibri"/>
          <w:vertAlign w:val="superscript"/>
        </w:rPr>
        <w:t>th</w:t>
      </w:r>
      <w:r w:rsidRPr="00BC04C7">
        <w:rPr>
          <w:rFonts w:eastAsia="Calibri"/>
        </w:rPr>
        <w:t xml:space="preserve"> 2018, </w:t>
      </w:r>
      <w:r>
        <w:rPr>
          <w:rFonts w:eastAsia="Calibri"/>
        </w:rPr>
        <w:t>the Pride Resource Center</w:t>
      </w:r>
      <w:r w:rsidRPr="00BC04C7">
        <w:rPr>
          <w:rFonts w:eastAsia="Calibri"/>
        </w:rPr>
        <w:t xml:space="preserve"> hosted the annual GSA Network Leadership Summit where </w:t>
      </w:r>
      <w:r>
        <w:rPr>
          <w:rFonts w:eastAsia="Calibri"/>
        </w:rPr>
        <w:t>they</w:t>
      </w:r>
      <w:r w:rsidRPr="00BC04C7">
        <w:rPr>
          <w:rFonts w:eastAsia="Calibri"/>
        </w:rPr>
        <w:t xml:space="preserve"> hosted close to 100 queer and trans youth from the northern Colorado area. This is an important event to welcome prospective queer and trans students to Colorado State University. Students attended a variety workshops and presentations that included a variety of topics from self-care, to sex education to LGBTQ intersections of faith. </w:t>
      </w:r>
    </w:p>
    <w:p w:rsidR="009F52D5" w:rsidRDefault="009F52D5" w:rsidP="00031315">
      <w:pPr>
        <w:pStyle w:val="ListParagraph"/>
        <w:tabs>
          <w:tab w:val="left" w:pos="2851"/>
        </w:tabs>
        <w:spacing w:after="0" w:line="240" w:lineRule="auto"/>
        <w:contextualSpacing w:val="0"/>
        <w:rPr>
          <w:rFonts w:eastAsia="Calibri"/>
        </w:rPr>
      </w:pPr>
    </w:p>
    <w:p w:rsidR="009F52D5" w:rsidRDefault="009F52D5" w:rsidP="004746A2">
      <w:pPr>
        <w:pStyle w:val="ListParagraph"/>
        <w:numPr>
          <w:ilvl w:val="0"/>
          <w:numId w:val="12"/>
        </w:numPr>
        <w:tabs>
          <w:tab w:val="left" w:pos="2851"/>
        </w:tabs>
        <w:spacing w:after="0" w:line="240" w:lineRule="auto"/>
        <w:contextualSpacing w:val="0"/>
        <w:rPr>
          <w:rFonts w:eastAsia="Calibri"/>
        </w:rPr>
      </w:pPr>
      <w:r>
        <w:rPr>
          <w:rFonts w:eastAsia="Calibri"/>
        </w:rPr>
        <w:t>The Division of Student Affairs Retention Specialist:</w:t>
      </w:r>
    </w:p>
    <w:p w:rsidR="009F52D5" w:rsidRDefault="009F52D5" w:rsidP="009957D1">
      <w:pPr>
        <w:pStyle w:val="ListParagraph"/>
        <w:numPr>
          <w:ilvl w:val="1"/>
          <w:numId w:val="43"/>
        </w:numPr>
        <w:spacing w:after="160" w:line="259" w:lineRule="auto"/>
      </w:pPr>
      <w:r w:rsidRPr="00F65B13">
        <w:t>provided</w:t>
      </w:r>
      <w:r>
        <w:t xml:space="preserve"> leadership for the CSU Celebrates committee, which is a collaboration between SDPS, Admission, Parent and Family Programs, and the Office of Financial Aid to “bring CSU to Denver” and make the University feel more accessible for incoming students and families through events held in July 2017 and June 2018.</w:t>
      </w:r>
    </w:p>
    <w:p w:rsidR="009F52D5" w:rsidRDefault="009F52D5" w:rsidP="009F52D5">
      <w:pPr>
        <w:pStyle w:val="ListParagraph"/>
        <w:numPr>
          <w:ilvl w:val="2"/>
          <w:numId w:val="12"/>
        </w:numPr>
        <w:spacing w:after="160" w:line="259" w:lineRule="auto"/>
      </w:pPr>
      <w:r>
        <w:t>Attendance at the event quadrupled from 2017 (16 students) to 2018 (64 students).</w:t>
      </w:r>
    </w:p>
    <w:p w:rsidR="009F52D5" w:rsidRDefault="009F52D5" w:rsidP="009F52D5">
      <w:pPr>
        <w:pStyle w:val="ListParagraph"/>
        <w:numPr>
          <w:ilvl w:val="2"/>
          <w:numId w:val="12"/>
        </w:numPr>
        <w:spacing w:after="160" w:line="259" w:lineRule="auto"/>
      </w:pPr>
      <w:r>
        <w:t>There was also an increase in attendance by parents and families</w:t>
      </w:r>
    </w:p>
    <w:p w:rsidR="004746A2" w:rsidRPr="00031315" w:rsidRDefault="009F52D5" w:rsidP="00031315">
      <w:pPr>
        <w:pStyle w:val="ListParagraph"/>
        <w:numPr>
          <w:ilvl w:val="1"/>
          <w:numId w:val="44"/>
        </w:numPr>
        <w:spacing w:after="160" w:line="259" w:lineRule="auto"/>
      </w:pPr>
      <w:r>
        <w:t>As part of the goal to create inclusive access to the institution, th</w:t>
      </w:r>
      <w:r w:rsidR="00F97998">
        <w:t>e Senior Coordinator completed two</w:t>
      </w:r>
      <w:r>
        <w:t xml:space="preserve"> outreach visits to Denver Public School in spring 2018.</w:t>
      </w:r>
    </w:p>
    <w:p w:rsidR="003F4677" w:rsidRPr="00682055" w:rsidRDefault="00FE5D6E" w:rsidP="00FE5D6E">
      <w:pPr>
        <w:pStyle w:val="NoSpacing"/>
        <w:numPr>
          <w:ilvl w:val="0"/>
          <w:numId w:val="12"/>
        </w:numPr>
        <w:rPr>
          <w:rFonts w:cstheme="minorHAnsi"/>
        </w:rPr>
      </w:pPr>
      <w:r w:rsidRPr="00FE5D6E">
        <w:rPr>
          <w:rFonts w:eastAsia="Times New Roman" w:cstheme="minorHAnsi"/>
          <w:bCs/>
          <w:color w:val="000000"/>
        </w:rPr>
        <w:t>Elizabeth Woodworth Memorial Scholarship:</w:t>
      </w:r>
      <w:r w:rsidRPr="00FE5D6E">
        <w:rPr>
          <w:rFonts w:eastAsia="Times New Roman" w:cstheme="minorHAnsi"/>
          <w:color w:val="000000"/>
        </w:rPr>
        <w:t xml:space="preserve"> The Elizabeth Woodworth Memorial Scholarship is an award provided through El Centro. In 2017-2018, sixteen students received $2,000 from the Elizabeth Woodworth Memorial Scholarship in order to assist with their financial constraints. These students made a commitment to volunteer 25 hours during the academic year and several have been volunteers for the Triunfo Mentoring Program. These students visit the office frequently and help recruit other students who are eligible to apply for the scholarship.</w:t>
      </w:r>
    </w:p>
    <w:p w:rsidR="00682055" w:rsidRPr="00682055" w:rsidRDefault="00682055" w:rsidP="00031315">
      <w:pPr>
        <w:pStyle w:val="NoSpacing"/>
        <w:ind w:left="720"/>
        <w:rPr>
          <w:rFonts w:cstheme="minorHAnsi"/>
        </w:rPr>
      </w:pPr>
    </w:p>
    <w:p w:rsidR="00682055" w:rsidRPr="00682055" w:rsidRDefault="00682055" w:rsidP="00682055">
      <w:pPr>
        <w:pStyle w:val="NoSpacing"/>
        <w:numPr>
          <w:ilvl w:val="0"/>
          <w:numId w:val="12"/>
        </w:numPr>
        <w:rPr>
          <w:rFonts w:cstheme="minorHAnsi"/>
        </w:rPr>
      </w:pPr>
      <w:r>
        <w:t>Student Numbers in All Learning Communities (Residential and Non-Residential):</w:t>
      </w:r>
    </w:p>
    <w:p w:rsidR="00682055" w:rsidRDefault="00682055" w:rsidP="00682055">
      <w:pPr>
        <w:pStyle w:val="ListParagraph"/>
        <w:numPr>
          <w:ilvl w:val="1"/>
          <w:numId w:val="12"/>
        </w:numPr>
        <w:ind w:right="990"/>
      </w:pPr>
      <w:r>
        <w:t xml:space="preserve">1,857 students (similar to last year) participated in a </w:t>
      </w:r>
      <w:r w:rsidR="00F97998">
        <w:t>Learning Community starting in f</w:t>
      </w:r>
      <w:r>
        <w:t xml:space="preserve">all 2017. 60.6%% identify as White, 38.6% identify as a student of color, &lt;1% did not report, and the average index was 110.27. Compared to previous years, the percentage of students of color has increased by nearly 8% and the average index has decreased. </w:t>
      </w:r>
    </w:p>
    <w:p w:rsidR="00682055" w:rsidRDefault="00682055" w:rsidP="00682055">
      <w:pPr>
        <w:spacing w:after="0" w:line="259" w:lineRule="auto"/>
        <w:ind w:left="360"/>
      </w:pPr>
      <w:r>
        <w:t xml:space="preserve"> </w:t>
      </w:r>
    </w:p>
    <w:p w:rsidR="00682055" w:rsidRDefault="00682055" w:rsidP="00682055">
      <w:pPr>
        <w:spacing w:after="277" w:line="259" w:lineRule="auto"/>
        <w:ind w:left="720"/>
      </w:pPr>
      <w:r>
        <w:rPr>
          <w:noProof/>
        </w:rPr>
        <w:drawing>
          <wp:inline distT="0" distB="0" distL="0" distR="0" wp14:anchorId="246942BA" wp14:editId="7531A5EB">
            <wp:extent cx="6083809" cy="1993392"/>
            <wp:effectExtent l="0" t="0" r="0" b="0"/>
            <wp:docPr id="190284" name="Picture 190284"/>
            <wp:cNvGraphicFramePr/>
            <a:graphic xmlns:a="http://schemas.openxmlformats.org/drawingml/2006/main">
              <a:graphicData uri="http://schemas.openxmlformats.org/drawingml/2006/picture">
                <pic:pic xmlns:pic="http://schemas.openxmlformats.org/drawingml/2006/picture">
                  <pic:nvPicPr>
                    <pic:cNvPr id="190284" name="Picture 190284"/>
                    <pic:cNvPicPr/>
                  </pic:nvPicPr>
                  <pic:blipFill>
                    <a:blip r:embed="rId11"/>
                    <a:stretch>
                      <a:fillRect/>
                    </a:stretch>
                  </pic:blipFill>
                  <pic:spPr>
                    <a:xfrm>
                      <a:off x="0" y="0"/>
                      <a:ext cx="6083809" cy="1993392"/>
                    </a:xfrm>
                    <a:prstGeom prst="rect">
                      <a:avLst/>
                    </a:prstGeom>
                  </pic:spPr>
                </pic:pic>
              </a:graphicData>
            </a:graphic>
          </wp:inline>
        </w:drawing>
      </w:r>
    </w:p>
    <w:p w:rsidR="00682055" w:rsidRPr="00682055" w:rsidRDefault="00682055" w:rsidP="00682055">
      <w:pPr>
        <w:pStyle w:val="NoSpacing"/>
        <w:numPr>
          <w:ilvl w:val="0"/>
          <w:numId w:val="12"/>
        </w:numPr>
        <w:rPr>
          <w:rFonts w:cstheme="minorHAnsi"/>
        </w:rPr>
      </w:pPr>
      <w:r>
        <w:t>Key Communities:</w:t>
      </w:r>
    </w:p>
    <w:p w:rsidR="00682055" w:rsidRDefault="00682055" w:rsidP="00682055">
      <w:pPr>
        <w:pStyle w:val="ListParagraph"/>
        <w:numPr>
          <w:ilvl w:val="1"/>
          <w:numId w:val="12"/>
        </w:numPr>
        <w:ind w:right="990"/>
      </w:pPr>
      <w:r>
        <w:t xml:space="preserve">Key communities served 608 first-year students during the 2017-2018 academic year, an all-time high and serving an additional 80 students. The total numbers of students in Key was 676 after adding Key Plus (second, third, and fourth year students). </w:t>
      </w:r>
    </w:p>
    <w:p w:rsidR="00682055" w:rsidRDefault="00682055" w:rsidP="00682055">
      <w:pPr>
        <w:spacing w:after="0" w:line="259" w:lineRule="auto"/>
        <w:ind w:left="360"/>
      </w:pPr>
      <w:r>
        <w:t xml:space="preserve"> </w:t>
      </w:r>
    </w:p>
    <w:p w:rsidR="00682055" w:rsidRDefault="00682055" w:rsidP="00682055">
      <w:pPr>
        <w:spacing w:after="36" w:line="259" w:lineRule="auto"/>
        <w:ind w:left="720"/>
      </w:pPr>
      <w:r>
        <w:rPr>
          <w:noProof/>
        </w:rPr>
        <w:drawing>
          <wp:inline distT="0" distB="0" distL="0" distR="0" wp14:anchorId="39587A20" wp14:editId="1251FAFD">
            <wp:extent cx="5504689" cy="3218688"/>
            <wp:effectExtent l="0" t="0" r="0" b="0"/>
            <wp:docPr id="190286" name="Picture 190286"/>
            <wp:cNvGraphicFramePr/>
            <a:graphic xmlns:a="http://schemas.openxmlformats.org/drawingml/2006/main">
              <a:graphicData uri="http://schemas.openxmlformats.org/drawingml/2006/picture">
                <pic:pic xmlns:pic="http://schemas.openxmlformats.org/drawingml/2006/picture">
                  <pic:nvPicPr>
                    <pic:cNvPr id="190286" name="Picture 190286"/>
                    <pic:cNvPicPr/>
                  </pic:nvPicPr>
                  <pic:blipFill>
                    <a:blip r:embed="rId12"/>
                    <a:stretch>
                      <a:fillRect/>
                    </a:stretch>
                  </pic:blipFill>
                  <pic:spPr>
                    <a:xfrm>
                      <a:off x="0" y="0"/>
                      <a:ext cx="5504689" cy="3218688"/>
                    </a:xfrm>
                    <a:prstGeom prst="rect">
                      <a:avLst/>
                    </a:prstGeom>
                  </pic:spPr>
                </pic:pic>
              </a:graphicData>
            </a:graphic>
          </wp:inline>
        </w:drawing>
      </w:r>
    </w:p>
    <w:p w:rsidR="00682055" w:rsidRPr="00682055" w:rsidRDefault="00682055" w:rsidP="00031315">
      <w:pPr>
        <w:pStyle w:val="NoSpacing"/>
        <w:ind w:left="720"/>
        <w:rPr>
          <w:rFonts w:cstheme="minorHAnsi"/>
        </w:rPr>
      </w:pPr>
    </w:p>
    <w:p w:rsidR="00682055" w:rsidRPr="00FE5D6E" w:rsidRDefault="00682055" w:rsidP="00031315">
      <w:pPr>
        <w:pStyle w:val="NoSpacing"/>
        <w:ind w:left="720"/>
        <w:rPr>
          <w:rFonts w:cstheme="minorHAnsi"/>
        </w:rPr>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Default="003F4677" w:rsidP="00D85144">
      <w:pPr>
        <w:pStyle w:val="NoSpacing"/>
      </w:pPr>
    </w:p>
    <w:p w:rsidR="003F4677" w:rsidRPr="006B405C" w:rsidRDefault="003F4677" w:rsidP="00D85144">
      <w:pPr>
        <w:pStyle w:val="NoSpacing"/>
      </w:pPr>
    </w:p>
    <w:p w:rsidR="00996999" w:rsidRPr="004E7EEA" w:rsidRDefault="00935DA5" w:rsidP="00996999">
      <w:pPr>
        <w:spacing w:after="0" w:line="240" w:lineRule="auto"/>
        <w:rPr>
          <w:rFonts w:cs="Arial"/>
        </w:rPr>
      </w:pPr>
      <w:r>
        <w:rPr>
          <w:noProof/>
        </w:rPr>
        <w:drawing>
          <wp:inline distT="0" distB="0" distL="0" distR="0" wp14:anchorId="34B2EF32" wp14:editId="40B1AF7A">
            <wp:extent cx="5943600" cy="18529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52930"/>
                    </a:xfrm>
                    <a:prstGeom prst="rect">
                      <a:avLst/>
                    </a:prstGeom>
                  </pic:spPr>
                </pic:pic>
              </a:graphicData>
            </a:graphic>
          </wp:inline>
        </w:drawing>
      </w:r>
    </w:p>
    <w:p w:rsidR="00D3344E" w:rsidRPr="004E7EEA" w:rsidRDefault="00D3344E" w:rsidP="00D3344E">
      <w:pPr>
        <w:pStyle w:val="NoSpacing"/>
        <w:rPr>
          <w:sz w:val="20"/>
          <w:szCs w:val="20"/>
        </w:rPr>
      </w:pPr>
    </w:p>
    <w:p w:rsidR="008C7485" w:rsidRPr="008C7485" w:rsidRDefault="008C7485" w:rsidP="008C7485">
      <w:pPr>
        <w:spacing w:after="0" w:line="240" w:lineRule="auto"/>
        <w:outlineLvl w:val="4"/>
        <w:rPr>
          <w:rFonts w:cs="Arial"/>
          <w:b/>
          <w:color w:val="6B5327"/>
          <w:spacing w:val="-8"/>
          <w:sz w:val="28"/>
          <w:szCs w:val="28"/>
          <w:u w:val="single"/>
        </w:rPr>
      </w:pPr>
      <w:r w:rsidRPr="008C7485">
        <w:rPr>
          <w:rFonts w:eastAsia="Times New Roman" w:cs="Arial"/>
          <w:b/>
          <w:color w:val="6B5327"/>
          <w:spacing w:val="-8"/>
          <w:sz w:val="28"/>
          <w:szCs w:val="28"/>
          <w:u w:val="single"/>
        </w:rPr>
        <w:t xml:space="preserve">Goal 2: High Quality Academic and Co-Curricular Programs  </w:t>
      </w:r>
    </w:p>
    <w:p w:rsidR="00A0695F" w:rsidRPr="00A0695F" w:rsidRDefault="00A0695F" w:rsidP="00031315">
      <w:pPr>
        <w:pStyle w:val="NoSpacing"/>
        <w:rPr>
          <w:rFonts w:cstheme="minorHAnsi"/>
          <w:b/>
        </w:rPr>
      </w:pPr>
    </w:p>
    <w:p w:rsidR="00A0695F" w:rsidRPr="00031315" w:rsidRDefault="00A0695F" w:rsidP="00031315">
      <w:pPr>
        <w:pStyle w:val="ListParagraph"/>
        <w:numPr>
          <w:ilvl w:val="0"/>
          <w:numId w:val="12"/>
        </w:numPr>
        <w:spacing w:after="0" w:line="240" w:lineRule="auto"/>
        <w:contextualSpacing w:val="0"/>
        <w:rPr>
          <w:rFonts w:cstheme="minorHAnsi"/>
        </w:rPr>
      </w:pPr>
      <w:r w:rsidRPr="00A0695F">
        <w:rPr>
          <w:rFonts w:cstheme="minorHAnsi"/>
        </w:rPr>
        <w:t>This year the Career Center completed 3681 one-on-one interactions with students (scheduled, drop-in, and online advising appointments) Over 250 events, including classroom presentations, fairs, and networking sessions, resulted in an additional 12,293 student and alumni interactions.   On the 2016-2017 First Destination Survey (the most recent), 71% of respondents (undergraduates and graduates) reported using at least one career-related service while at CSU.</w:t>
      </w:r>
    </w:p>
    <w:p w:rsidR="00A0695F" w:rsidRPr="00A0695F" w:rsidRDefault="00A0695F" w:rsidP="00D422F5">
      <w:pPr>
        <w:pStyle w:val="NoSpacing"/>
        <w:ind w:left="720"/>
        <w:rPr>
          <w:rFonts w:cstheme="minorHAnsi"/>
          <w:b/>
        </w:rPr>
      </w:pPr>
    </w:p>
    <w:p w:rsidR="00D422F5" w:rsidRPr="00D422F5" w:rsidRDefault="00D422F5" w:rsidP="00D422F5">
      <w:pPr>
        <w:pStyle w:val="ListParagraph"/>
        <w:numPr>
          <w:ilvl w:val="0"/>
          <w:numId w:val="12"/>
        </w:numPr>
        <w:spacing w:after="0" w:line="240" w:lineRule="auto"/>
        <w:contextualSpacing w:val="0"/>
        <w:rPr>
          <w:rFonts w:cstheme="minorHAnsi"/>
        </w:rPr>
      </w:pPr>
      <w:r w:rsidRPr="00D422F5">
        <w:rPr>
          <w:rFonts w:cstheme="minorHAnsi"/>
        </w:rPr>
        <w:t xml:space="preserve">Four significant events this past year continued to grow the career ecosystem on campus.  In an attempt to educate faculty and staff to be equipped to have career conversations and career industry knowledge we hosted: </w:t>
      </w:r>
    </w:p>
    <w:p w:rsidR="00D422F5" w:rsidRPr="00D422F5" w:rsidRDefault="00D422F5" w:rsidP="00D422F5">
      <w:pPr>
        <w:numPr>
          <w:ilvl w:val="1"/>
          <w:numId w:val="12"/>
        </w:numPr>
        <w:spacing w:after="0" w:line="240" w:lineRule="auto"/>
        <w:rPr>
          <w:rFonts w:eastAsia="Times New Roman" w:cstheme="minorHAnsi"/>
        </w:rPr>
      </w:pPr>
      <w:r w:rsidRPr="00D422F5">
        <w:rPr>
          <w:rFonts w:eastAsia="Times New Roman" w:cstheme="minorHAnsi"/>
        </w:rPr>
        <w:t>A week-long Gallup Strengths Coach training for 30 individuals from departments across campus;</w:t>
      </w:r>
    </w:p>
    <w:p w:rsidR="00D422F5" w:rsidRPr="00D422F5" w:rsidRDefault="00D422F5" w:rsidP="00D422F5">
      <w:pPr>
        <w:numPr>
          <w:ilvl w:val="1"/>
          <w:numId w:val="12"/>
        </w:numPr>
        <w:spacing w:after="0" w:line="240" w:lineRule="auto"/>
        <w:rPr>
          <w:rFonts w:eastAsia="Times New Roman" w:cstheme="minorHAnsi"/>
        </w:rPr>
      </w:pPr>
      <w:r w:rsidRPr="00D422F5">
        <w:rPr>
          <w:rFonts w:eastAsia="Times New Roman" w:cstheme="minorHAnsi"/>
        </w:rPr>
        <w:t>The first annual Career Impact Awards where we honored nine individuals and two employers for their commitment to infusing career readiness into their work;</w:t>
      </w:r>
    </w:p>
    <w:p w:rsidR="00D422F5" w:rsidRPr="00D422F5" w:rsidRDefault="00D422F5" w:rsidP="00D422F5">
      <w:pPr>
        <w:numPr>
          <w:ilvl w:val="1"/>
          <w:numId w:val="12"/>
        </w:numPr>
        <w:spacing w:after="0" w:line="240" w:lineRule="auto"/>
        <w:rPr>
          <w:rFonts w:eastAsia="Times New Roman" w:cstheme="minorHAnsi"/>
        </w:rPr>
      </w:pPr>
      <w:r w:rsidRPr="00D422F5">
        <w:rPr>
          <w:rFonts w:eastAsia="Times New Roman" w:cstheme="minorHAnsi"/>
        </w:rPr>
        <w:t xml:space="preserve">An </w:t>
      </w:r>
      <w:r w:rsidRPr="00D422F5">
        <w:rPr>
          <w:rFonts w:cstheme="minorHAnsi"/>
          <w:bCs/>
        </w:rPr>
        <w:t xml:space="preserve">innovative instructional model pilot where students worked with external community agencies to produce real-world solutions to community-level sustainability problems. </w:t>
      </w:r>
      <w:r w:rsidRPr="00D422F5">
        <w:rPr>
          <w:rFonts w:eastAsia="Times New Roman" w:cstheme="minorHAnsi"/>
          <w:highlight w:val="yellow"/>
        </w:rPr>
        <w:t xml:space="preserve"> </w:t>
      </w:r>
    </w:p>
    <w:p w:rsidR="00D422F5" w:rsidRPr="00D422F5" w:rsidRDefault="00D422F5" w:rsidP="00D422F5">
      <w:pPr>
        <w:numPr>
          <w:ilvl w:val="1"/>
          <w:numId w:val="12"/>
        </w:numPr>
        <w:spacing w:after="0" w:line="240" w:lineRule="auto"/>
        <w:rPr>
          <w:rFonts w:eastAsia="Times New Roman" w:cstheme="minorHAnsi"/>
        </w:rPr>
      </w:pPr>
      <w:r w:rsidRPr="00D422F5">
        <w:rPr>
          <w:rFonts w:eastAsia="Times New Roman" w:cstheme="minorHAnsi"/>
        </w:rPr>
        <w:t xml:space="preserve">The Red Power Ranger, William Shewfelt, in collaboration with </w:t>
      </w:r>
      <w:r w:rsidRPr="00D422F5">
        <w:rPr>
          <w:rFonts w:cstheme="minorHAnsi"/>
        </w:rPr>
        <w:t>APACC, Campus Activities, Undeclared Advising, and Key Communities to discuss career readiness from the lens of being a person of color from a low socio-economic background in the entertainment industry.</w:t>
      </w:r>
    </w:p>
    <w:p w:rsidR="00A0695F" w:rsidRPr="00A0695F" w:rsidRDefault="00A0695F" w:rsidP="00031315">
      <w:pPr>
        <w:pStyle w:val="NoSpacing"/>
        <w:ind w:left="720"/>
        <w:rPr>
          <w:rFonts w:cstheme="minorHAnsi"/>
          <w:b/>
        </w:rPr>
      </w:pPr>
    </w:p>
    <w:p w:rsidR="00D422F5" w:rsidRPr="00D422F5" w:rsidRDefault="00D422F5" w:rsidP="00D422F5">
      <w:pPr>
        <w:pStyle w:val="ListParagraph"/>
        <w:numPr>
          <w:ilvl w:val="0"/>
          <w:numId w:val="12"/>
        </w:numPr>
        <w:spacing w:after="0" w:line="240" w:lineRule="auto"/>
        <w:rPr>
          <w:rFonts w:cstheme="minorHAnsi"/>
        </w:rPr>
      </w:pPr>
      <w:r w:rsidRPr="00D422F5">
        <w:rPr>
          <w:rFonts w:cstheme="minorHAnsi"/>
        </w:rPr>
        <w:t>The ‘secured plans’ rates for students dropped very slightly to 84% this last year by 6 months after graduation from 85%, and the ‘offer rate’ (students who have accepted an offer, received at least once offer, or committed to continuing their education) is 9 out of 10 students.</w:t>
      </w:r>
      <w:r w:rsidRPr="00D422F5">
        <w:rPr>
          <w:rFonts w:cstheme="minorHAnsi"/>
          <w:highlight w:val="yellow"/>
        </w:rPr>
        <w:t xml:space="preserve"> </w:t>
      </w:r>
    </w:p>
    <w:p w:rsidR="00D422F5" w:rsidRPr="00D422F5" w:rsidRDefault="00D422F5" w:rsidP="00031315">
      <w:pPr>
        <w:pStyle w:val="NoSpacing"/>
        <w:rPr>
          <w:rFonts w:cstheme="minorHAnsi"/>
          <w:b/>
        </w:rPr>
      </w:pPr>
    </w:p>
    <w:p w:rsidR="008D277C" w:rsidRPr="00AA103D" w:rsidRDefault="008D277C" w:rsidP="008D277C">
      <w:pPr>
        <w:pStyle w:val="NoSpacing"/>
        <w:numPr>
          <w:ilvl w:val="0"/>
          <w:numId w:val="12"/>
        </w:numPr>
        <w:rPr>
          <w:rFonts w:cstheme="minorHAnsi"/>
          <w:b/>
        </w:rPr>
      </w:pPr>
      <w:r w:rsidRPr="008D277C">
        <w:rPr>
          <w:rFonts w:cstheme="minorHAnsi"/>
        </w:rPr>
        <w:t xml:space="preserve">MURALS </w:t>
      </w:r>
      <w:r w:rsidRPr="008D277C">
        <w:rPr>
          <w:rFonts w:cstheme="minorHAnsi"/>
          <w:b/>
        </w:rPr>
        <w:t xml:space="preserve">- </w:t>
      </w:r>
      <w:r w:rsidRPr="008D277C">
        <w:rPr>
          <w:rFonts w:cstheme="minorHAnsi"/>
        </w:rPr>
        <w:t>Fifth annual Multicultural Undergraduate Research Art and Leadership Symposium (MURALS).</w:t>
      </w:r>
      <w:r w:rsidRPr="008D277C">
        <w:rPr>
          <w:rFonts w:cstheme="minorHAnsi"/>
          <w:b/>
        </w:rPr>
        <w:t xml:space="preserve"> </w:t>
      </w:r>
      <w:r w:rsidRPr="008D277C">
        <w:rPr>
          <w:rStyle w:val="font-large"/>
          <w:rFonts w:cstheme="minorHAnsi"/>
          <w:color w:val="333333"/>
        </w:rPr>
        <w:t>The purpose of MURALS</w:t>
      </w:r>
      <w:r>
        <w:rPr>
          <w:rStyle w:val="font-large"/>
          <w:rFonts w:cstheme="minorHAnsi"/>
          <w:color w:val="333333"/>
        </w:rPr>
        <w:t>, a program sponsored by Student Diversity Programs and Services,</w:t>
      </w:r>
      <w:r w:rsidRPr="008D277C">
        <w:rPr>
          <w:rStyle w:val="font-large"/>
          <w:rFonts w:cstheme="minorHAnsi"/>
          <w:color w:val="333333"/>
        </w:rPr>
        <w:t xml:space="preserve"> is to intentionally reach out to students of color in various disciplines and exposes them to a variety of undergraduate research opportunities.</w:t>
      </w:r>
      <w:r w:rsidRPr="008D277C">
        <w:rPr>
          <w:rFonts w:cstheme="minorHAnsi"/>
          <w:color w:val="333333"/>
        </w:rPr>
        <w:t xml:space="preserve"> </w:t>
      </w:r>
      <w:r w:rsidRPr="008D277C">
        <w:rPr>
          <w:rStyle w:val="font-large"/>
          <w:rFonts w:cstheme="minorHAnsi"/>
          <w:color w:val="333333"/>
        </w:rPr>
        <w:t>Mentoring, presenting scholarly work, networking, and learning about multicultural leadership are four main aspects of the program.</w:t>
      </w:r>
      <w:r w:rsidRPr="008D277C">
        <w:rPr>
          <w:rFonts w:cstheme="minorHAnsi"/>
          <w:color w:val="333333"/>
        </w:rPr>
        <w:t xml:space="preserve"> </w:t>
      </w:r>
      <w:r w:rsidRPr="008D277C">
        <w:rPr>
          <w:rFonts w:cstheme="minorHAnsi"/>
        </w:rPr>
        <w:t>101 registered participants for MURALS in 2018, which is up from 75 MURALS partici</w:t>
      </w:r>
      <w:r w:rsidR="00F97998">
        <w:rPr>
          <w:rFonts w:cstheme="minorHAnsi"/>
        </w:rPr>
        <w:t>pants in s</w:t>
      </w:r>
      <w:r w:rsidRPr="008D277C">
        <w:rPr>
          <w:rFonts w:cstheme="minorHAnsi"/>
        </w:rPr>
        <w:t>pring of 2017.</w:t>
      </w:r>
    </w:p>
    <w:p w:rsidR="00AA103D" w:rsidRPr="00AA103D" w:rsidRDefault="00AA103D" w:rsidP="00AA103D">
      <w:pPr>
        <w:pStyle w:val="NoSpacing"/>
        <w:ind w:left="720"/>
        <w:rPr>
          <w:rFonts w:cstheme="minorHAnsi"/>
          <w:b/>
        </w:rPr>
      </w:pPr>
    </w:p>
    <w:p w:rsidR="008D5AEF" w:rsidRDefault="008D5AEF" w:rsidP="008D5AEF">
      <w:pPr>
        <w:pStyle w:val="ListParagraph"/>
        <w:numPr>
          <w:ilvl w:val="0"/>
          <w:numId w:val="12"/>
        </w:numPr>
        <w:spacing w:after="0" w:line="240" w:lineRule="auto"/>
      </w:pPr>
      <w:r w:rsidRPr="00F1568C">
        <w:t>Conference &amp; Event Services (CES) partnered with the CSU Access Center to provide support for several summer programs including Upward Bound (59 participants), Bridge Scholars (44 participants), National Hispanic Institute (150 participants), Talent Search (39 participants) and INSPIRE (150 participants).</w:t>
      </w:r>
    </w:p>
    <w:p w:rsidR="008D5AEF" w:rsidRPr="00F1568C" w:rsidRDefault="008D5AEF" w:rsidP="008D5AEF">
      <w:pPr>
        <w:spacing w:after="0" w:line="240" w:lineRule="auto"/>
      </w:pPr>
    </w:p>
    <w:p w:rsidR="008D5AEF" w:rsidRDefault="008D5AEF" w:rsidP="008D5AEF">
      <w:pPr>
        <w:pStyle w:val="A1stBullet"/>
        <w:numPr>
          <w:ilvl w:val="0"/>
          <w:numId w:val="12"/>
        </w:numPr>
        <w:rPr>
          <w:sz w:val="22"/>
          <w:szCs w:val="22"/>
        </w:rPr>
      </w:pPr>
      <w:r w:rsidRPr="00F1568C">
        <w:rPr>
          <w:sz w:val="22"/>
          <w:szCs w:val="22"/>
        </w:rPr>
        <w:t>Residential Dining Services (RDS), Residence Life, and HDS Communications participated in multiple Admissions Events and Activities to yield students attending CSU. RDS played host to nearly 5,000 potential CSU students during the six large admission visit days.</w:t>
      </w:r>
    </w:p>
    <w:p w:rsidR="008D5AEF" w:rsidRPr="00F1568C" w:rsidRDefault="008D5AEF" w:rsidP="008D5AEF">
      <w:pPr>
        <w:pStyle w:val="A1stBullet"/>
        <w:numPr>
          <w:ilvl w:val="0"/>
          <w:numId w:val="0"/>
        </w:numPr>
        <w:rPr>
          <w:sz w:val="22"/>
          <w:szCs w:val="22"/>
        </w:rPr>
      </w:pPr>
    </w:p>
    <w:p w:rsidR="008D5AEF" w:rsidRDefault="008D5AEF" w:rsidP="00EE5326">
      <w:pPr>
        <w:pStyle w:val="A1stBullet"/>
        <w:numPr>
          <w:ilvl w:val="0"/>
          <w:numId w:val="12"/>
        </w:numPr>
        <w:rPr>
          <w:sz w:val="22"/>
          <w:szCs w:val="22"/>
        </w:rPr>
      </w:pPr>
      <w:r w:rsidRPr="00F1568C">
        <w:rPr>
          <w:sz w:val="22"/>
          <w:szCs w:val="22"/>
        </w:rPr>
        <w:t>HDS continued to sponsor students from the Fostering Success program during fall, winter and spring breaks, and extended support to Early Check-in in August as well.</w:t>
      </w:r>
    </w:p>
    <w:p w:rsidR="00EE5326" w:rsidRPr="00EE5326" w:rsidRDefault="00EE5326" w:rsidP="00EE5326">
      <w:pPr>
        <w:pStyle w:val="A1stBullet"/>
        <w:numPr>
          <w:ilvl w:val="0"/>
          <w:numId w:val="0"/>
        </w:numPr>
        <w:rPr>
          <w:sz w:val="22"/>
          <w:szCs w:val="22"/>
        </w:rPr>
      </w:pPr>
    </w:p>
    <w:p w:rsidR="00AA103D" w:rsidRPr="00AA103D" w:rsidRDefault="00AA103D" w:rsidP="00AA103D">
      <w:pPr>
        <w:pStyle w:val="NoSpacing"/>
        <w:numPr>
          <w:ilvl w:val="0"/>
          <w:numId w:val="12"/>
        </w:numPr>
        <w:rPr>
          <w:rFonts w:cstheme="minorHAnsi"/>
          <w:b/>
        </w:rPr>
      </w:pPr>
      <w:r w:rsidRPr="00AA103D">
        <w:rPr>
          <w:rFonts w:cstheme="minorHAnsi"/>
        </w:rPr>
        <w:t>L.E.A.D. (Leading. Empowering. Advancing. Determined.) Conference</w:t>
      </w:r>
      <w:r>
        <w:rPr>
          <w:rFonts w:cstheme="minorHAnsi"/>
          <w:b/>
        </w:rPr>
        <w:t xml:space="preserve"> - </w:t>
      </w:r>
      <w:r w:rsidRPr="00AA103D">
        <w:rPr>
          <w:rFonts w:cstheme="minorHAnsi"/>
        </w:rPr>
        <w:t>The focus is on enhancing the academic and professional achievements of students of color and underrepresented populations at Colorado State University. During the conference, students have the opportunity to engage with businesses through networking events and exchange business cards (provided by us). Students gain skills and a better understanding of time management, budgeting, diversity education, and more through a number of workshops hosted by our campus partners and CSU Alumni.</w:t>
      </w:r>
    </w:p>
    <w:p w:rsidR="00AA103D" w:rsidRPr="00AA103D" w:rsidRDefault="00AA103D" w:rsidP="00AA103D">
      <w:pPr>
        <w:pStyle w:val="NoSpacing"/>
        <w:ind w:left="720"/>
        <w:rPr>
          <w:rFonts w:cstheme="minorHAnsi"/>
        </w:rPr>
      </w:pPr>
    </w:p>
    <w:p w:rsidR="00AA103D" w:rsidRPr="00AA103D" w:rsidRDefault="00AA103D" w:rsidP="00AA103D">
      <w:pPr>
        <w:pStyle w:val="ListParagraph"/>
        <w:numPr>
          <w:ilvl w:val="0"/>
          <w:numId w:val="12"/>
        </w:numPr>
        <w:spacing w:after="0" w:line="240" w:lineRule="auto"/>
        <w:rPr>
          <w:rFonts w:cstheme="minorHAnsi"/>
        </w:rPr>
      </w:pPr>
      <w:r w:rsidRPr="00AA103D">
        <w:rPr>
          <w:rFonts w:cstheme="minorHAnsi"/>
        </w:rPr>
        <w:t>LEAD Demographics</w:t>
      </w:r>
    </w:p>
    <w:tbl>
      <w:tblPr>
        <w:tblStyle w:val="TableGrid"/>
        <w:tblW w:w="0" w:type="auto"/>
        <w:tblLook w:val="04A0" w:firstRow="1" w:lastRow="0" w:firstColumn="1" w:lastColumn="0" w:noHBand="0" w:noVBand="1"/>
      </w:tblPr>
      <w:tblGrid>
        <w:gridCol w:w="814"/>
        <w:gridCol w:w="1434"/>
        <w:gridCol w:w="1237"/>
        <w:gridCol w:w="1095"/>
        <w:gridCol w:w="1339"/>
        <w:gridCol w:w="1095"/>
        <w:gridCol w:w="1110"/>
      </w:tblGrid>
      <w:tr w:rsidR="00AA103D" w:rsidRPr="00AA103D" w:rsidTr="00710D95">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103D" w:rsidRPr="00AA103D" w:rsidRDefault="00AA103D" w:rsidP="00710D95">
            <w:pPr>
              <w:rPr>
                <w:rFonts w:cstheme="minorHAnsi"/>
                <w:b/>
              </w:rPr>
            </w:pP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103D" w:rsidRPr="00AA103D" w:rsidRDefault="00AA103D" w:rsidP="00710D95">
            <w:pPr>
              <w:rPr>
                <w:rFonts w:cstheme="minorHAnsi"/>
              </w:rPr>
            </w:pP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Headcount</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Average Index</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First Generation (%)</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vertAlign w:val="superscript"/>
              </w:rPr>
            </w:pPr>
            <w:r w:rsidRPr="00AA103D">
              <w:rPr>
                <w:rFonts w:cstheme="minorHAnsi"/>
                <w:b/>
              </w:rPr>
              <w:t xml:space="preserve">Average GPA </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 xml:space="preserve">Persist to following semester  </w:t>
            </w:r>
          </w:p>
        </w:tc>
      </w:tr>
      <w:tr w:rsidR="00AA103D" w:rsidRPr="00AA103D" w:rsidTr="00710D95">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Spring  2017</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Participants</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57</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111.1</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61.4</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2.78</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91.2</w:t>
            </w:r>
          </w:p>
        </w:tc>
      </w:tr>
      <w:tr w:rsidR="00AA103D" w:rsidRPr="00AA103D" w:rsidTr="00710D95">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103D" w:rsidRPr="00AA103D" w:rsidRDefault="00AA103D" w:rsidP="00710D95">
            <w:pPr>
              <w:rPr>
                <w:rFonts w:cstheme="minorHAnsi"/>
              </w:rPr>
            </w:pP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vertAlign w:val="superscript"/>
              </w:rPr>
            </w:pPr>
            <w:r w:rsidRPr="00AA103D">
              <w:rPr>
                <w:rFonts w:cstheme="minorHAnsi"/>
              </w:rPr>
              <w:t>Comparison</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rPr>
            </w:pPr>
            <w:r w:rsidRPr="00AA103D">
              <w:rPr>
                <w:rFonts w:cstheme="minorHAnsi"/>
              </w:rPr>
              <w:t>119</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rPr>
            </w:pPr>
            <w:r w:rsidRPr="00AA103D">
              <w:rPr>
                <w:rFonts w:cstheme="minorHAnsi"/>
              </w:rPr>
              <w:t>110.2</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rPr>
            </w:pPr>
            <w:r w:rsidRPr="00AA103D">
              <w:rPr>
                <w:rFonts w:cstheme="minorHAnsi"/>
              </w:rPr>
              <w:t>52.9</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rPr>
            </w:pPr>
            <w:r w:rsidRPr="00AA103D">
              <w:rPr>
                <w:rFonts w:cstheme="minorHAnsi"/>
              </w:rPr>
              <w:t>2.71</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rPr>
            </w:pPr>
            <w:r w:rsidRPr="00AA103D">
              <w:rPr>
                <w:rFonts w:cstheme="minorHAnsi"/>
              </w:rPr>
              <w:t>79.9</w:t>
            </w:r>
          </w:p>
        </w:tc>
      </w:tr>
      <w:tr w:rsidR="00AA103D" w:rsidRPr="00AA103D" w:rsidTr="00710D95">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AA103D" w:rsidRPr="00AA103D" w:rsidRDefault="00AA103D" w:rsidP="00710D95">
            <w:pPr>
              <w:rPr>
                <w:rFonts w:cstheme="minorHAnsi"/>
              </w:rPr>
            </w:pP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AA103D" w:rsidRPr="00AA103D" w:rsidRDefault="00AA103D" w:rsidP="00710D95">
            <w:pPr>
              <w:rPr>
                <w:rFonts w:cstheme="minorHAnsi"/>
              </w:rPr>
            </w:pP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AA103D" w:rsidRPr="00AA103D" w:rsidRDefault="00AA103D" w:rsidP="00710D95">
            <w:pPr>
              <w:rPr>
                <w:rFonts w:cstheme="minorHAnsi"/>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AA103D" w:rsidRPr="00AA103D" w:rsidRDefault="00AA103D" w:rsidP="00710D95">
            <w:pPr>
              <w:rPr>
                <w:rFonts w:cstheme="minorHAnsi"/>
              </w:rPr>
            </w:pP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AA103D" w:rsidRPr="00AA103D" w:rsidRDefault="00AA103D" w:rsidP="00710D95">
            <w:pPr>
              <w:rPr>
                <w:rFonts w:cstheme="minorHAnsi"/>
              </w:rPr>
            </w:pP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AA103D" w:rsidRPr="00AA103D" w:rsidRDefault="00AA103D" w:rsidP="00710D95">
            <w:pPr>
              <w:rPr>
                <w:rFonts w:cstheme="minorHAnsi"/>
              </w:rPr>
            </w:pP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AA103D" w:rsidRPr="00AA103D" w:rsidRDefault="00AA103D" w:rsidP="00710D95">
            <w:pPr>
              <w:rPr>
                <w:rFonts w:cstheme="minorHAnsi"/>
              </w:rPr>
            </w:pPr>
          </w:p>
        </w:tc>
      </w:tr>
      <w:tr w:rsidR="00AA103D" w:rsidRPr="00AA103D" w:rsidTr="00710D95">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Spring 2018</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Participants</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66</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109.9</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61.5</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2.86</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b/>
              </w:rPr>
            </w:pPr>
            <w:r w:rsidRPr="00AA103D">
              <w:rPr>
                <w:rFonts w:cstheme="minorHAnsi"/>
                <w:b/>
              </w:rPr>
              <w:t>95.5</w:t>
            </w:r>
          </w:p>
        </w:tc>
      </w:tr>
      <w:tr w:rsidR="00AA103D" w:rsidRPr="00AA103D" w:rsidTr="00710D95">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103D" w:rsidRPr="00AA103D" w:rsidRDefault="00AA103D" w:rsidP="00710D95">
            <w:pPr>
              <w:rPr>
                <w:rFonts w:cstheme="minorHAnsi"/>
              </w:rPr>
            </w:pP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rPr>
            </w:pPr>
            <w:r w:rsidRPr="00AA103D">
              <w:rPr>
                <w:rFonts w:cstheme="minorHAnsi"/>
              </w:rPr>
              <w:t>Comparison</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rPr>
            </w:pPr>
            <w:r w:rsidRPr="00AA103D">
              <w:rPr>
                <w:rFonts w:cstheme="minorHAnsi"/>
              </w:rPr>
              <w:t>112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rPr>
            </w:pPr>
            <w:r w:rsidRPr="00AA103D">
              <w:rPr>
                <w:rFonts w:cstheme="minorHAnsi"/>
              </w:rPr>
              <w:t>111.7</w:t>
            </w:r>
          </w:p>
        </w:tc>
        <w:tc>
          <w:tcPr>
            <w:tcW w:w="1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rPr>
            </w:pPr>
            <w:r w:rsidRPr="00AA103D">
              <w:rPr>
                <w:rFonts w:cstheme="minorHAnsi"/>
              </w:rPr>
              <w:t>53.2</w:t>
            </w:r>
          </w:p>
        </w:tc>
        <w:tc>
          <w:tcPr>
            <w:tcW w:w="1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rPr>
            </w:pPr>
            <w:r w:rsidRPr="00AA103D">
              <w:rPr>
                <w:rFonts w:cstheme="minorHAnsi"/>
              </w:rPr>
              <w:t>2.76</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103D" w:rsidRPr="00AA103D" w:rsidRDefault="00AA103D" w:rsidP="00710D95">
            <w:pPr>
              <w:rPr>
                <w:rFonts w:cstheme="minorHAnsi"/>
              </w:rPr>
            </w:pPr>
            <w:r w:rsidRPr="00AA103D">
              <w:rPr>
                <w:rFonts w:cstheme="minorHAnsi"/>
              </w:rPr>
              <w:t>77.8</w:t>
            </w:r>
          </w:p>
        </w:tc>
      </w:tr>
    </w:tbl>
    <w:p w:rsidR="008D277C" w:rsidRPr="008D277C" w:rsidRDefault="008D277C" w:rsidP="00EE5326">
      <w:pPr>
        <w:pStyle w:val="NoSpacing"/>
        <w:rPr>
          <w:rFonts w:cstheme="minorHAnsi"/>
        </w:rPr>
      </w:pPr>
    </w:p>
    <w:p w:rsidR="006E4580" w:rsidRPr="006E4580" w:rsidRDefault="006E4580" w:rsidP="00B13263">
      <w:pPr>
        <w:pStyle w:val="NoSpacing"/>
        <w:numPr>
          <w:ilvl w:val="0"/>
          <w:numId w:val="12"/>
        </w:numPr>
        <w:rPr>
          <w:rFonts w:cstheme="minorHAnsi"/>
        </w:rPr>
      </w:pPr>
      <w:r w:rsidRPr="003C0D43">
        <w:rPr>
          <w:rFonts w:eastAsia="Times New Roman" w:cstheme="minorHAnsi"/>
        </w:rPr>
        <w:t xml:space="preserve">The </w:t>
      </w:r>
      <w:r w:rsidR="00DA38C7">
        <w:rPr>
          <w:rFonts w:eastAsia="Times New Roman" w:cstheme="minorHAnsi"/>
        </w:rPr>
        <w:t>Lory Student Center (LSC)</w:t>
      </w:r>
      <w:r w:rsidRPr="003C0D43">
        <w:rPr>
          <w:rFonts w:eastAsia="Times New Roman" w:cstheme="minorHAnsi"/>
        </w:rPr>
        <w:t xml:space="preserve"> hosted its 16th consecutive LSC Student Employee Graduation Celebration for student employees, recognizing their contributions to serving the campus community.  The celebration included 254 graduating student employees, a 41 percent increase over last year’s graduating students.  In addition to the departments who regularly attend from the LSC, the Career Center, Campus Life Cluster, and Student Diversity Programs and Services (SDPS) offices from within the LSC were also invited this year.  The attendance of the event reached approximately 215 people, which included undergraduate student employees, graduate student employees, and professional staff members who either directly supervise or indirectly advise these student staff members.  The celebration emphasized both the importance of the student employment experience contributing to students’ learning at CSU and demonstrated the importance of student employees who work either for or in the LSC</w:t>
      </w:r>
      <w:r>
        <w:rPr>
          <w:rFonts w:eastAsia="Times New Roman" w:cstheme="minorHAnsi"/>
        </w:rPr>
        <w:t>.</w:t>
      </w:r>
    </w:p>
    <w:p w:rsidR="006E4580" w:rsidRPr="00C62218" w:rsidRDefault="006E4580" w:rsidP="006E4580">
      <w:pPr>
        <w:pStyle w:val="NoSpacing"/>
        <w:ind w:left="720"/>
        <w:rPr>
          <w:rFonts w:cstheme="minorHAnsi"/>
        </w:rPr>
      </w:pPr>
    </w:p>
    <w:p w:rsidR="006E4580" w:rsidRDefault="006E4580" w:rsidP="00B13263">
      <w:pPr>
        <w:pStyle w:val="NoSpacing"/>
        <w:numPr>
          <w:ilvl w:val="0"/>
          <w:numId w:val="12"/>
        </w:numPr>
        <w:rPr>
          <w:rFonts w:cstheme="minorHAnsi"/>
        </w:rPr>
      </w:pPr>
      <w:r w:rsidRPr="009E4E86">
        <w:rPr>
          <w:rFonts w:cstheme="minorHAnsi"/>
        </w:rPr>
        <w:t>During spring semester, no less than 75 percent of survey respondents who attended a program with an educational component reported that the speakers or program encouraged on-going/continuous learning.  Some of these included: TEDxCSU, Jose Antonio Vargas lecture, Latinx Heritage Month Keynote, Jennicet Gutierrez, LGBT History Month Keynote Kay Ulanday Barrett, Native American Heritage Month Awake film, and the Black History Month Keynote Angela Davis.  Additionally, this year, RamEvents started explicitly assessing programs through the lens of high-impact practices.  Around 63 percent of program survey respondents learned more about others and their identities, and 33 percent of program survey respondents identified that the program demanded intellectual and personal engagement and effort.</w:t>
      </w:r>
    </w:p>
    <w:p w:rsidR="006E4580" w:rsidRPr="009E4E86" w:rsidRDefault="006E4580" w:rsidP="006E4580">
      <w:pPr>
        <w:pStyle w:val="NoSpacing"/>
        <w:rPr>
          <w:rFonts w:cstheme="minorHAnsi"/>
        </w:rPr>
      </w:pPr>
    </w:p>
    <w:p w:rsidR="004F4FE2" w:rsidRPr="004F4FE2" w:rsidRDefault="006E4580" w:rsidP="004F4FE2">
      <w:pPr>
        <w:pStyle w:val="NoSpacing"/>
        <w:numPr>
          <w:ilvl w:val="0"/>
          <w:numId w:val="12"/>
        </w:numPr>
        <w:rPr>
          <w:rFonts w:cstheme="minorHAnsi"/>
        </w:rPr>
      </w:pPr>
      <w:r w:rsidRPr="009E4E86">
        <w:rPr>
          <w:rFonts w:cstheme="minorHAnsi"/>
        </w:rPr>
        <w:t>The Global Leadership Exchange saw a successful pilot year.  Working in partnership with the Universidad Autónoma de Baja California Sur (UABCS) and CSU’s Todos Santos Center, 10 CSU and 15 UABCS students cultivated global competencies while exploring leadership through a global lens.</w:t>
      </w:r>
    </w:p>
    <w:p w:rsidR="004F4FE2" w:rsidRDefault="004F4FE2" w:rsidP="004F4FE2">
      <w:pPr>
        <w:pStyle w:val="ListParagraph"/>
        <w:rPr>
          <w:rFonts w:cstheme="minorHAnsi"/>
        </w:rPr>
      </w:pPr>
    </w:p>
    <w:p w:rsidR="006E4580" w:rsidRPr="00EE5326" w:rsidRDefault="004F4FE2" w:rsidP="006E4580">
      <w:pPr>
        <w:pStyle w:val="ListParagraph"/>
        <w:numPr>
          <w:ilvl w:val="0"/>
          <w:numId w:val="12"/>
        </w:numPr>
        <w:ind w:right="990"/>
      </w:pPr>
      <w:r>
        <w:t xml:space="preserve">The Key Service Community continued to build upon a partnership with Fort Morgan High School and Dr. Eric Ishiwata. As a service site, the Education and Diversity Cluster within Key Service partnered with Dr. Ishiwata’s efforts to engage with the high school students, particularly the English Language Learners students from the refugee and immigrant populations. Bringing these two groups of students together supported reading and writing proficiency in English through story telling. To do this, Key Service students partnered with Fort Morgan high school students to share their personal stories and exemplify how Fort Morgan students can take pride in their personal stories. In addition, Key Service students provided support to the Fort Morgan students by sharing tips on how to communicate their story either written or orally. The support provided by Key students allowed Fort Morgan high school students to share their story through a written format that could be used when applying to college or if they chose to post their story on the Facebook page, FM Speaks. It also prepared them to share their stories orally if they participated in the virtual reality documentary, </w:t>
      </w:r>
      <w:r w:rsidRPr="004F4FE2">
        <w:rPr>
          <w:i/>
        </w:rPr>
        <w:t>Who I Am</w:t>
      </w:r>
      <w:r>
        <w:t xml:space="preserve">. </w:t>
      </w:r>
    </w:p>
    <w:p w:rsidR="007C571A" w:rsidRDefault="006E4580" w:rsidP="00B13263">
      <w:pPr>
        <w:pStyle w:val="NoSpacing"/>
        <w:numPr>
          <w:ilvl w:val="0"/>
          <w:numId w:val="12"/>
        </w:numPr>
        <w:rPr>
          <w:rFonts w:cstheme="minorHAnsi"/>
        </w:rPr>
      </w:pPr>
      <w:r w:rsidRPr="009E4E86">
        <w:rPr>
          <w:rFonts w:cstheme="minorHAnsi"/>
          <w:bCs/>
        </w:rPr>
        <w:t xml:space="preserve">The Leadership Development Community (LDC) within </w:t>
      </w:r>
      <w:r>
        <w:rPr>
          <w:rFonts w:cstheme="minorHAnsi"/>
          <w:bCs/>
        </w:rPr>
        <w:t xml:space="preserve">the </w:t>
      </w:r>
      <w:r w:rsidRPr="009E4E86">
        <w:rPr>
          <w:rFonts w:cstheme="minorHAnsi"/>
        </w:rPr>
        <w:t>P</w:t>
      </w:r>
      <w:r>
        <w:rPr>
          <w:rFonts w:cstheme="minorHAnsi"/>
        </w:rPr>
        <w:t>resident’s Leadership Program</w:t>
      </w:r>
      <w:r w:rsidRPr="009E4E86">
        <w:rPr>
          <w:rFonts w:cstheme="minorHAnsi"/>
        </w:rPr>
        <w:t xml:space="preserve"> officially became a recognized Residential Learning Community.  The floor included 35 incoming first-year students </w:t>
      </w:r>
      <w:r>
        <w:rPr>
          <w:rFonts w:cstheme="minorHAnsi"/>
        </w:rPr>
        <w:t>who</w:t>
      </w:r>
      <w:r w:rsidRPr="009E4E86">
        <w:rPr>
          <w:rFonts w:cstheme="minorHAnsi"/>
        </w:rPr>
        <w:t xml:space="preserve"> participated in a comprehensive program that included volunteering and making connections to the Fort Collins community in addition to taking a two-credit course, IU 170 and 171 (A Call to Lead) each semester.  This partnership included the Living Learning Communities, Residence Life, and the SLiCE Office.  With advising from the Student Leadership Coordinator, the LDC participants completed 1,200 community service hours using the Public Achievement model of community and service engagement.  The LDC contributed to a 32 percent retention rate of participants continuing to the second year of PLP.</w:t>
      </w:r>
    </w:p>
    <w:p w:rsidR="007C571A" w:rsidRPr="007C571A" w:rsidRDefault="007C571A" w:rsidP="007C571A">
      <w:pPr>
        <w:pStyle w:val="NoSpacing"/>
        <w:rPr>
          <w:rFonts w:cstheme="minorHAnsi"/>
        </w:rPr>
      </w:pPr>
    </w:p>
    <w:p w:rsidR="007C571A" w:rsidRPr="004D61D8" w:rsidRDefault="007C571A" w:rsidP="00B13263">
      <w:pPr>
        <w:pStyle w:val="NoSpacing"/>
        <w:numPr>
          <w:ilvl w:val="0"/>
          <w:numId w:val="12"/>
        </w:numPr>
        <w:rPr>
          <w:rFonts w:cstheme="minorHAnsi"/>
        </w:rPr>
      </w:pPr>
      <w:r w:rsidRPr="004D61D8">
        <w:rPr>
          <w:rFonts w:eastAsia="Times New Roman" w:cstheme="minorHAnsi"/>
        </w:rPr>
        <w:t>Student utilization of all CSU Health Network services increased in FY18 from FY17. FY18 was the first year that all CSU Health Network services were provided under one roof in the new CSU Health and Medical Center.</w:t>
      </w:r>
    </w:p>
    <w:p w:rsidR="007C571A" w:rsidRPr="004D61D8" w:rsidRDefault="007C571A" w:rsidP="00B13263">
      <w:pPr>
        <w:pStyle w:val="ListParagraph"/>
        <w:numPr>
          <w:ilvl w:val="1"/>
          <w:numId w:val="17"/>
        </w:numPr>
        <w:spacing w:line="240" w:lineRule="auto"/>
        <w:rPr>
          <w:rFonts w:eastAsia="Calibri" w:cstheme="minorHAnsi"/>
        </w:rPr>
      </w:pPr>
      <w:r w:rsidRPr="004D61D8">
        <w:rPr>
          <w:rFonts w:eastAsia="Calibri" w:cstheme="minorHAnsi"/>
        </w:rPr>
        <w:t>Total students served increased by 4.8% to 16,020, and total student encounters increased by 8.1% to 110,034. This growth greatly outpaced the resident instruction enrollment growth of 0.5%.</w:t>
      </w:r>
    </w:p>
    <w:p w:rsidR="00EE5326" w:rsidRPr="00EE5326" w:rsidRDefault="00EE5326" w:rsidP="00EE5326">
      <w:pPr>
        <w:spacing w:line="240" w:lineRule="auto"/>
        <w:rPr>
          <w:rFonts w:eastAsia="Calibri" w:cstheme="minorHAnsi"/>
        </w:rPr>
      </w:pPr>
    </w:p>
    <w:p w:rsidR="007C571A" w:rsidRPr="004D61D8" w:rsidRDefault="007C571A" w:rsidP="00B13263">
      <w:pPr>
        <w:pStyle w:val="ListParagraph"/>
        <w:numPr>
          <w:ilvl w:val="1"/>
          <w:numId w:val="17"/>
        </w:numPr>
        <w:spacing w:line="240" w:lineRule="auto"/>
        <w:rPr>
          <w:rFonts w:eastAsia="Calibri" w:cstheme="minorHAnsi"/>
        </w:rPr>
      </w:pPr>
      <w:r w:rsidRPr="004D61D8">
        <w:rPr>
          <w:rFonts w:eastAsia="Calibri" w:cstheme="minorHAnsi"/>
        </w:rPr>
        <w:t xml:space="preserve">Medical Services – The total number of students who utilized CSU Health Network Medical Services (all divisions, including primary care, specialty care and psychiatry) in FY18 was 14,257, which represents an increase of 5.7% from FY17. </w:t>
      </w:r>
    </w:p>
    <w:p w:rsidR="00EE5326" w:rsidRPr="00EE5326" w:rsidRDefault="007C571A" w:rsidP="00EE5326">
      <w:pPr>
        <w:pStyle w:val="ListParagraph"/>
        <w:numPr>
          <w:ilvl w:val="4"/>
          <w:numId w:val="16"/>
        </w:numPr>
        <w:spacing w:after="120" w:line="240" w:lineRule="auto"/>
        <w:ind w:left="1800"/>
        <w:contextualSpacing w:val="0"/>
        <w:rPr>
          <w:rFonts w:eastAsia="Times New Roman" w:cstheme="minorHAnsi"/>
        </w:rPr>
      </w:pPr>
      <w:r w:rsidRPr="004D61D8">
        <w:rPr>
          <w:rFonts w:eastAsia="Times New Roman" w:cstheme="minorHAnsi"/>
        </w:rPr>
        <w:t>Psychiatry Services encounters increased 14.3% in FY18, with a total of 10,937 encounters.</w:t>
      </w:r>
    </w:p>
    <w:p w:rsidR="007C571A" w:rsidRPr="004D61D8" w:rsidRDefault="007C571A" w:rsidP="00EE5326">
      <w:pPr>
        <w:pStyle w:val="ListParagraph"/>
        <w:numPr>
          <w:ilvl w:val="2"/>
          <w:numId w:val="70"/>
        </w:numPr>
        <w:spacing w:after="120" w:line="240" w:lineRule="auto"/>
        <w:contextualSpacing w:val="0"/>
        <w:rPr>
          <w:rFonts w:eastAsia="Times New Roman" w:cstheme="minorHAnsi"/>
        </w:rPr>
      </w:pPr>
      <w:r w:rsidRPr="004D61D8">
        <w:rPr>
          <w:rFonts w:eastAsia="Times New Roman" w:cstheme="minorHAnsi"/>
        </w:rPr>
        <w:t>Counseling Services – 5,639 students utilized Counseling Services in FY18, which represents a 4.7% increase from FY17. In addition, the total number of Counseling encounters in FY18 (38,923) increased 5.1% from FY17.</w:t>
      </w:r>
    </w:p>
    <w:p w:rsidR="0024671D" w:rsidRPr="004D61D8" w:rsidRDefault="007C571A" w:rsidP="00B13263">
      <w:pPr>
        <w:pStyle w:val="ListParagraph"/>
        <w:numPr>
          <w:ilvl w:val="4"/>
          <w:numId w:val="16"/>
        </w:numPr>
        <w:spacing w:after="120" w:line="240" w:lineRule="auto"/>
        <w:ind w:left="1800"/>
        <w:contextualSpacing w:val="0"/>
        <w:rPr>
          <w:rFonts w:eastAsia="Times New Roman" w:cstheme="minorHAnsi"/>
        </w:rPr>
      </w:pPr>
      <w:r w:rsidRPr="004D61D8">
        <w:rPr>
          <w:rFonts w:eastAsia="Times New Roman" w:cstheme="minorHAnsi"/>
        </w:rPr>
        <w:t xml:space="preserve">CSU Health Network’s iTEAM (Intensive Treatment, Education, Assessment and Management), which serves students who have been hospitalized for mental health reasons, had 165 student intakes in FY18, a 24.1% increase from FY17. </w:t>
      </w:r>
    </w:p>
    <w:p w:rsidR="0024671D" w:rsidRPr="004D61D8" w:rsidRDefault="0024671D" w:rsidP="00B13263">
      <w:pPr>
        <w:pStyle w:val="NoSpacing"/>
        <w:numPr>
          <w:ilvl w:val="0"/>
          <w:numId w:val="12"/>
        </w:numPr>
        <w:rPr>
          <w:rFonts w:cstheme="minorHAnsi"/>
        </w:rPr>
      </w:pPr>
      <w:r w:rsidRPr="004D61D8">
        <w:rPr>
          <w:rFonts w:eastAsia="Times New Roman" w:cstheme="minorHAnsi"/>
        </w:rPr>
        <w:t>Counseling Services utilized several strategies to respond to increase demand for counseling services and to decrease wait times.</w:t>
      </w:r>
    </w:p>
    <w:p w:rsidR="0024671D" w:rsidRPr="004D61D8" w:rsidRDefault="0024671D" w:rsidP="00B13263">
      <w:pPr>
        <w:pStyle w:val="ListParagraph"/>
        <w:numPr>
          <w:ilvl w:val="1"/>
          <w:numId w:val="17"/>
        </w:numPr>
        <w:spacing w:line="240" w:lineRule="auto"/>
        <w:rPr>
          <w:rFonts w:eastAsia="Calibri" w:cstheme="minorHAnsi"/>
        </w:rPr>
      </w:pPr>
      <w:r w:rsidRPr="004D61D8">
        <w:rPr>
          <w:rFonts w:eastAsia="Calibri" w:cstheme="minorHAnsi"/>
        </w:rPr>
        <w:t xml:space="preserve">Increased Academic Year staffing and used flexible/brief assessments at the end of each semester to accommodate the end of semester surge in demand. </w:t>
      </w:r>
    </w:p>
    <w:p w:rsidR="00383723" w:rsidRPr="004D61D8" w:rsidRDefault="0024671D" w:rsidP="00B13263">
      <w:pPr>
        <w:pStyle w:val="ListParagraph"/>
        <w:numPr>
          <w:ilvl w:val="1"/>
          <w:numId w:val="17"/>
        </w:numPr>
        <w:spacing w:line="240" w:lineRule="auto"/>
        <w:rPr>
          <w:rFonts w:eastAsia="Calibri" w:cstheme="minorHAnsi"/>
        </w:rPr>
      </w:pPr>
      <w:r w:rsidRPr="004D61D8">
        <w:rPr>
          <w:rFonts w:eastAsia="Calibri" w:cstheme="minorHAnsi"/>
        </w:rPr>
        <w:t>Prioritized immediate access strategy to give student direct access to support beyond an individual counseling session. Immediate access appointments include behavioral health screenings in Medical Services, after-hours on-call counselor, on-call office screenings and on-call phone screening. Total immediate access appointments for FY18 was 5,146, which represents an increase of 19.6% from FY17.</w:t>
      </w:r>
      <w:r w:rsidRPr="004D61D8">
        <w:rPr>
          <w:rFonts w:ascii="Century Gothic" w:eastAsia="Times New Roman" w:hAnsi="Century Gothic" w:cs="Arial"/>
        </w:rPr>
        <w:t xml:space="preserve"> </w:t>
      </w:r>
    </w:p>
    <w:p w:rsidR="00383723" w:rsidRPr="004D61D8" w:rsidRDefault="00383723" w:rsidP="00B13263">
      <w:pPr>
        <w:pStyle w:val="NoSpacing"/>
        <w:numPr>
          <w:ilvl w:val="0"/>
          <w:numId w:val="12"/>
        </w:numPr>
        <w:rPr>
          <w:rFonts w:cstheme="minorHAnsi"/>
        </w:rPr>
      </w:pPr>
      <w:r w:rsidRPr="004D61D8">
        <w:rPr>
          <w:rFonts w:eastAsia="Times New Roman" w:cstheme="minorHAnsi"/>
        </w:rPr>
        <w:t>New CSUHN building events:</w:t>
      </w:r>
    </w:p>
    <w:p w:rsidR="00383723" w:rsidRPr="004D61D8" w:rsidRDefault="00383723" w:rsidP="00B13263">
      <w:pPr>
        <w:pStyle w:val="ListParagraph"/>
        <w:numPr>
          <w:ilvl w:val="1"/>
          <w:numId w:val="17"/>
        </w:numPr>
        <w:spacing w:line="240" w:lineRule="auto"/>
        <w:rPr>
          <w:rFonts w:eastAsia="Calibri" w:cstheme="minorHAnsi"/>
        </w:rPr>
      </w:pPr>
      <w:r w:rsidRPr="004D61D8">
        <w:rPr>
          <w:rFonts w:eastAsia="Calibri" w:cstheme="minorHAnsi"/>
        </w:rPr>
        <w:t xml:space="preserve">Student Health Fair and Open House - CSU Health Network, Student Health Advisory Council (SHAC) and ASCSU co-hosted a Student Health Fair and Open House over two days in October 2017. More than 700 students attended the event. More than 30 interactive booths, provided by CSU Health Network departments and campus partners, were available for students to engage with their health and well-being. The event also served as a student-focused grand opening for CSU students. </w:t>
      </w:r>
    </w:p>
    <w:p w:rsidR="004D61D8" w:rsidRPr="004D61D8" w:rsidRDefault="00383723" w:rsidP="00B13263">
      <w:pPr>
        <w:pStyle w:val="ListParagraph"/>
        <w:numPr>
          <w:ilvl w:val="1"/>
          <w:numId w:val="17"/>
        </w:numPr>
        <w:spacing w:line="240" w:lineRule="auto"/>
        <w:rPr>
          <w:rFonts w:eastAsia="Calibri" w:cstheme="minorHAnsi"/>
        </w:rPr>
      </w:pPr>
      <w:r w:rsidRPr="004D61D8">
        <w:rPr>
          <w:rFonts w:eastAsia="Calibri" w:cstheme="minorHAnsi"/>
        </w:rPr>
        <w:t>Community Open House – CSU Health Network, along with building partners, hosted a Community Open House in July 2017 to showcase the new CSU Health and Medical Center to community members, faculty and staff. Total attendance was approximately 2,000 people.</w:t>
      </w:r>
    </w:p>
    <w:p w:rsidR="00324074" w:rsidRPr="004D61D8" w:rsidRDefault="00324074" w:rsidP="00B13263">
      <w:pPr>
        <w:pStyle w:val="NoSpacing"/>
        <w:numPr>
          <w:ilvl w:val="0"/>
          <w:numId w:val="17"/>
        </w:numPr>
        <w:rPr>
          <w:rFonts w:cstheme="minorHAnsi"/>
        </w:rPr>
      </w:pPr>
      <w:r w:rsidRPr="004D61D8">
        <w:rPr>
          <w:rFonts w:eastAsia="Times New Roman" w:cstheme="minorHAnsi"/>
        </w:rPr>
        <w:t>Accreditation and certification:</w:t>
      </w:r>
    </w:p>
    <w:p w:rsidR="00324074" w:rsidRPr="004D61D8" w:rsidRDefault="00324074" w:rsidP="00B13263">
      <w:pPr>
        <w:pStyle w:val="ListParagraph"/>
        <w:numPr>
          <w:ilvl w:val="1"/>
          <w:numId w:val="17"/>
        </w:numPr>
        <w:spacing w:line="240" w:lineRule="auto"/>
        <w:rPr>
          <w:rFonts w:eastAsia="Calibri" w:cstheme="minorHAnsi"/>
        </w:rPr>
      </w:pPr>
      <w:r w:rsidRPr="004D61D8">
        <w:rPr>
          <w:rFonts w:eastAsia="Calibri" w:cstheme="minorHAnsi"/>
        </w:rPr>
        <w:t xml:space="preserve">CSU Health Network achieved re-accreditation by the Accrediting Association of Ambulatory Health Care (AAAHC) for 2018-2021. AAAHC accreditation means that a health care organization meets or exceeds nationally recognized standards for quality of care and patient safety. AAAHC certifies the organization participates in on-going self-evaluation, peer review and education to continuously improve its care and services. The organization also commits to a thorough, on-site survey by AAHC surveyors, who are themselves, healthcare professionals, at least every three years. AAAHC currently accredits more than 6,000 organizations in a wide variety of ambulatory health care settings including ambulatory surgery centers, community health centers, medical and dental group practices, medical home practices, and managed care organizations, military health services, as well as Indian and student health centers. </w:t>
      </w:r>
    </w:p>
    <w:p w:rsidR="00324074" w:rsidRDefault="00324074" w:rsidP="00B13263">
      <w:pPr>
        <w:pStyle w:val="ListParagraph"/>
        <w:numPr>
          <w:ilvl w:val="1"/>
          <w:numId w:val="17"/>
        </w:numPr>
        <w:spacing w:line="240" w:lineRule="auto"/>
        <w:rPr>
          <w:rFonts w:eastAsia="Calibri" w:cstheme="minorHAnsi"/>
        </w:rPr>
      </w:pPr>
      <w:r w:rsidRPr="004D61D8">
        <w:rPr>
          <w:rFonts w:eastAsia="Calibri" w:cstheme="minorHAnsi"/>
        </w:rPr>
        <w:t xml:space="preserve">Counseling Services completed its accreditation site visit with the American Psychological Association (APA) regarding its APA accredited training program. This program has been continuously accredited since 1978 and currently provides training to approximately 25 student clinicians each year. The initial feedback from the site visitors was highly positive, focusing on the wonderful and innovative work of Counseling Services’ Training Director; the program’s demonstrated commitment to diversity and inclusivity; and its ability to prepare trainees well for mental health careers in a variety of contexts. </w:t>
      </w:r>
    </w:p>
    <w:p w:rsidR="00D21A4A" w:rsidRDefault="00D21A4A" w:rsidP="00D21A4A">
      <w:pPr>
        <w:pStyle w:val="ListParagraph"/>
        <w:spacing w:line="240" w:lineRule="auto"/>
        <w:ind w:left="1080"/>
        <w:rPr>
          <w:rFonts w:eastAsia="Calibri" w:cstheme="minorHAnsi"/>
        </w:rPr>
      </w:pPr>
    </w:p>
    <w:p w:rsidR="00D21A4A" w:rsidRPr="00D21A4A" w:rsidRDefault="00D21A4A" w:rsidP="00B13263">
      <w:pPr>
        <w:pStyle w:val="ListParagraph"/>
        <w:numPr>
          <w:ilvl w:val="1"/>
          <w:numId w:val="17"/>
        </w:numPr>
        <w:spacing w:line="240" w:lineRule="auto"/>
        <w:rPr>
          <w:rFonts w:eastAsia="Calibri" w:cstheme="minorHAnsi"/>
        </w:rPr>
      </w:pPr>
      <w:r>
        <w:rPr>
          <w:rFonts w:cstheme="minorHAnsi"/>
          <w:szCs w:val="24"/>
        </w:rPr>
        <w:t>Parent and Family Programs</w:t>
      </w:r>
      <w:r w:rsidRPr="00D21A4A">
        <w:rPr>
          <w:rFonts w:cstheme="minorHAnsi"/>
          <w:szCs w:val="24"/>
        </w:rPr>
        <w:t xml:space="preserve"> led the Underrepresented Family Wednesday Move-in Effort – a collaboration w/ OTP, Key Communities, AAC, C4E, Admissions, SDPS, HDS, and the Access Center.</w:t>
      </w:r>
    </w:p>
    <w:p w:rsidR="00D21A4A" w:rsidRPr="00D21A4A" w:rsidRDefault="00D21A4A" w:rsidP="00D21A4A">
      <w:pPr>
        <w:pStyle w:val="ListParagraph"/>
        <w:rPr>
          <w:rFonts w:eastAsia="Calibri" w:cstheme="minorHAnsi"/>
        </w:rPr>
      </w:pPr>
    </w:p>
    <w:p w:rsidR="00D21A4A" w:rsidRPr="00D220A3" w:rsidRDefault="00D21A4A" w:rsidP="00B13263">
      <w:pPr>
        <w:pStyle w:val="ListParagraph"/>
        <w:numPr>
          <w:ilvl w:val="1"/>
          <w:numId w:val="17"/>
        </w:numPr>
        <w:spacing w:line="240" w:lineRule="auto"/>
        <w:rPr>
          <w:rFonts w:eastAsia="Calibri" w:cstheme="minorHAnsi"/>
        </w:rPr>
      </w:pPr>
      <w:r>
        <w:rPr>
          <w:rFonts w:cstheme="minorHAnsi"/>
          <w:szCs w:val="24"/>
        </w:rPr>
        <w:t>Parent and Family Programs</w:t>
      </w:r>
      <w:r w:rsidRPr="00D21A4A">
        <w:rPr>
          <w:rFonts w:cstheme="minorHAnsi"/>
          <w:szCs w:val="24"/>
        </w:rPr>
        <w:t xml:space="preserve"> developed The Hub – a twice/semester blog that has now replaced the monthly electronic newsletter that goes out to all CSU parents and family members.</w:t>
      </w:r>
    </w:p>
    <w:p w:rsidR="00D220A3" w:rsidRPr="00D220A3" w:rsidRDefault="00D220A3" w:rsidP="00D220A3">
      <w:pPr>
        <w:pStyle w:val="ListParagraph"/>
        <w:rPr>
          <w:rFonts w:eastAsia="Calibri" w:cstheme="minorHAnsi"/>
        </w:rPr>
      </w:pPr>
    </w:p>
    <w:p w:rsidR="003C67FB" w:rsidRPr="003C67FB" w:rsidRDefault="00D220A3" w:rsidP="00B13263">
      <w:pPr>
        <w:pStyle w:val="ListParagraph"/>
        <w:numPr>
          <w:ilvl w:val="1"/>
          <w:numId w:val="17"/>
        </w:numPr>
        <w:spacing w:line="240" w:lineRule="auto"/>
        <w:rPr>
          <w:rFonts w:eastAsia="Calibri" w:cstheme="minorHAnsi"/>
        </w:rPr>
      </w:pPr>
      <w:r w:rsidRPr="00D95077">
        <w:t>Homecoming &amp; Family Weekend Research</w:t>
      </w:r>
      <w:r>
        <w:t xml:space="preserve"> was led by Parent and Family Programs to better understand CSU’s readiness to move to a standalone Family Weekend.  </w:t>
      </w:r>
    </w:p>
    <w:p w:rsidR="00D21A4A" w:rsidRPr="00FE3CDD" w:rsidRDefault="003C67FB" w:rsidP="00B13263">
      <w:pPr>
        <w:pStyle w:val="BalloonText"/>
        <w:numPr>
          <w:ilvl w:val="1"/>
          <w:numId w:val="17"/>
        </w:numPr>
        <w:rPr>
          <w:rFonts w:asciiTheme="minorHAnsi" w:eastAsia="Calibri" w:hAnsiTheme="minorHAnsi" w:cstheme="minorHAnsi"/>
          <w:sz w:val="22"/>
          <w:szCs w:val="22"/>
        </w:rPr>
      </w:pPr>
      <w:r w:rsidRPr="003C67FB">
        <w:rPr>
          <w:rFonts w:asciiTheme="minorHAnsi" w:hAnsiTheme="minorHAnsi" w:cstheme="minorHAnsi"/>
          <w:sz w:val="22"/>
          <w:szCs w:val="22"/>
        </w:rPr>
        <w:t>Conflict Resolution Services received 60 student referrals to CSU’s Restorative Justice Program – a</w:t>
      </w:r>
      <w:r w:rsidR="00FE3CDD">
        <w:rPr>
          <w:rFonts w:asciiTheme="minorHAnsi" w:hAnsiTheme="minorHAnsi" w:cstheme="minorHAnsi"/>
          <w:sz w:val="22"/>
          <w:szCs w:val="22"/>
        </w:rPr>
        <w:t>n</w:t>
      </w:r>
      <w:r w:rsidRPr="003C67FB">
        <w:rPr>
          <w:rFonts w:asciiTheme="minorHAnsi" w:hAnsiTheme="minorHAnsi" w:cstheme="minorHAnsi"/>
          <w:sz w:val="22"/>
          <w:szCs w:val="22"/>
        </w:rPr>
        <w:t xml:space="preserve"> 11% increase from FY17.  68% of students (who were accepted into RJ prior to court sentencing) had their charges dismissed upon successful completion of the SRC’s Restorative Justice Program.</w:t>
      </w:r>
    </w:p>
    <w:p w:rsidR="00FE3CDD" w:rsidRPr="00FE3CDD" w:rsidRDefault="00FE3CDD" w:rsidP="00FE3CDD">
      <w:pPr>
        <w:pStyle w:val="BalloonText"/>
        <w:ind w:left="1080"/>
        <w:rPr>
          <w:rFonts w:asciiTheme="minorHAnsi" w:eastAsia="Calibri" w:hAnsiTheme="minorHAnsi" w:cstheme="minorHAnsi"/>
          <w:sz w:val="22"/>
          <w:szCs w:val="22"/>
        </w:rPr>
      </w:pPr>
    </w:p>
    <w:p w:rsidR="00FE3CDD" w:rsidRPr="00FE3CDD" w:rsidRDefault="00FE3CDD" w:rsidP="00B13263">
      <w:pPr>
        <w:pStyle w:val="BalloonText"/>
        <w:numPr>
          <w:ilvl w:val="1"/>
          <w:numId w:val="17"/>
        </w:numPr>
        <w:rPr>
          <w:rFonts w:asciiTheme="minorHAnsi" w:eastAsia="Calibri" w:hAnsiTheme="minorHAnsi" w:cstheme="minorHAnsi"/>
          <w:sz w:val="22"/>
          <w:szCs w:val="22"/>
        </w:rPr>
      </w:pPr>
      <w:r w:rsidRPr="00FE3CDD">
        <w:rPr>
          <w:rFonts w:asciiTheme="minorHAnsi" w:hAnsiTheme="minorHAnsi" w:cstheme="minorHAnsi"/>
          <w:sz w:val="22"/>
          <w:szCs w:val="22"/>
        </w:rPr>
        <w:t>Conflict Resolutio</w:t>
      </w:r>
      <w:r>
        <w:rPr>
          <w:rFonts w:asciiTheme="minorHAnsi" w:hAnsiTheme="minorHAnsi" w:cstheme="minorHAnsi"/>
          <w:sz w:val="22"/>
          <w:szCs w:val="22"/>
        </w:rPr>
        <w:t>n staff r</w:t>
      </w:r>
      <w:r w:rsidRPr="00FE3CDD">
        <w:rPr>
          <w:rFonts w:asciiTheme="minorHAnsi" w:hAnsiTheme="minorHAnsi" w:cstheme="minorHAnsi"/>
          <w:sz w:val="22"/>
          <w:szCs w:val="22"/>
        </w:rPr>
        <w:t xml:space="preserve">ecruited and trained 26 faculty, staff and students to serve as Community Members in CSU’s Restorative Justice Program.  </w:t>
      </w:r>
    </w:p>
    <w:p w:rsidR="00FE3CDD" w:rsidRPr="00FE3CDD" w:rsidRDefault="00FE3CDD" w:rsidP="00FE3CDD">
      <w:pPr>
        <w:pStyle w:val="BalloonText"/>
        <w:rPr>
          <w:rFonts w:asciiTheme="minorHAnsi" w:eastAsia="Calibri" w:hAnsiTheme="minorHAnsi" w:cstheme="minorHAnsi"/>
          <w:sz w:val="22"/>
          <w:szCs w:val="22"/>
        </w:rPr>
      </w:pPr>
    </w:p>
    <w:p w:rsidR="00FE3CDD" w:rsidRPr="00FE3CDD" w:rsidRDefault="00FE3CDD" w:rsidP="00B13263">
      <w:pPr>
        <w:pStyle w:val="BalloonText"/>
        <w:numPr>
          <w:ilvl w:val="1"/>
          <w:numId w:val="17"/>
        </w:numPr>
        <w:rPr>
          <w:rFonts w:asciiTheme="minorHAnsi" w:eastAsia="Calibri" w:hAnsiTheme="minorHAnsi" w:cstheme="minorHAnsi"/>
          <w:sz w:val="22"/>
          <w:szCs w:val="22"/>
        </w:rPr>
      </w:pPr>
      <w:r w:rsidRPr="00FE3CDD">
        <w:rPr>
          <w:rFonts w:asciiTheme="minorHAnsi" w:eastAsia="Times New Roman" w:hAnsiTheme="minorHAnsi" w:cstheme="minorHAnsi"/>
          <w:color w:val="000000"/>
          <w:sz w:val="22"/>
          <w:szCs w:val="22"/>
        </w:rPr>
        <w:t>Conflict Resolution Services partnered with non-profit, Affinity Arts to host an interactive performance called, “Why Didn’t You?” during Conflict Resolution Month. One of the goals was to enhance community member confidence and competence in having difficult conversations regarding bias incidents.  The fall event was well attended and received positive reviews.  </w:t>
      </w:r>
    </w:p>
    <w:p w:rsidR="00FE3CDD" w:rsidRPr="00FE3CDD" w:rsidRDefault="00FE3CDD" w:rsidP="00FE3CDD">
      <w:pPr>
        <w:pStyle w:val="BalloonText"/>
        <w:rPr>
          <w:rFonts w:asciiTheme="minorHAnsi" w:eastAsia="Calibri" w:hAnsiTheme="minorHAnsi" w:cstheme="minorHAnsi"/>
          <w:sz w:val="22"/>
          <w:szCs w:val="22"/>
        </w:rPr>
      </w:pPr>
    </w:p>
    <w:p w:rsidR="00FE3CDD" w:rsidRPr="006C0E10" w:rsidRDefault="00FE3CDD" w:rsidP="00B13263">
      <w:pPr>
        <w:pStyle w:val="BalloonText"/>
        <w:numPr>
          <w:ilvl w:val="1"/>
          <w:numId w:val="17"/>
        </w:numPr>
        <w:rPr>
          <w:rFonts w:asciiTheme="minorHAnsi" w:eastAsia="Calibri" w:hAnsiTheme="minorHAnsi" w:cstheme="minorHAnsi"/>
          <w:sz w:val="22"/>
          <w:szCs w:val="22"/>
        </w:rPr>
      </w:pPr>
      <w:r w:rsidRPr="00FE3CDD">
        <w:rPr>
          <w:rFonts w:asciiTheme="minorHAnsi" w:hAnsiTheme="minorHAnsi" w:cstheme="minorHAnsi"/>
          <w:sz w:val="22"/>
          <w:szCs w:val="22"/>
        </w:rPr>
        <w:t xml:space="preserve">The </w:t>
      </w:r>
      <w:r>
        <w:rPr>
          <w:rFonts w:asciiTheme="minorHAnsi" w:hAnsiTheme="minorHAnsi" w:cstheme="minorHAnsi"/>
          <w:sz w:val="22"/>
          <w:szCs w:val="22"/>
        </w:rPr>
        <w:t>Student Resolution Center</w:t>
      </w:r>
      <w:r w:rsidRPr="00FE3CDD">
        <w:rPr>
          <w:rFonts w:asciiTheme="minorHAnsi" w:hAnsiTheme="minorHAnsi" w:cstheme="minorHAnsi"/>
          <w:sz w:val="22"/>
          <w:szCs w:val="22"/>
        </w:rPr>
        <w:t xml:space="preserve"> received twenty-five inquiries from other higher education institution’s about SRC programming and services.</w:t>
      </w:r>
    </w:p>
    <w:p w:rsidR="006C0E10" w:rsidRPr="00BF3DB3" w:rsidRDefault="006C0E10" w:rsidP="00BF3DB3">
      <w:pPr>
        <w:pStyle w:val="BalloonText"/>
        <w:rPr>
          <w:rFonts w:asciiTheme="minorHAnsi" w:eastAsia="Calibri" w:hAnsiTheme="minorHAnsi" w:cstheme="minorHAnsi"/>
          <w:sz w:val="22"/>
          <w:szCs w:val="22"/>
        </w:rPr>
      </w:pPr>
    </w:p>
    <w:p w:rsidR="006C0E10" w:rsidRPr="006C0E10" w:rsidRDefault="006C0E10" w:rsidP="00B13263">
      <w:pPr>
        <w:pStyle w:val="BalloonText"/>
        <w:numPr>
          <w:ilvl w:val="1"/>
          <w:numId w:val="17"/>
        </w:numPr>
        <w:rPr>
          <w:rFonts w:asciiTheme="minorHAnsi" w:eastAsia="Calibri" w:hAnsiTheme="minorHAnsi" w:cstheme="minorHAnsi"/>
          <w:sz w:val="22"/>
          <w:szCs w:val="22"/>
        </w:rPr>
      </w:pPr>
      <w:r>
        <w:rPr>
          <w:rFonts w:asciiTheme="minorHAnsi" w:eastAsia="Calibri" w:hAnsiTheme="minorHAnsi" w:cstheme="minorHAnsi"/>
          <w:sz w:val="22"/>
          <w:szCs w:val="22"/>
        </w:rPr>
        <w:t>Student Case Management:</w:t>
      </w:r>
    </w:p>
    <w:p w:rsidR="006C0E10" w:rsidRPr="006C0E10" w:rsidRDefault="006C0E10" w:rsidP="00B13263">
      <w:pPr>
        <w:pStyle w:val="ListParagraph"/>
        <w:numPr>
          <w:ilvl w:val="2"/>
          <w:numId w:val="17"/>
        </w:numPr>
        <w:autoSpaceDE w:val="0"/>
        <w:autoSpaceDN w:val="0"/>
        <w:adjustRightInd w:val="0"/>
        <w:spacing w:after="0" w:line="240" w:lineRule="auto"/>
        <w:rPr>
          <w:rFonts w:cstheme="minorHAnsi"/>
          <w:b/>
          <w:sz w:val="24"/>
          <w:szCs w:val="24"/>
        </w:rPr>
      </w:pPr>
      <w:r w:rsidRPr="006C0E10">
        <w:rPr>
          <w:rFonts w:cstheme="minorHAnsi"/>
          <w:sz w:val="24"/>
          <w:szCs w:val="24"/>
        </w:rPr>
        <w:t>Served 2372 individual and unique students with mental health, medical, alcohol and/or drug, legal, or personal crises (up 8.26% from last year).</w:t>
      </w:r>
    </w:p>
    <w:p w:rsidR="006C0E10" w:rsidRPr="006C0E10" w:rsidRDefault="006C0E10" w:rsidP="00B13263">
      <w:pPr>
        <w:pStyle w:val="ListParagraph"/>
        <w:numPr>
          <w:ilvl w:val="2"/>
          <w:numId w:val="17"/>
        </w:numPr>
        <w:autoSpaceDE w:val="0"/>
        <w:autoSpaceDN w:val="0"/>
        <w:adjustRightInd w:val="0"/>
        <w:spacing w:after="0" w:line="240" w:lineRule="auto"/>
        <w:rPr>
          <w:rFonts w:cstheme="minorHAnsi"/>
          <w:b/>
          <w:sz w:val="24"/>
          <w:szCs w:val="24"/>
        </w:rPr>
      </w:pPr>
      <w:r w:rsidRPr="006C0E10">
        <w:rPr>
          <w:rFonts w:cstheme="minorHAnsi"/>
          <w:sz w:val="24"/>
          <w:szCs w:val="24"/>
        </w:rPr>
        <w:t xml:space="preserve">Served 177 students with Mental Health Hospitalizations that included coordinated discharge planning, campus referrals, and coordinated follow-up (record number; up 25% from last year). </w:t>
      </w:r>
    </w:p>
    <w:p w:rsidR="006C0E10" w:rsidRPr="006C0E10" w:rsidRDefault="006C0E10" w:rsidP="00B13263">
      <w:pPr>
        <w:pStyle w:val="ListParagraph"/>
        <w:numPr>
          <w:ilvl w:val="2"/>
          <w:numId w:val="17"/>
        </w:numPr>
        <w:autoSpaceDE w:val="0"/>
        <w:autoSpaceDN w:val="0"/>
        <w:adjustRightInd w:val="0"/>
        <w:spacing w:after="0" w:line="240" w:lineRule="auto"/>
        <w:rPr>
          <w:rFonts w:cstheme="minorHAnsi"/>
          <w:sz w:val="24"/>
          <w:szCs w:val="24"/>
        </w:rPr>
      </w:pPr>
      <w:r w:rsidRPr="006C0E10">
        <w:rPr>
          <w:rFonts w:cstheme="minorHAnsi"/>
          <w:sz w:val="24"/>
          <w:szCs w:val="24"/>
        </w:rPr>
        <w:t xml:space="preserve">Served 15 students medically hospitalized and 72 students transported for medical reasons (combined total is down 5% from last year). </w:t>
      </w:r>
    </w:p>
    <w:p w:rsidR="006C0E10" w:rsidRPr="006C0E10" w:rsidRDefault="006C0E10" w:rsidP="00B13263">
      <w:pPr>
        <w:pStyle w:val="ListParagraph"/>
        <w:numPr>
          <w:ilvl w:val="2"/>
          <w:numId w:val="17"/>
        </w:numPr>
        <w:autoSpaceDE w:val="0"/>
        <w:autoSpaceDN w:val="0"/>
        <w:adjustRightInd w:val="0"/>
        <w:spacing w:after="0" w:line="240" w:lineRule="auto"/>
        <w:rPr>
          <w:rFonts w:cstheme="minorHAnsi"/>
          <w:sz w:val="24"/>
          <w:szCs w:val="24"/>
        </w:rPr>
      </w:pPr>
      <w:r w:rsidRPr="006C0E10">
        <w:rPr>
          <w:rFonts w:cstheme="minorHAnsi"/>
          <w:sz w:val="24"/>
          <w:szCs w:val="24"/>
        </w:rPr>
        <w:t xml:space="preserve">866 verified absence letters were sent to faculty (up 20% from last year). </w:t>
      </w:r>
    </w:p>
    <w:p w:rsidR="006C0E10" w:rsidRPr="006C0E10" w:rsidRDefault="006C0E10" w:rsidP="00B13263">
      <w:pPr>
        <w:pStyle w:val="ListParagraph"/>
        <w:numPr>
          <w:ilvl w:val="2"/>
          <w:numId w:val="17"/>
        </w:numPr>
        <w:autoSpaceDE w:val="0"/>
        <w:autoSpaceDN w:val="0"/>
        <w:adjustRightInd w:val="0"/>
        <w:spacing w:after="0" w:line="240" w:lineRule="auto"/>
        <w:rPr>
          <w:rFonts w:cstheme="minorHAnsi"/>
          <w:sz w:val="24"/>
          <w:szCs w:val="24"/>
        </w:rPr>
      </w:pPr>
      <w:r w:rsidRPr="006C0E10">
        <w:rPr>
          <w:rFonts w:cstheme="minorHAnsi"/>
          <w:sz w:val="24"/>
          <w:szCs w:val="24"/>
        </w:rPr>
        <w:t>Served on the Student Consultation Team that met weekly.</w:t>
      </w:r>
    </w:p>
    <w:p w:rsidR="006C0E10" w:rsidRDefault="006C0E10" w:rsidP="00B13263">
      <w:pPr>
        <w:pStyle w:val="ListParagraph"/>
        <w:numPr>
          <w:ilvl w:val="2"/>
          <w:numId w:val="17"/>
        </w:numPr>
        <w:autoSpaceDE w:val="0"/>
        <w:autoSpaceDN w:val="0"/>
        <w:adjustRightInd w:val="0"/>
        <w:spacing w:after="0" w:line="240" w:lineRule="auto"/>
        <w:rPr>
          <w:rFonts w:cstheme="minorHAnsi"/>
          <w:sz w:val="24"/>
          <w:szCs w:val="24"/>
        </w:rPr>
      </w:pPr>
      <w:r w:rsidRPr="006C0E10">
        <w:rPr>
          <w:rFonts w:cstheme="minorHAnsi"/>
          <w:sz w:val="24"/>
          <w:szCs w:val="24"/>
        </w:rPr>
        <w:t>Student Case Management conducted a Student Voice Survey each month to assess satisfaction and impact of Case Management services.</w:t>
      </w:r>
    </w:p>
    <w:p w:rsidR="003D4F14" w:rsidRPr="00325912" w:rsidRDefault="003D4F14" w:rsidP="00325912">
      <w:pPr>
        <w:pStyle w:val="ListParagraph"/>
        <w:autoSpaceDE w:val="0"/>
        <w:autoSpaceDN w:val="0"/>
        <w:adjustRightInd w:val="0"/>
        <w:spacing w:after="0" w:line="240" w:lineRule="auto"/>
        <w:ind w:left="1080"/>
        <w:rPr>
          <w:rFonts w:cstheme="minorHAnsi"/>
          <w:sz w:val="24"/>
          <w:szCs w:val="24"/>
        </w:rPr>
      </w:pPr>
    </w:p>
    <w:p w:rsidR="003D4F14" w:rsidRDefault="003D4F14" w:rsidP="00B13263">
      <w:pPr>
        <w:pStyle w:val="BalloonText"/>
        <w:numPr>
          <w:ilvl w:val="1"/>
          <w:numId w:val="17"/>
        </w:numPr>
        <w:autoSpaceDE w:val="0"/>
        <w:autoSpaceDN w:val="0"/>
        <w:adjustRightInd w:val="0"/>
        <w:rPr>
          <w:rFonts w:asciiTheme="minorHAnsi" w:hAnsiTheme="minorHAnsi" w:cstheme="minorHAnsi"/>
          <w:sz w:val="22"/>
          <w:szCs w:val="22"/>
        </w:rPr>
      </w:pPr>
      <w:r w:rsidRPr="003D4F14">
        <w:rPr>
          <w:rFonts w:asciiTheme="minorHAnsi" w:hAnsiTheme="minorHAnsi" w:cstheme="minorHAnsi"/>
          <w:sz w:val="22"/>
          <w:szCs w:val="22"/>
        </w:rPr>
        <w:t>After several years of discussion amongst safe ride programs, Off-Campus Life took lead in co-founding the National Association of Safe Ride Programs (NASRP) with Lindsay Mason serving as founding the chair. A draft of bylaws, mission, position descriptions, and website were established.</w:t>
      </w:r>
    </w:p>
    <w:p w:rsidR="002E0B36" w:rsidRDefault="002E0B36" w:rsidP="00EE5326">
      <w:pPr>
        <w:pStyle w:val="BalloonText"/>
        <w:autoSpaceDE w:val="0"/>
        <w:autoSpaceDN w:val="0"/>
        <w:adjustRightInd w:val="0"/>
        <w:ind w:left="1080"/>
        <w:rPr>
          <w:rFonts w:asciiTheme="minorHAnsi" w:hAnsiTheme="minorHAnsi" w:cstheme="minorHAnsi"/>
          <w:sz w:val="22"/>
          <w:szCs w:val="22"/>
        </w:rPr>
      </w:pPr>
    </w:p>
    <w:p w:rsidR="002E0B36" w:rsidRDefault="002E0B36" w:rsidP="00EE5326">
      <w:pPr>
        <w:pStyle w:val="BalloonText"/>
        <w:numPr>
          <w:ilvl w:val="1"/>
          <w:numId w:val="17"/>
        </w:numPr>
        <w:autoSpaceDE w:val="0"/>
        <w:autoSpaceDN w:val="0"/>
        <w:adjustRightInd w:val="0"/>
        <w:rPr>
          <w:rFonts w:asciiTheme="minorHAnsi" w:hAnsiTheme="minorHAnsi" w:cstheme="minorHAnsi"/>
          <w:sz w:val="22"/>
          <w:szCs w:val="22"/>
        </w:rPr>
      </w:pPr>
      <w:r w:rsidRPr="002E0B36">
        <w:rPr>
          <w:rFonts w:asciiTheme="minorHAnsi" w:hAnsiTheme="minorHAnsi" w:cstheme="minorHAnsi"/>
          <w:sz w:val="22"/>
          <w:szCs w:val="22"/>
        </w:rPr>
        <w:t xml:space="preserve">Residence Life started the year with a significant bias-related incident and each subsequent bias-related incident took its toll on our communities and staff.  Despite this, they still contributed to the residential students’ development, assisted in their transition, and further enhanced student persistence and success through multiple venues.  A Residential Curriculum model was fully implemented, which included growing pains as student staff struggled with the new initiative.  In collaboration with Collaborative for Student Achievement and TiLT, they continued to serve as a lead player in the role of retention and persistence at CSU via RA and ICA implementation of Taking Stock and Early Performance Feedback—both fall and spring semesters; additionally we increased our academic success strategies in the halls.  They initiated and implemented the “No Place 4 H8” campaign which became a University initiative.  Residence Directors serve as case managers on behalf of the Student Case Management program; similar to their partnership with Student Resolution Center.  The Live On campaign had a record-setting year with 947 returning students choosing to submit applications to live in the halls.  Significant collaboration occurred on </w:t>
      </w:r>
      <w:r w:rsidR="00F97998">
        <w:rPr>
          <w:rFonts w:asciiTheme="minorHAnsi" w:hAnsiTheme="minorHAnsi" w:cstheme="minorHAnsi"/>
          <w:sz w:val="22"/>
          <w:szCs w:val="22"/>
        </w:rPr>
        <w:t>the renovation of Corbett lobby.  A</w:t>
      </w:r>
      <w:r w:rsidRPr="002E0B36">
        <w:rPr>
          <w:rFonts w:asciiTheme="minorHAnsi" w:hAnsiTheme="minorHAnsi" w:cstheme="minorHAnsi"/>
          <w:sz w:val="22"/>
          <w:szCs w:val="22"/>
        </w:rPr>
        <w:t xml:space="preserve"> new collaboration was created with SRC to develop a new approach to residence hall policy violations – Life in the Halls workshop.</w:t>
      </w:r>
    </w:p>
    <w:p w:rsidR="00EE5326" w:rsidRPr="00EE5326" w:rsidRDefault="00EE5326" w:rsidP="00EE5326">
      <w:pPr>
        <w:pStyle w:val="BalloonText"/>
        <w:autoSpaceDE w:val="0"/>
        <w:autoSpaceDN w:val="0"/>
        <w:adjustRightInd w:val="0"/>
        <w:ind w:left="1080"/>
        <w:rPr>
          <w:rFonts w:asciiTheme="minorHAnsi" w:hAnsiTheme="minorHAnsi" w:cstheme="minorHAnsi"/>
          <w:sz w:val="22"/>
          <w:szCs w:val="22"/>
        </w:rPr>
      </w:pPr>
    </w:p>
    <w:p w:rsidR="000307B4" w:rsidRPr="000307B4" w:rsidRDefault="000307B4" w:rsidP="00B13263">
      <w:pPr>
        <w:pStyle w:val="BalloonText"/>
        <w:numPr>
          <w:ilvl w:val="1"/>
          <w:numId w:val="17"/>
        </w:numPr>
        <w:autoSpaceDE w:val="0"/>
        <w:autoSpaceDN w:val="0"/>
        <w:adjustRightInd w:val="0"/>
        <w:rPr>
          <w:rFonts w:asciiTheme="minorHAnsi" w:hAnsiTheme="minorHAnsi" w:cstheme="minorHAnsi"/>
          <w:sz w:val="22"/>
          <w:szCs w:val="22"/>
        </w:rPr>
      </w:pPr>
      <w:r w:rsidRPr="000307B4">
        <w:rPr>
          <w:rFonts w:asciiTheme="minorHAnsi" w:hAnsiTheme="minorHAnsi" w:cstheme="minorHAnsi"/>
          <w:sz w:val="22"/>
          <w:szCs w:val="22"/>
        </w:rPr>
        <w:t xml:space="preserve">Off-Campus Life’s “Rams Around the Fort” workshop, a workshop taught in first-year seminars, SRC educational sanctions classes, and proactively in the Residence Halls, teaches students about topics ranging from the importance of getting to know your neighbor to all of the unique codes and ordinances within the City of Fort Collins. An in-classroom workshop has proven to be highly beneficial in disseminating important information on the Fort Collins community and engaging students where they are learning. </w:t>
      </w:r>
    </w:p>
    <w:p w:rsidR="000307B4" w:rsidRPr="000307B4" w:rsidRDefault="000307B4" w:rsidP="00B13263">
      <w:pPr>
        <w:pStyle w:val="NoSpacing"/>
        <w:numPr>
          <w:ilvl w:val="2"/>
          <w:numId w:val="17"/>
        </w:numPr>
        <w:rPr>
          <w:rFonts w:cstheme="minorHAnsi"/>
        </w:rPr>
      </w:pPr>
      <w:r>
        <w:rPr>
          <w:rFonts w:cstheme="minorHAnsi"/>
        </w:rPr>
        <w:t>OCL</w:t>
      </w:r>
      <w:r w:rsidRPr="000307B4">
        <w:rPr>
          <w:rFonts w:cstheme="minorHAnsi"/>
        </w:rPr>
        <w:t xml:space="preserve"> presented to a total of 439 students.</w:t>
      </w:r>
    </w:p>
    <w:p w:rsidR="000307B4" w:rsidRPr="000307B4" w:rsidRDefault="000307B4" w:rsidP="00B13263">
      <w:pPr>
        <w:pStyle w:val="NoSpacing"/>
        <w:numPr>
          <w:ilvl w:val="2"/>
          <w:numId w:val="17"/>
        </w:numPr>
        <w:rPr>
          <w:rFonts w:cstheme="minorHAnsi"/>
        </w:rPr>
      </w:pPr>
      <w:r w:rsidRPr="000307B4">
        <w:rPr>
          <w:rFonts w:cstheme="minorHAnsi"/>
        </w:rPr>
        <w:t xml:space="preserve">97% of survey respondents stated they now better understand the importance of being a good community neighbor, both on and off campus. </w:t>
      </w:r>
    </w:p>
    <w:p w:rsidR="000307B4" w:rsidRPr="000307B4" w:rsidRDefault="000307B4" w:rsidP="00B13263">
      <w:pPr>
        <w:pStyle w:val="BalloonText"/>
        <w:numPr>
          <w:ilvl w:val="2"/>
          <w:numId w:val="17"/>
        </w:numPr>
        <w:autoSpaceDE w:val="0"/>
        <w:autoSpaceDN w:val="0"/>
        <w:adjustRightInd w:val="0"/>
        <w:rPr>
          <w:rFonts w:asciiTheme="minorHAnsi" w:hAnsiTheme="minorHAnsi" w:cstheme="minorHAnsi"/>
          <w:sz w:val="22"/>
          <w:szCs w:val="22"/>
        </w:rPr>
      </w:pPr>
      <w:r w:rsidRPr="000307B4">
        <w:rPr>
          <w:rFonts w:asciiTheme="minorHAnsi" w:hAnsiTheme="minorHAnsi" w:cstheme="minorHAnsi"/>
          <w:sz w:val="22"/>
          <w:szCs w:val="22"/>
        </w:rPr>
        <w:t>86% of survey respondents stated that this class has enhanced their educational experience at CSU.</w:t>
      </w:r>
    </w:p>
    <w:p w:rsidR="00871605" w:rsidRPr="00325912" w:rsidRDefault="00871605" w:rsidP="00325912">
      <w:pPr>
        <w:autoSpaceDE w:val="0"/>
        <w:autoSpaceDN w:val="0"/>
        <w:adjustRightInd w:val="0"/>
        <w:spacing w:after="0" w:line="240" w:lineRule="auto"/>
        <w:ind w:left="720"/>
        <w:rPr>
          <w:rFonts w:cstheme="minorHAnsi"/>
          <w:sz w:val="24"/>
          <w:szCs w:val="24"/>
        </w:rPr>
      </w:pPr>
    </w:p>
    <w:p w:rsidR="00871605" w:rsidRPr="00871605" w:rsidRDefault="00871605" w:rsidP="00B13263">
      <w:pPr>
        <w:pStyle w:val="ListParagraph"/>
        <w:numPr>
          <w:ilvl w:val="1"/>
          <w:numId w:val="17"/>
        </w:numPr>
        <w:autoSpaceDE w:val="0"/>
        <w:autoSpaceDN w:val="0"/>
        <w:adjustRightInd w:val="0"/>
        <w:spacing w:after="0" w:line="240" w:lineRule="auto"/>
        <w:rPr>
          <w:rFonts w:cstheme="minorHAnsi"/>
        </w:rPr>
      </w:pPr>
      <w:r w:rsidRPr="00871605">
        <w:rPr>
          <w:rFonts w:cstheme="minorHAnsi"/>
        </w:rPr>
        <w:t>RamRide had several accomplishments in FY18, most notably the following:</w:t>
      </w:r>
    </w:p>
    <w:p w:rsidR="00871605" w:rsidRPr="00871605" w:rsidRDefault="00871605" w:rsidP="00B13263">
      <w:pPr>
        <w:pStyle w:val="NoSpacing"/>
        <w:numPr>
          <w:ilvl w:val="1"/>
          <w:numId w:val="29"/>
        </w:numPr>
        <w:rPr>
          <w:rFonts w:cstheme="minorHAnsi"/>
        </w:rPr>
      </w:pPr>
      <w:r w:rsidRPr="00871605">
        <w:rPr>
          <w:rFonts w:cstheme="minorHAnsi"/>
        </w:rPr>
        <w:t>In FY18, RamRide gave 11,024 rides, served 30,010 patrons, and had 2,440 volunteers. Additionally, RamRide’s average wait time was 20.29 minutes.</w:t>
      </w:r>
    </w:p>
    <w:p w:rsidR="00871605" w:rsidRPr="00871605" w:rsidRDefault="00871605" w:rsidP="00B13263">
      <w:pPr>
        <w:pStyle w:val="NoSpacing"/>
        <w:numPr>
          <w:ilvl w:val="1"/>
          <w:numId w:val="29"/>
        </w:numPr>
        <w:rPr>
          <w:rFonts w:cstheme="minorHAnsi"/>
        </w:rPr>
      </w:pPr>
      <w:r w:rsidRPr="00871605">
        <w:rPr>
          <w:rFonts w:cstheme="minorHAnsi"/>
        </w:rPr>
        <w:t>80 unique student organizations volunteered with RamRide this year.</w:t>
      </w:r>
    </w:p>
    <w:p w:rsidR="00871605" w:rsidRPr="00871605" w:rsidRDefault="00871605" w:rsidP="00B13263">
      <w:pPr>
        <w:pStyle w:val="NoSpacing"/>
        <w:numPr>
          <w:ilvl w:val="1"/>
          <w:numId w:val="28"/>
        </w:numPr>
        <w:rPr>
          <w:rFonts w:cstheme="minorHAnsi"/>
        </w:rPr>
      </w:pPr>
      <w:r w:rsidRPr="00871605">
        <w:rPr>
          <w:rFonts w:cstheme="minorHAnsi"/>
        </w:rPr>
        <w:t>Administered a volunteer satisfaction survey throughout the fall and spring semester that received 933 responses.</w:t>
      </w:r>
    </w:p>
    <w:p w:rsidR="00871605" w:rsidRPr="00871605" w:rsidRDefault="00871605" w:rsidP="00B13263">
      <w:pPr>
        <w:pStyle w:val="NoSpacing"/>
        <w:numPr>
          <w:ilvl w:val="3"/>
          <w:numId w:val="28"/>
        </w:numPr>
        <w:ind w:left="2520"/>
        <w:rPr>
          <w:rFonts w:cstheme="minorHAnsi"/>
        </w:rPr>
      </w:pPr>
      <w:r w:rsidRPr="00871605">
        <w:rPr>
          <w:rFonts w:cstheme="minorHAnsi"/>
        </w:rPr>
        <w:t>94% of respondents enjoyed their role in volunteering with RamRide.</w:t>
      </w:r>
    </w:p>
    <w:p w:rsidR="00871605" w:rsidRPr="00871605" w:rsidRDefault="00871605" w:rsidP="00B13263">
      <w:pPr>
        <w:pStyle w:val="NoSpacing"/>
        <w:numPr>
          <w:ilvl w:val="3"/>
          <w:numId w:val="28"/>
        </w:numPr>
        <w:ind w:left="2520"/>
        <w:rPr>
          <w:rFonts w:cstheme="minorHAnsi"/>
        </w:rPr>
      </w:pPr>
      <w:r w:rsidRPr="00871605">
        <w:rPr>
          <w:rFonts w:cstheme="minorHAnsi"/>
        </w:rPr>
        <w:t>95% of respondents would recommend volunteering or fundraising with RamRide.</w:t>
      </w:r>
    </w:p>
    <w:p w:rsidR="00871605" w:rsidRPr="00871605" w:rsidRDefault="00871605" w:rsidP="00B13263">
      <w:pPr>
        <w:pStyle w:val="NoSpacing"/>
        <w:numPr>
          <w:ilvl w:val="3"/>
          <w:numId w:val="28"/>
        </w:numPr>
        <w:ind w:left="2520"/>
        <w:rPr>
          <w:rFonts w:cstheme="minorHAnsi"/>
        </w:rPr>
      </w:pPr>
      <w:r w:rsidRPr="00871605">
        <w:rPr>
          <w:rFonts w:cstheme="minorHAnsi"/>
        </w:rPr>
        <w:t>98% of respondents believe RamRide is a service valued by CSU students.</w:t>
      </w:r>
    </w:p>
    <w:p w:rsidR="003474A7" w:rsidRPr="003474A7" w:rsidRDefault="00871605" w:rsidP="00B13263">
      <w:pPr>
        <w:pStyle w:val="BalloonText"/>
        <w:numPr>
          <w:ilvl w:val="3"/>
          <w:numId w:val="17"/>
        </w:numPr>
        <w:spacing w:after="200"/>
        <w:rPr>
          <w:rFonts w:asciiTheme="minorHAnsi" w:eastAsia="Calibri" w:hAnsiTheme="minorHAnsi" w:cstheme="minorHAnsi"/>
          <w:sz w:val="22"/>
          <w:szCs w:val="22"/>
        </w:rPr>
      </w:pPr>
      <w:r w:rsidRPr="00871605">
        <w:rPr>
          <w:rFonts w:asciiTheme="minorHAnsi" w:hAnsiTheme="minorHAnsi" w:cstheme="minorHAnsi"/>
          <w:sz w:val="22"/>
          <w:szCs w:val="22"/>
        </w:rPr>
        <w:t>98% of respondents are more likely to use RamRide, or a similar service to get home, less likely to drink and drive, are better able to recognize signs of alcohol poisoning, or are more likely to call for a wellness check if they see someone with signs of alcohol poisoning.</w:t>
      </w:r>
    </w:p>
    <w:p w:rsidR="003022F7" w:rsidRPr="003022F7" w:rsidRDefault="003022F7" w:rsidP="00B13263">
      <w:pPr>
        <w:pStyle w:val="BalloonText"/>
        <w:numPr>
          <w:ilvl w:val="1"/>
          <w:numId w:val="17"/>
        </w:numPr>
        <w:spacing w:after="200"/>
        <w:rPr>
          <w:rFonts w:asciiTheme="minorHAnsi" w:eastAsia="Calibri" w:hAnsiTheme="minorHAnsi" w:cstheme="minorHAnsi"/>
          <w:sz w:val="22"/>
          <w:szCs w:val="22"/>
        </w:rPr>
      </w:pPr>
      <w:r w:rsidRPr="003022F7">
        <w:rPr>
          <w:rFonts w:asciiTheme="minorHAnsi" w:hAnsiTheme="minorHAnsi" w:cstheme="minorHAnsi"/>
          <w:sz w:val="22"/>
          <w:szCs w:val="22"/>
        </w:rPr>
        <w:t>The fraternity and sorority community continues to grow</w:t>
      </w:r>
      <w:r w:rsidRPr="003022F7">
        <w:rPr>
          <w:rFonts w:asciiTheme="minorHAnsi" w:hAnsiTheme="minorHAnsi" w:cstheme="minorHAnsi"/>
          <w:b/>
          <w:sz w:val="22"/>
          <w:szCs w:val="22"/>
        </w:rPr>
        <w:t xml:space="preserve"> </w:t>
      </w:r>
      <w:r w:rsidRPr="003022F7">
        <w:rPr>
          <w:rFonts w:asciiTheme="minorHAnsi" w:hAnsiTheme="minorHAnsi" w:cstheme="minorHAnsi"/>
          <w:sz w:val="22"/>
          <w:szCs w:val="22"/>
        </w:rPr>
        <w:t>in many ways.</w:t>
      </w:r>
    </w:p>
    <w:p w:rsidR="003022F7" w:rsidRPr="003022F7" w:rsidRDefault="003022F7" w:rsidP="00B13263">
      <w:pPr>
        <w:pStyle w:val="NoSpacing"/>
        <w:numPr>
          <w:ilvl w:val="2"/>
          <w:numId w:val="17"/>
        </w:numPr>
        <w:rPr>
          <w:rFonts w:cstheme="minorHAnsi"/>
        </w:rPr>
      </w:pPr>
      <w:r w:rsidRPr="003022F7">
        <w:rPr>
          <w:rFonts w:cstheme="minorHAnsi"/>
        </w:rPr>
        <w:t xml:space="preserve">The CSU Fraternity and sorority community exceeded 14% of the CSU undergraduate population in the 2017-2018 academic year with over 3,000 members. </w:t>
      </w:r>
    </w:p>
    <w:p w:rsidR="003022F7" w:rsidRPr="003022F7" w:rsidRDefault="003022F7" w:rsidP="00B13263">
      <w:pPr>
        <w:pStyle w:val="NoSpacing"/>
        <w:numPr>
          <w:ilvl w:val="2"/>
          <w:numId w:val="17"/>
        </w:numPr>
        <w:rPr>
          <w:rFonts w:cstheme="minorHAnsi"/>
        </w:rPr>
      </w:pPr>
      <w:r w:rsidRPr="003022F7">
        <w:rPr>
          <w:rFonts w:cstheme="minorHAnsi"/>
        </w:rPr>
        <w:t>The Office of Fraternity and Sorority Life welcomed new organizations to the community including Sigma Phi Epsilon in the Interfraternity Council, Delta Sigma Pi in the Professional Fraternity Council, and Delta Sigma Theta Sorority, Inc., Kappa Alpha Psi Fraternity, Inc., and Zeta Phi Beta Sorority, Inc., in the National Pan-Hellenic Council (NPHC). They also bring the total number of chapters in our community to 53.</w:t>
      </w:r>
    </w:p>
    <w:p w:rsidR="003022F7" w:rsidRPr="003022F7" w:rsidRDefault="003022F7" w:rsidP="00B13263">
      <w:pPr>
        <w:pStyle w:val="NoSpacing"/>
        <w:numPr>
          <w:ilvl w:val="2"/>
          <w:numId w:val="17"/>
        </w:numPr>
        <w:rPr>
          <w:rFonts w:cstheme="minorHAnsi"/>
        </w:rPr>
      </w:pPr>
      <w:r w:rsidRPr="003022F7">
        <w:rPr>
          <w:rFonts w:cstheme="minorHAnsi"/>
        </w:rPr>
        <w:t>The OFSL was petitioned to recognize a new governing council in the 2017-2018 academic year, and the Professional Fraternity Council began. Three member groups are part of this unique fifth governing council including the co-ed business fraternity, the music sorority, and the women in agriculture sorority. In the coming academic year Alpha Phi Omega co-ed service fraternity will join the council. The council is co-advised with Leanna Biddle from the Career Center.</w:t>
      </w:r>
    </w:p>
    <w:p w:rsidR="003022F7" w:rsidRDefault="003022F7" w:rsidP="00B13263">
      <w:pPr>
        <w:pStyle w:val="NoSpacing"/>
        <w:numPr>
          <w:ilvl w:val="2"/>
          <w:numId w:val="17"/>
        </w:numPr>
        <w:rPr>
          <w:rFonts w:cstheme="minorHAnsi"/>
        </w:rPr>
      </w:pPr>
      <w:r w:rsidRPr="003022F7">
        <w:rPr>
          <w:rFonts w:cstheme="minorHAnsi"/>
        </w:rPr>
        <w:t>The Panhellenic Council pursued their goal to add a new chapter to their community and selected Phi Mu to join their community in spring 2018. Phi Mu begins their efforts to establish their chapter on the CSU campus in fall 2018.</w:t>
      </w:r>
    </w:p>
    <w:p w:rsidR="00BA2A53" w:rsidRDefault="00BA2A53" w:rsidP="00BA2A53">
      <w:pPr>
        <w:pStyle w:val="NoSpacing"/>
        <w:ind w:left="1080"/>
        <w:rPr>
          <w:rFonts w:cstheme="minorHAnsi"/>
        </w:rPr>
      </w:pPr>
    </w:p>
    <w:p w:rsidR="00BA2A53" w:rsidRDefault="00BA2A53" w:rsidP="00B13263">
      <w:pPr>
        <w:pStyle w:val="NoSpacing"/>
        <w:numPr>
          <w:ilvl w:val="1"/>
          <w:numId w:val="17"/>
        </w:numPr>
        <w:rPr>
          <w:rFonts w:cstheme="minorHAnsi"/>
        </w:rPr>
      </w:pPr>
      <w:r w:rsidRPr="00BA2A53">
        <w:rPr>
          <w:rFonts w:cstheme="minorHAnsi"/>
        </w:rPr>
        <w:t>Over the 2016-2017 academic year, 57% of fraternity and sorority members report involvement in at least one additional student organization on campus.</w:t>
      </w:r>
    </w:p>
    <w:p w:rsidR="00BE6C07" w:rsidRDefault="00BE6C07" w:rsidP="00BE6C07">
      <w:pPr>
        <w:pStyle w:val="NoSpacing"/>
        <w:ind w:left="1080"/>
        <w:rPr>
          <w:rFonts w:cstheme="minorHAnsi"/>
        </w:rPr>
      </w:pPr>
    </w:p>
    <w:p w:rsidR="00966D61" w:rsidRPr="00966D61" w:rsidRDefault="00BE6C07" w:rsidP="00966D61">
      <w:pPr>
        <w:pStyle w:val="NoSpacing"/>
        <w:numPr>
          <w:ilvl w:val="1"/>
          <w:numId w:val="17"/>
        </w:numPr>
        <w:rPr>
          <w:rFonts w:cstheme="minorHAnsi"/>
        </w:rPr>
      </w:pPr>
      <w:r>
        <w:t xml:space="preserve">Across the areas that are able to track participations, Campus Recreation logged 90,085 program participations and 754,982 facility participations in FY18. </w:t>
      </w:r>
    </w:p>
    <w:p w:rsidR="00966D61" w:rsidRPr="00966D61" w:rsidRDefault="00966D61" w:rsidP="00966D61">
      <w:pPr>
        <w:pStyle w:val="NoSpacing"/>
        <w:rPr>
          <w:rFonts w:cstheme="minorHAnsi"/>
        </w:rPr>
      </w:pPr>
    </w:p>
    <w:p w:rsidR="00564473" w:rsidRPr="00564473" w:rsidRDefault="007C150F" w:rsidP="00564473">
      <w:pPr>
        <w:pStyle w:val="NoSpacing"/>
        <w:numPr>
          <w:ilvl w:val="1"/>
          <w:numId w:val="17"/>
        </w:numPr>
        <w:rPr>
          <w:rFonts w:cstheme="minorHAnsi"/>
        </w:rPr>
      </w:pPr>
      <w:r>
        <w:t xml:space="preserve">Campus Recreation </w:t>
      </w:r>
      <w:r w:rsidR="00966D61">
        <w:t>Outdoor Programs</w:t>
      </w:r>
      <w:r w:rsidR="00966D61" w:rsidRPr="00966D61">
        <w:rPr>
          <w:b/>
        </w:rPr>
        <w:t xml:space="preserve"> </w:t>
      </w:r>
      <w:r w:rsidR="00966D61">
        <w:t xml:space="preserve"> </w:t>
      </w:r>
      <w:r w:rsidR="00966D61" w:rsidRPr="00966D61">
        <w:rPr>
          <w:rFonts w:ascii="Arial" w:eastAsia="Arial" w:hAnsi="Arial" w:cs="Arial"/>
          <w:sz w:val="28"/>
        </w:rPr>
        <w:t xml:space="preserve">• </w:t>
      </w:r>
      <w:r w:rsidR="00966D61">
        <w:t xml:space="preserve">The Outdoor Program sponsored two sections of Wilderness First Responder training on-campus. These 80-hour/10-day experiences are considered the “gold standard” for outdoor leaders in all programs, providing the on-campus support for these courses increases the professionalism and skill of many developing outdoor leaders. A total of 177 individuals received a 2-year certification from the Wilderness Medicine Institute during 2017-2018. </w:t>
      </w:r>
    </w:p>
    <w:p w:rsidR="00564473" w:rsidRPr="00564473" w:rsidRDefault="00564473" w:rsidP="00564473">
      <w:pPr>
        <w:pStyle w:val="NoSpacing"/>
        <w:rPr>
          <w:rFonts w:cstheme="minorHAnsi"/>
        </w:rPr>
      </w:pPr>
    </w:p>
    <w:p w:rsidR="00415513" w:rsidRPr="00415513" w:rsidRDefault="00564473" w:rsidP="00415513">
      <w:pPr>
        <w:pStyle w:val="NoSpacing"/>
        <w:numPr>
          <w:ilvl w:val="1"/>
          <w:numId w:val="17"/>
        </w:numPr>
        <w:rPr>
          <w:rFonts w:cstheme="minorHAnsi"/>
        </w:rPr>
      </w:pPr>
      <w:r>
        <w:t xml:space="preserve">The Collaborative for Student Achievement continues to serve a large number of students at CSU with 6,609 new incoming students attending orientation, 676 students participating in first year Key Learning Communities, and 11,687 students meeting individually with an undeclared Academic Support Coordinator, Health Professions Advisor, Community for Excellence Scholar Success staff, or the Collegiate Success Coach. </w:t>
      </w:r>
    </w:p>
    <w:p w:rsidR="00415513" w:rsidRPr="00415513" w:rsidRDefault="00415513" w:rsidP="00415513">
      <w:pPr>
        <w:pStyle w:val="NoSpacing"/>
        <w:rPr>
          <w:rFonts w:cstheme="minorHAnsi"/>
        </w:rPr>
      </w:pPr>
    </w:p>
    <w:p w:rsidR="008E483A" w:rsidRPr="008E483A" w:rsidRDefault="00415513" w:rsidP="008E483A">
      <w:pPr>
        <w:pStyle w:val="NoSpacing"/>
        <w:numPr>
          <w:ilvl w:val="1"/>
          <w:numId w:val="17"/>
        </w:numPr>
        <w:rPr>
          <w:rFonts w:cstheme="minorHAnsi"/>
        </w:rPr>
      </w:pPr>
      <w:r>
        <w:t xml:space="preserve">Collaborative for Student Achievement - for first time, Key Communities expanded opportunities for business and engineering majors including co-curricular opportunities specific to these colleges.  Student success has been demonstrated with higher retention rates for students who participate in the Community for Excellence Scholar than students not involved in the program, increased percentages of students who start the institution as undeclared and graduate in six years, and a large number of students who are graduating with a foster care or independent background.  Other University initiatives integral to implementing the Student Success Initiatives at Colorado State are implementing more growth mindset messaging with Early Performance Feedback and enhancing student success resources in RamWeb. </w:t>
      </w:r>
    </w:p>
    <w:p w:rsidR="008E483A" w:rsidRPr="008E483A" w:rsidRDefault="008E483A" w:rsidP="008E483A">
      <w:pPr>
        <w:pStyle w:val="NoSpacing"/>
        <w:rPr>
          <w:rFonts w:cstheme="minorHAnsi"/>
        </w:rPr>
      </w:pPr>
    </w:p>
    <w:p w:rsidR="008E483A" w:rsidRPr="008E483A" w:rsidRDefault="008E483A" w:rsidP="008E483A">
      <w:pPr>
        <w:pStyle w:val="NoSpacing"/>
        <w:numPr>
          <w:ilvl w:val="1"/>
          <w:numId w:val="17"/>
        </w:numPr>
        <w:rPr>
          <w:rFonts w:cstheme="minorHAnsi"/>
        </w:rPr>
      </w:pPr>
      <w:r w:rsidRPr="008E483A">
        <w:rPr>
          <w:rFonts w:eastAsia="Calibri" w:cstheme="minorHAnsi"/>
        </w:rPr>
        <w:t xml:space="preserve">Undeclared Advising - </w:t>
      </w:r>
      <w:r>
        <w:t xml:space="preserve">Six-year graduation rates for undeclared students continues to increase, the Fall 2011 cohort graduation increasing 2.1% to 64.7%. </w:t>
      </w:r>
    </w:p>
    <w:p w:rsidR="003474A7" w:rsidRPr="003F00C9" w:rsidRDefault="008E483A" w:rsidP="008E483A">
      <w:pPr>
        <w:pStyle w:val="BalloonText"/>
        <w:numPr>
          <w:ilvl w:val="2"/>
          <w:numId w:val="17"/>
        </w:numPr>
        <w:spacing w:after="200" w:line="247" w:lineRule="auto"/>
        <w:ind w:right="886"/>
        <w:rPr>
          <w:rFonts w:asciiTheme="minorHAnsi" w:eastAsia="Calibri" w:hAnsiTheme="minorHAnsi" w:cstheme="minorHAnsi"/>
          <w:sz w:val="22"/>
          <w:szCs w:val="22"/>
        </w:rPr>
      </w:pPr>
      <w:r w:rsidRPr="008E483A">
        <w:rPr>
          <w:rFonts w:asciiTheme="minorHAnsi" w:hAnsiTheme="minorHAnsi" w:cstheme="minorHAnsi"/>
          <w:sz w:val="22"/>
          <w:szCs w:val="22"/>
        </w:rPr>
        <w:t>Undeclared students persist and graduate at a rate that is 3 to 5 percentage points lower than declared students; however, undeclared students persist and graduate at rates that are similar or slightly higher than declared students once demographic and academic attributes are accounted for (IRPE 2017 report).</w:t>
      </w:r>
    </w:p>
    <w:p w:rsidR="003F00C9" w:rsidRPr="003F00C9" w:rsidRDefault="003F00C9" w:rsidP="003F00C9">
      <w:pPr>
        <w:pStyle w:val="BalloonText"/>
        <w:numPr>
          <w:ilvl w:val="1"/>
          <w:numId w:val="17"/>
        </w:numPr>
        <w:spacing w:after="200" w:line="247" w:lineRule="auto"/>
        <w:ind w:right="886"/>
        <w:rPr>
          <w:rFonts w:asciiTheme="minorHAnsi" w:eastAsia="Calibri" w:hAnsiTheme="minorHAnsi" w:cstheme="minorHAnsi"/>
          <w:sz w:val="22"/>
          <w:szCs w:val="22"/>
        </w:rPr>
      </w:pPr>
      <w:r w:rsidRPr="003F00C9">
        <w:rPr>
          <w:rFonts w:asciiTheme="minorHAnsi" w:hAnsiTheme="minorHAnsi" w:cstheme="minorHAnsi"/>
          <w:sz w:val="22"/>
          <w:szCs w:val="22"/>
        </w:rPr>
        <w:t>The first Ram Ohana Welcome</w:t>
      </w:r>
      <w:r>
        <w:rPr>
          <w:rFonts w:asciiTheme="minorHAnsi" w:hAnsiTheme="minorHAnsi" w:cstheme="minorHAnsi"/>
          <w:sz w:val="22"/>
          <w:szCs w:val="22"/>
        </w:rPr>
        <w:t>, sponsored by the Asian/Pacific American Culture Center,</w:t>
      </w:r>
      <w:r w:rsidRPr="003F00C9">
        <w:rPr>
          <w:rFonts w:asciiTheme="minorHAnsi" w:hAnsiTheme="minorHAnsi" w:cstheme="minorHAnsi"/>
          <w:sz w:val="22"/>
          <w:szCs w:val="22"/>
        </w:rPr>
        <w:t xml:space="preserve"> was August 16, 2017 from 5-6pm in APACC.  The event was a big success with about 40 people in attendance, including students, parents and families, and staff.  The center was full and spilled in to the hallway.  Offices that helped include Parent and Family Programs, the Assistant Vice President for Student Affairs, the Office of Admissions, and Orientation and Transition Programs.  Though students enjoyed meeting each other, the parents and families were excited to meet other, exchange nu</w:t>
      </w:r>
      <w:r>
        <w:rPr>
          <w:rFonts w:asciiTheme="minorHAnsi" w:hAnsiTheme="minorHAnsi" w:cstheme="minorHAnsi"/>
          <w:sz w:val="22"/>
          <w:szCs w:val="22"/>
        </w:rPr>
        <w:t>mbers and connect. O</w:t>
      </w:r>
      <w:r w:rsidRPr="003F00C9">
        <w:rPr>
          <w:rFonts w:asciiTheme="minorHAnsi" w:hAnsiTheme="minorHAnsi" w:cstheme="minorHAnsi"/>
          <w:sz w:val="22"/>
          <w:szCs w:val="22"/>
        </w:rPr>
        <w:t xml:space="preserve">ne student </w:t>
      </w:r>
      <w:r>
        <w:rPr>
          <w:rFonts w:asciiTheme="minorHAnsi" w:hAnsiTheme="minorHAnsi" w:cstheme="minorHAnsi"/>
          <w:sz w:val="22"/>
          <w:szCs w:val="22"/>
        </w:rPr>
        <w:t>attended</w:t>
      </w:r>
      <w:r w:rsidRPr="003F00C9">
        <w:rPr>
          <w:rFonts w:asciiTheme="minorHAnsi" w:hAnsiTheme="minorHAnsi" w:cstheme="minorHAnsi"/>
          <w:sz w:val="22"/>
          <w:szCs w:val="22"/>
        </w:rPr>
        <w:t xml:space="preserve"> from Saipan attend with his parents.  From that interaction, he became involved with </w:t>
      </w:r>
      <w:r>
        <w:rPr>
          <w:rFonts w:asciiTheme="minorHAnsi" w:hAnsiTheme="minorHAnsi" w:cstheme="minorHAnsi"/>
          <w:sz w:val="22"/>
          <w:szCs w:val="22"/>
        </w:rPr>
        <w:t>the</w:t>
      </w:r>
      <w:r w:rsidRPr="003F00C9">
        <w:rPr>
          <w:rFonts w:asciiTheme="minorHAnsi" w:hAnsiTheme="minorHAnsi" w:cstheme="minorHAnsi"/>
          <w:sz w:val="22"/>
          <w:szCs w:val="22"/>
        </w:rPr>
        <w:t xml:space="preserve"> center, served as MC for the lu`au and served as an Orientation Leader this summer.  </w:t>
      </w:r>
    </w:p>
    <w:p w:rsidR="00501960" w:rsidRPr="00EE5326" w:rsidRDefault="00487305" w:rsidP="00EE5326">
      <w:pPr>
        <w:pStyle w:val="BalloonText"/>
        <w:numPr>
          <w:ilvl w:val="1"/>
          <w:numId w:val="17"/>
        </w:numPr>
        <w:spacing w:after="200" w:line="247" w:lineRule="auto"/>
        <w:ind w:right="886"/>
        <w:rPr>
          <w:rFonts w:asciiTheme="minorHAnsi" w:eastAsia="Calibri" w:hAnsiTheme="minorHAnsi" w:cstheme="minorHAnsi"/>
          <w:sz w:val="22"/>
          <w:szCs w:val="22"/>
        </w:rPr>
      </w:pPr>
      <w:r w:rsidRPr="00487305">
        <w:rPr>
          <w:rFonts w:asciiTheme="minorHAnsi" w:hAnsiTheme="minorHAnsi" w:cstheme="minorHAnsi"/>
          <w:sz w:val="22"/>
          <w:szCs w:val="22"/>
        </w:rPr>
        <w:t xml:space="preserve">El Centro - </w:t>
      </w:r>
      <w:r w:rsidRPr="00487305">
        <w:rPr>
          <w:rFonts w:asciiTheme="minorHAnsi" w:eastAsia="Times New Roman" w:hAnsiTheme="minorHAnsi" w:cstheme="minorHAnsi"/>
          <w:bCs/>
          <w:color w:val="000000"/>
          <w:sz w:val="22"/>
          <w:szCs w:val="22"/>
        </w:rPr>
        <w:t>Adelante Con Nuestra Familia (going forward with our families):</w:t>
      </w:r>
      <w:r w:rsidRPr="00487305">
        <w:rPr>
          <w:rFonts w:asciiTheme="minorHAnsi" w:eastAsia="Times New Roman" w:hAnsiTheme="minorHAnsi" w:cstheme="minorHAnsi"/>
          <w:color w:val="000000"/>
          <w:sz w:val="22"/>
          <w:szCs w:val="22"/>
        </w:rPr>
        <w:t xml:space="preserve"> During August 2017, over 200 incoming freshman with primarily Spanish speaking parents received an invitation to attend the Spanish orientation. The goal was to provide resources in Spanish to these students, and families. A consistent struggle Latinx students face is they are often the first in their families to pursue a higher education and their parents/guardians do not understand the skill set necessary to be a successful college student. Adelante was successful in educating parents and families and helping them to become the best support system for their children. During the academic year, parents frequent the office with their student and directly call the Director. Although this is a small group, however, these parents have been consistent in supporting their student.</w:t>
      </w:r>
    </w:p>
    <w:p w:rsidR="00501960" w:rsidRPr="00501960" w:rsidRDefault="00501960" w:rsidP="00501960">
      <w:pPr>
        <w:pStyle w:val="BalloonText"/>
        <w:numPr>
          <w:ilvl w:val="1"/>
          <w:numId w:val="17"/>
        </w:numPr>
        <w:spacing w:after="200" w:line="247" w:lineRule="auto"/>
        <w:ind w:right="886"/>
        <w:rPr>
          <w:rFonts w:asciiTheme="minorHAnsi" w:eastAsia="Calibri" w:hAnsiTheme="minorHAnsi" w:cstheme="minorHAnsi"/>
          <w:sz w:val="22"/>
          <w:szCs w:val="22"/>
        </w:rPr>
      </w:pPr>
      <w:r w:rsidRPr="00501960">
        <w:rPr>
          <w:rFonts w:asciiTheme="minorHAnsi" w:hAnsiTheme="minorHAnsi" w:cstheme="minorHAnsi"/>
          <w:sz w:val="22"/>
          <w:szCs w:val="22"/>
        </w:rPr>
        <w:t>The Eagle Feather Tutoring Program sponsored by the Native American Cultural Center provides free tutoring for all CSU students in core subject areas such as college composition, biology, chemistry, and mathematics</w:t>
      </w:r>
      <w:r w:rsidRPr="00501960">
        <w:rPr>
          <w:rFonts w:asciiTheme="minorHAnsi" w:hAnsiTheme="minorHAnsi" w:cstheme="minorHAnsi"/>
          <w:b/>
          <w:bCs/>
          <w:sz w:val="22"/>
          <w:szCs w:val="22"/>
        </w:rPr>
        <w:t xml:space="preserve">. </w:t>
      </w:r>
    </w:p>
    <w:p w:rsidR="00501960" w:rsidRPr="00501960" w:rsidRDefault="00501960" w:rsidP="00501960">
      <w:pPr>
        <w:pStyle w:val="BalloonText"/>
        <w:numPr>
          <w:ilvl w:val="2"/>
          <w:numId w:val="17"/>
        </w:numPr>
        <w:spacing w:after="200" w:line="247" w:lineRule="auto"/>
        <w:ind w:right="886"/>
        <w:rPr>
          <w:rFonts w:asciiTheme="minorHAnsi" w:eastAsia="Calibri" w:hAnsiTheme="minorHAnsi" w:cstheme="minorHAnsi"/>
          <w:sz w:val="22"/>
          <w:szCs w:val="22"/>
        </w:rPr>
      </w:pPr>
      <w:r w:rsidRPr="00501960">
        <w:rPr>
          <w:rFonts w:asciiTheme="minorHAnsi" w:hAnsiTheme="minorHAnsi" w:cstheme="minorHAnsi"/>
          <w:bCs/>
          <w:sz w:val="22"/>
          <w:szCs w:val="22"/>
        </w:rPr>
        <w:t xml:space="preserve">Assessment Metric: </w:t>
      </w:r>
      <w:r w:rsidRPr="00501960">
        <w:rPr>
          <w:rFonts w:asciiTheme="minorHAnsi" w:hAnsiTheme="minorHAnsi" w:cstheme="minorHAnsi"/>
          <w:sz w:val="22"/>
          <w:szCs w:val="22"/>
        </w:rPr>
        <w:t xml:space="preserve">At end of semester, student participation, grades in courses tutoring was sought, and GPA will be tracked. Retention of participants to next semester will also be tracked. At least 70% of students being tutored multiple times will receive a C or better in courses they sought tutoring in. </w:t>
      </w:r>
    </w:p>
    <w:p w:rsidR="00501960" w:rsidRPr="00501960" w:rsidRDefault="00501960" w:rsidP="00501960">
      <w:pPr>
        <w:pStyle w:val="BalloonText"/>
        <w:numPr>
          <w:ilvl w:val="2"/>
          <w:numId w:val="17"/>
        </w:numPr>
        <w:spacing w:after="200" w:line="247" w:lineRule="auto"/>
        <w:ind w:right="886"/>
        <w:rPr>
          <w:rFonts w:asciiTheme="minorHAnsi" w:eastAsia="Calibri" w:hAnsiTheme="minorHAnsi" w:cstheme="minorHAnsi"/>
          <w:sz w:val="22"/>
          <w:szCs w:val="22"/>
        </w:rPr>
      </w:pPr>
      <w:r w:rsidRPr="00501960">
        <w:rPr>
          <w:rFonts w:asciiTheme="minorHAnsi" w:hAnsiTheme="minorHAnsi" w:cstheme="minorHAnsi"/>
          <w:bCs/>
          <w:color w:val="000000" w:themeColor="text1"/>
          <w:sz w:val="22"/>
          <w:szCs w:val="22"/>
        </w:rPr>
        <w:t>Assessment: The Eagle Feather Tutoring Program was established in fall 2004 to provide trained and skilled tutors in an effort to increase retention and graduation rates of all students, with the primary focus directed towards Native American students.  .  There were a total of 4 tutors for the fall 2017 semester and 4 tutors for the spring 2018 semester; their average cumulative GPA was 3.5. The program provided support for over 37 courses with an emphasis on Chemistry, Biology, Mathematics, College Composition, Physics, and Engineering.  A total of 110 individual students in 53 separate majors sought support from the program’s tutors. The total number of hours tutoring for both spring and fall semesters was 486.5. Tutors had a total of 346 tutoring sessions.</w:t>
      </w:r>
    </w:p>
    <w:p w:rsidR="00A42874" w:rsidRDefault="00A42874" w:rsidP="00A42874">
      <w:pPr>
        <w:pStyle w:val="BalloonText"/>
        <w:numPr>
          <w:ilvl w:val="1"/>
          <w:numId w:val="17"/>
        </w:numPr>
        <w:spacing w:after="200" w:line="247" w:lineRule="auto"/>
        <w:ind w:right="886"/>
        <w:rPr>
          <w:rFonts w:asciiTheme="minorHAnsi" w:hAnsiTheme="minorHAnsi" w:cstheme="minorHAnsi"/>
          <w:sz w:val="22"/>
          <w:szCs w:val="22"/>
        </w:rPr>
      </w:pPr>
      <w:r w:rsidRPr="00A42874">
        <w:rPr>
          <w:rFonts w:asciiTheme="minorHAnsi" w:hAnsiTheme="minorHAnsi" w:cstheme="minorHAnsi"/>
          <w:sz w:val="22"/>
          <w:szCs w:val="22"/>
        </w:rPr>
        <w:t>The North Star Peer Mentoring Program</w:t>
      </w:r>
      <w:r>
        <w:rPr>
          <w:rFonts w:asciiTheme="minorHAnsi" w:hAnsiTheme="minorHAnsi" w:cstheme="minorHAnsi"/>
          <w:sz w:val="22"/>
          <w:szCs w:val="22"/>
        </w:rPr>
        <w:t>, sponsored by the Native American Cultural Center,</w:t>
      </w:r>
      <w:r w:rsidRPr="00A42874">
        <w:rPr>
          <w:rFonts w:asciiTheme="minorHAnsi" w:hAnsiTheme="minorHAnsi" w:cstheme="minorHAnsi"/>
          <w:sz w:val="22"/>
          <w:szCs w:val="22"/>
        </w:rPr>
        <w:t xml:space="preserve"> was established in August 2004. It is designed to increase retention and graduation rates of Native American Students at Colorado State University by having upper class students serve as peer mentors. The program is a partnership between the NACC, the University Counseling Center, and the Psychology Department. Mentors receive training that is important in their contact with students and will be useful in their future professional and personal lives. Mentors are able to sign up for a class (PY486) that was developed specifically for this program. Topics for the class include communication skills, campus safety, Native American identity, intercultural competence, substance abuse, depression, and suicide prevention.  Mentors also collaborate with other peer mentoring programs for orientation training and to discuss increasing student involvement.  Mentors also take responsibility for keeping the NACC office open late during finals week so students have a quiet and comfortable place to study.</w:t>
      </w:r>
    </w:p>
    <w:p w:rsidR="00A42874" w:rsidRPr="00A42874" w:rsidRDefault="00A42874" w:rsidP="00A42874">
      <w:pPr>
        <w:pStyle w:val="NoSpacing"/>
        <w:numPr>
          <w:ilvl w:val="2"/>
          <w:numId w:val="17"/>
        </w:numPr>
        <w:rPr>
          <w:rFonts w:cstheme="minorHAnsi"/>
        </w:rPr>
      </w:pPr>
      <w:r w:rsidRPr="00A42874">
        <w:rPr>
          <w:rFonts w:cstheme="minorHAnsi"/>
          <w:noProof/>
          <w:color w:val="000000"/>
        </w:rPr>
        <w:drawing>
          <wp:anchor distT="0" distB="0" distL="114300" distR="114300" simplePos="0" relativeHeight="251664384" behindDoc="1" locked="0" layoutInCell="1" allowOverlap="1" wp14:anchorId="0993833E" wp14:editId="7B1E92AC">
            <wp:simplePos x="0" y="0"/>
            <wp:positionH relativeFrom="column">
              <wp:posOffset>2492903</wp:posOffset>
            </wp:positionH>
            <wp:positionV relativeFrom="paragraph">
              <wp:posOffset>164465</wp:posOffset>
            </wp:positionV>
            <wp:extent cx="3394710" cy="2481580"/>
            <wp:effectExtent l="19050" t="19050" r="15240" b="13970"/>
            <wp:wrapTight wrapText="bothSides">
              <wp:wrapPolygon edited="0">
                <wp:start x="-121" y="-166"/>
                <wp:lineTo x="-121" y="21556"/>
                <wp:lineTo x="21576" y="21556"/>
                <wp:lineTo x="21576" y="-166"/>
                <wp:lineTo x="-121" y="-166"/>
              </wp:wrapPolygon>
            </wp:wrapTight>
            <wp:docPr id="190272" name="Picture 19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tees.PNG"/>
                    <pic:cNvPicPr/>
                  </pic:nvPicPr>
                  <pic:blipFill>
                    <a:blip r:embed="rId14">
                      <a:extLst>
                        <a:ext uri="{28A0092B-C50C-407E-A947-70E740481C1C}">
                          <a14:useLocalDpi xmlns:a14="http://schemas.microsoft.com/office/drawing/2010/main" val="0"/>
                        </a:ext>
                      </a:extLst>
                    </a:blip>
                    <a:stretch>
                      <a:fillRect/>
                    </a:stretch>
                  </pic:blipFill>
                  <pic:spPr>
                    <a:xfrm>
                      <a:off x="0" y="0"/>
                      <a:ext cx="3394710" cy="24815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color w:val="000000"/>
        </w:rPr>
        <w:t xml:space="preserve">Assessment: </w:t>
      </w:r>
      <w:r w:rsidRPr="00A42874">
        <w:rPr>
          <w:rFonts w:cstheme="minorHAnsi"/>
          <w:color w:val="000000"/>
        </w:rPr>
        <w:t xml:space="preserve">A total of 15 peer mentors participated during 2017-2018 academic year. Of the 15 mentors, 12 were undergraduate students and 3 were graduate students. The cumulative GPA of the mentors was 3.0. The total number of incoming Native American students for the academic year was 266 students. Mentors reached out to mentees approximately 700 times per semester through various modes of communication, including text, email, in person, and by phone. </w:t>
      </w:r>
      <w:r w:rsidRPr="00A42874">
        <w:rPr>
          <w:rFonts w:cstheme="minorHAnsi"/>
          <w:color w:val="000000"/>
        </w:rPr>
        <w:br/>
        <w:t xml:space="preserve">A total of 53 students actively participated in the program through one on one meetings and lunches, emails, CSU programs, and other electronic communication.  </w:t>
      </w:r>
      <w:r w:rsidRPr="00A42874">
        <w:rPr>
          <w:rFonts w:cstheme="minorHAnsi"/>
          <w:color w:val="000000"/>
        </w:rPr>
        <w:br/>
      </w:r>
    </w:p>
    <w:p w:rsidR="00A42874" w:rsidRPr="00BC1E53" w:rsidRDefault="00A42874" w:rsidP="00A42874">
      <w:pPr>
        <w:pStyle w:val="Heading3"/>
        <w:widowControl w:val="0"/>
        <w:ind w:left="360"/>
        <w:rPr>
          <w:rFonts w:ascii="Times New Roman" w:hAnsi="Times New Roman" w:cs="Times New Roman"/>
          <w:b w:val="0"/>
          <w:color w:val="auto"/>
        </w:rPr>
      </w:pPr>
    </w:p>
    <w:p w:rsidR="00A42874" w:rsidRPr="00A42874" w:rsidRDefault="00A42874" w:rsidP="00A42874">
      <w:pPr>
        <w:pStyle w:val="ListParagraph"/>
        <w:ind w:left="1440"/>
        <w:rPr>
          <w:rFonts w:cstheme="minorHAnsi"/>
        </w:rPr>
      </w:pPr>
      <w:r w:rsidRPr="00A42874">
        <w:rPr>
          <w:rFonts w:ascii="Times New Roman" w:hAnsi="Times New Roman" w:cs="Times New Roman"/>
        </w:rPr>
        <w:br/>
      </w:r>
      <w:r w:rsidRPr="00A42874">
        <w:rPr>
          <w:rFonts w:cstheme="minorHAnsi"/>
          <w:noProof/>
        </w:rPr>
        <w:drawing>
          <wp:anchor distT="0" distB="0" distL="114300" distR="114300" simplePos="0" relativeHeight="251665408" behindDoc="1" locked="0" layoutInCell="1" allowOverlap="1" wp14:anchorId="5EEDD6AE" wp14:editId="6551B756">
            <wp:simplePos x="0" y="0"/>
            <wp:positionH relativeFrom="margin">
              <wp:align>left</wp:align>
            </wp:positionH>
            <wp:positionV relativeFrom="paragraph">
              <wp:posOffset>130175</wp:posOffset>
            </wp:positionV>
            <wp:extent cx="3170555" cy="2232025"/>
            <wp:effectExtent l="0" t="0" r="10795" b="15875"/>
            <wp:wrapTight wrapText="bothSides">
              <wp:wrapPolygon edited="0">
                <wp:start x="0" y="0"/>
                <wp:lineTo x="0" y="21569"/>
                <wp:lineTo x="21544" y="21569"/>
                <wp:lineTo x="21544" y="0"/>
                <wp:lineTo x="0" y="0"/>
              </wp:wrapPolygon>
            </wp:wrapTight>
            <wp:docPr id="190273" name="Chart 190273">
              <a:extLst xmlns:a="http://schemas.openxmlformats.org/drawingml/2006/main">
                <a:ext uri="{FF2B5EF4-FFF2-40B4-BE49-F238E27FC236}">
                  <a16:creationId xmlns:a16="http://schemas.microsoft.com/office/drawing/2014/main" id="{00000000-0008-0000-CC02-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A42874">
        <w:rPr>
          <w:rFonts w:cstheme="minorHAnsi"/>
        </w:rPr>
        <w:t xml:space="preserve">On average, participating students had higher retention rates than students that did not participate in the mentoring program. Participating students attained an average cumulative GPA of 3.2. Both participating students and students who did not participate in the program attained an average cumulative GPA of 3.1. </w:t>
      </w:r>
    </w:p>
    <w:p w:rsidR="00A42874" w:rsidRPr="00A42874" w:rsidRDefault="00A42874" w:rsidP="00A42874">
      <w:pPr>
        <w:pStyle w:val="ListParagraph"/>
        <w:ind w:left="1440"/>
        <w:rPr>
          <w:rFonts w:cstheme="minorHAnsi"/>
        </w:rPr>
      </w:pPr>
    </w:p>
    <w:p w:rsidR="00A42874" w:rsidRPr="00A42874" w:rsidRDefault="00A42874" w:rsidP="00A42874">
      <w:pPr>
        <w:pStyle w:val="ListParagraph"/>
        <w:ind w:left="1440"/>
        <w:rPr>
          <w:rFonts w:cstheme="minorHAnsi"/>
        </w:rPr>
      </w:pPr>
    </w:p>
    <w:p w:rsidR="00A42874" w:rsidRPr="00A42874" w:rsidRDefault="00A42874" w:rsidP="00A42874">
      <w:pPr>
        <w:pStyle w:val="ListParagraph"/>
        <w:ind w:left="1440"/>
        <w:rPr>
          <w:rFonts w:cstheme="minorHAnsi"/>
        </w:rPr>
      </w:pPr>
    </w:p>
    <w:p w:rsidR="00A42874" w:rsidRPr="00A42874" w:rsidRDefault="00A42874" w:rsidP="00A42874">
      <w:pPr>
        <w:pStyle w:val="ListParagraph"/>
        <w:ind w:left="1440"/>
        <w:rPr>
          <w:rFonts w:cstheme="minorHAnsi"/>
          <w:i/>
          <w:color w:val="FF0000"/>
        </w:rPr>
      </w:pPr>
    </w:p>
    <w:p w:rsidR="008D5AEF" w:rsidRPr="00EE5326" w:rsidRDefault="00A42874" w:rsidP="00EE5326">
      <w:pPr>
        <w:pStyle w:val="ListParagraph"/>
        <w:ind w:left="1440"/>
        <w:rPr>
          <w:rFonts w:cstheme="minorHAnsi"/>
        </w:rPr>
      </w:pPr>
      <w:r w:rsidRPr="00A42874">
        <w:rPr>
          <w:rFonts w:cstheme="minorHAnsi"/>
        </w:rPr>
        <w:t>Participating mentees had a retention rate of 91%. This percentage of participating students who are enrolled in classes for fall 2018, compared to 85% of non-participants. Based on this data, we can clearly see the beneficial effect of the North Star Mentoring Program. Of the participants, incoming freshman comprised the greatest percentage of participants at 45%. Our peer mentoring program is unique from other mentoring programs on campus because we also reach out to incoming transfer students and graduate students.</w:t>
      </w:r>
    </w:p>
    <w:p w:rsidR="008D5AEF" w:rsidRPr="008D5AEF" w:rsidRDefault="008D5AEF" w:rsidP="008D5AEF">
      <w:pPr>
        <w:pStyle w:val="BalloonText"/>
        <w:numPr>
          <w:ilvl w:val="1"/>
          <w:numId w:val="17"/>
        </w:numPr>
        <w:spacing w:after="200" w:line="247" w:lineRule="auto"/>
        <w:ind w:right="886"/>
        <w:rPr>
          <w:rFonts w:asciiTheme="minorHAnsi" w:eastAsia="Calibri" w:hAnsiTheme="minorHAnsi" w:cstheme="minorHAnsi"/>
          <w:sz w:val="22"/>
          <w:szCs w:val="22"/>
        </w:rPr>
      </w:pPr>
      <w:r w:rsidRPr="008D5AEF">
        <w:rPr>
          <w:rFonts w:asciiTheme="minorHAnsi" w:hAnsiTheme="minorHAnsi" w:cstheme="minorHAnsi"/>
          <w:sz w:val="22"/>
          <w:szCs w:val="22"/>
        </w:rPr>
        <w:t>Apartment Life areas offered over 250 programs to promote health and wellness (such as reoccurring yoga sessions, walks to City Park in which public exercise stations are utilized, and sport tournaments), academic growth (through programs such as graduate-level writing workshops, Toast Master events, and academic panels), and diversity/cultural awareness (such as cultural nights hosted by student organizations, a series of videos and movies followed by discussions on racial, civil rights, and societal issues relevant to the current socio-political climate).</w:t>
      </w:r>
    </w:p>
    <w:p w:rsidR="008D5AEF" w:rsidRPr="008D5AEF" w:rsidRDefault="008D5AEF" w:rsidP="008D5AEF">
      <w:pPr>
        <w:pStyle w:val="BalloonText"/>
        <w:numPr>
          <w:ilvl w:val="1"/>
          <w:numId w:val="17"/>
        </w:numPr>
        <w:spacing w:after="200" w:line="247" w:lineRule="auto"/>
        <w:ind w:right="886"/>
        <w:rPr>
          <w:rFonts w:asciiTheme="minorHAnsi" w:eastAsia="Calibri" w:hAnsiTheme="minorHAnsi" w:cstheme="minorHAnsi"/>
          <w:sz w:val="22"/>
          <w:szCs w:val="22"/>
        </w:rPr>
      </w:pPr>
      <w:r w:rsidRPr="008D5AEF">
        <w:rPr>
          <w:rFonts w:asciiTheme="minorHAnsi" w:hAnsiTheme="minorHAnsi" w:cstheme="minorHAnsi"/>
          <w:sz w:val="22"/>
          <w:szCs w:val="22"/>
        </w:rPr>
        <w:t xml:space="preserve">In 2018, CSU became the first institution in the Rocky Mountains to become a certified Bee Campus USA and three student-managed hives were established at the Durrell Center as a living lab. The hives are co-managed by the student Apiculture Club and the </w:t>
      </w:r>
      <w:r w:rsidRPr="008D5AEF">
        <w:rPr>
          <w:rFonts w:asciiTheme="minorHAnsi" w:hAnsiTheme="minorHAnsi" w:cstheme="minorHAnsi"/>
          <w:color w:val="1F1F1F"/>
          <w:spacing w:val="4"/>
          <w:sz w:val="22"/>
          <w:szCs w:val="22"/>
          <w:shd w:val="clear" w:color="auto" w:fill="FFFFFF"/>
        </w:rPr>
        <w:t xml:space="preserve">Honey Bee Veterinary Medicine Club at CSU, the first club of its kind at a veterinary school in the United States. The hives garnered positive media coverage on Denver NBC, ABC, and CBS channels as well as over 70,000 views on social media. </w:t>
      </w:r>
    </w:p>
    <w:p w:rsidR="008D5AEF" w:rsidRPr="008D5AEF" w:rsidRDefault="008D5AEF" w:rsidP="008D5AEF">
      <w:pPr>
        <w:pStyle w:val="BalloonText"/>
        <w:numPr>
          <w:ilvl w:val="1"/>
          <w:numId w:val="17"/>
        </w:numPr>
        <w:spacing w:after="200" w:line="247" w:lineRule="auto"/>
        <w:ind w:right="886"/>
        <w:rPr>
          <w:rFonts w:asciiTheme="minorHAnsi" w:eastAsia="Calibri" w:hAnsiTheme="minorHAnsi" w:cstheme="minorHAnsi"/>
          <w:sz w:val="22"/>
          <w:szCs w:val="22"/>
        </w:rPr>
      </w:pPr>
      <w:r w:rsidRPr="008D5AEF">
        <w:rPr>
          <w:rFonts w:asciiTheme="minorHAnsi" w:hAnsiTheme="minorHAnsi" w:cstheme="minorHAnsi"/>
          <w:sz w:val="22"/>
          <w:szCs w:val="22"/>
          <w:shd w:val="clear" w:color="auto" w:fill="FFFFFF"/>
        </w:rPr>
        <w:t>Residential Dining Service’s (RDS) Registered Dietician Nutritionist (RDN) conducted student classes on subjects such as intuitive eating, grocery shopping, nutrition 101, healthy and hiking snacks, sushi making, Mason jar classes, and meal planning.  Classes were held throughout the University, as well as in the Residence Halls and at the Durrell center.</w:t>
      </w:r>
    </w:p>
    <w:p w:rsidR="008D5AEF" w:rsidRPr="008D5AEF" w:rsidRDefault="008D5AEF" w:rsidP="008D5AEF">
      <w:pPr>
        <w:pStyle w:val="BalloonText"/>
        <w:numPr>
          <w:ilvl w:val="1"/>
          <w:numId w:val="17"/>
        </w:numPr>
        <w:spacing w:after="200" w:line="247" w:lineRule="auto"/>
        <w:ind w:right="886"/>
        <w:rPr>
          <w:rFonts w:asciiTheme="minorHAnsi" w:eastAsia="Calibri" w:hAnsiTheme="minorHAnsi" w:cstheme="minorHAnsi"/>
          <w:sz w:val="22"/>
          <w:szCs w:val="22"/>
        </w:rPr>
      </w:pPr>
      <w:r w:rsidRPr="008D5AEF">
        <w:rPr>
          <w:rFonts w:asciiTheme="minorHAnsi" w:hAnsiTheme="minorHAnsi" w:cstheme="minorHAnsi"/>
          <w:sz w:val="22"/>
          <w:szCs w:val="22"/>
        </w:rPr>
        <w:t xml:space="preserve">CSU Mountain Campus (CSUMC) hosted four NR220, one F230 and one FW 111 WCNR RI field courses totaling 12 academic weeks and 307 students.  </w:t>
      </w:r>
    </w:p>
    <w:p w:rsidR="008D5AEF" w:rsidRPr="008D5AEF" w:rsidRDefault="008D5AEF" w:rsidP="008D5AEF">
      <w:pPr>
        <w:pStyle w:val="BalloonText"/>
        <w:numPr>
          <w:ilvl w:val="1"/>
          <w:numId w:val="17"/>
        </w:numPr>
        <w:spacing w:after="200" w:line="247" w:lineRule="auto"/>
        <w:ind w:right="886"/>
        <w:rPr>
          <w:rFonts w:asciiTheme="minorHAnsi" w:eastAsia="Calibri" w:hAnsiTheme="minorHAnsi" w:cstheme="minorHAnsi"/>
          <w:sz w:val="22"/>
          <w:szCs w:val="22"/>
        </w:rPr>
      </w:pPr>
      <w:r w:rsidRPr="008D5AEF">
        <w:rPr>
          <w:rFonts w:asciiTheme="minorHAnsi" w:hAnsiTheme="minorHAnsi" w:cstheme="minorHAnsi"/>
          <w:sz w:val="22"/>
          <w:szCs w:val="22"/>
        </w:rPr>
        <w:t>RamCard Office led the campus collaboration efforts to promote financial literacy education on behalf of the Division of Student Affairs.  This included an ongoing partnership with the Charles Schwab Foundation to provide financial wellness education to our students through a series of online learning modules developed by EverFi.  Last fall, nearly 4,000 new students participated in the financial wellness digital learning modules called Schwab Moneywise on Campus.  Our participants demonstrated knowledge gain in all twelve learning categories.</w:t>
      </w:r>
    </w:p>
    <w:p w:rsidR="008D5AEF" w:rsidRPr="008D5AEF" w:rsidRDefault="008D5AEF" w:rsidP="008D5AEF">
      <w:pPr>
        <w:pStyle w:val="BalloonText"/>
        <w:numPr>
          <w:ilvl w:val="1"/>
          <w:numId w:val="17"/>
        </w:numPr>
        <w:spacing w:after="200" w:line="247" w:lineRule="auto"/>
        <w:ind w:right="886"/>
        <w:rPr>
          <w:rFonts w:asciiTheme="minorHAnsi" w:eastAsia="Calibri" w:hAnsiTheme="minorHAnsi" w:cstheme="minorHAnsi"/>
          <w:sz w:val="22"/>
          <w:szCs w:val="22"/>
        </w:rPr>
      </w:pPr>
      <w:r w:rsidRPr="008D5AEF">
        <w:rPr>
          <w:rFonts w:asciiTheme="minorHAnsi" w:hAnsiTheme="minorHAnsi" w:cstheme="minorHAnsi"/>
          <w:sz w:val="22"/>
          <w:szCs w:val="22"/>
        </w:rPr>
        <w:t xml:space="preserve">Residence Life implemented Residential Curriculum, which consists of a change from programming to curriculum-based strategies, to align services that support students with a focus on learning, ultimately supporting the mission and vision of Colorado State University.  </w:t>
      </w:r>
    </w:p>
    <w:p w:rsidR="008D5AEF" w:rsidRPr="00F16515" w:rsidRDefault="008D5AEF" w:rsidP="008D5AEF">
      <w:pPr>
        <w:pStyle w:val="C3rdBullet"/>
        <w:rPr>
          <w:sz w:val="22"/>
          <w:szCs w:val="22"/>
        </w:rPr>
      </w:pPr>
      <w:r w:rsidRPr="00F16515">
        <w:rPr>
          <w:sz w:val="22"/>
          <w:szCs w:val="22"/>
        </w:rPr>
        <w:t>The following strategies were developed to actualize the learning goals of Connections, Awareness, Learning, and Thriving</w:t>
      </w:r>
    </w:p>
    <w:p w:rsidR="008D5AEF" w:rsidRPr="00F1568C" w:rsidRDefault="008D5AEF" w:rsidP="008D5AEF">
      <w:pPr>
        <w:pStyle w:val="C3rdBullet"/>
        <w:numPr>
          <w:ilvl w:val="3"/>
          <w:numId w:val="67"/>
        </w:numPr>
        <w:rPr>
          <w:sz w:val="22"/>
          <w:szCs w:val="22"/>
        </w:rPr>
      </w:pPr>
      <w:r w:rsidRPr="00F1568C">
        <w:rPr>
          <w:sz w:val="22"/>
          <w:szCs w:val="22"/>
        </w:rPr>
        <w:t>Heart to Heart: Intentional Interactions/Conversations</w:t>
      </w:r>
    </w:p>
    <w:p w:rsidR="008D5AEF" w:rsidRPr="00F1568C" w:rsidRDefault="008D5AEF" w:rsidP="008D5AEF">
      <w:pPr>
        <w:pStyle w:val="C3rdBullet"/>
        <w:numPr>
          <w:ilvl w:val="3"/>
          <w:numId w:val="67"/>
        </w:numPr>
        <w:rPr>
          <w:sz w:val="22"/>
          <w:szCs w:val="22"/>
        </w:rPr>
      </w:pPr>
      <w:r w:rsidRPr="00F1568C">
        <w:rPr>
          <w:sz w:val="22"/>
          <w:szCs w:val="22"/>
        </w:rPr>
        <w:t>Floor Meetings</w:t>
      </w:r>
    </w:p>
    <w:p w:rsidR="008D5AEF" w:rsidRPr="00F1568C" w:rsidRDefault="008D5AEF" w:rsidP="008D5AEF">
      <w:pPr>
        <w:pStyle w:val="C3rdBullet"/>
        <w:numPr>
          <w:ilvl w:val="3"/>
          <w:numId w:val="67"/>
        </w:numPr>
        <w:rPr>
          <w:sz w:val="22"/>
          <w:szCs w:val="22"/>
        </w:rPr>
      </w:pPr>
      <w:r w:rsidRPr="00F1568C">
        <w:rPr>
          <w:sz w:val="22"/>
          <w:szCs w:val="22"/>
        </w:rPr>
        <w:t xml:space="preserve">Bulletin Boards </w:t>
      </w:r>
    </w:p>
    <w:p w:rsidR="008D5AEF" w:rsidRPr="00F1568C" w:rsidRDefault="008D5AEF" w:rsidP="008D5AEF">
      <w:pPr>
        <w:pStyle w:val="C3rdBullet"/>
        <w:numPr>
          <w:ilvl w:val="3"/>
          <w:numId w:val="67"/>
        </w:numPr>
        <w:rPr>
          <w:sz w:val="22"/>
          <w:szCs w:val="22"/>
        </w:rPr>
      </w:pPr>
      <w:r w:rsidRPr="00F1568C">
        <w:rPr>
          <w:sz w:val="22"/>
          <w:szCs w:val="22"/>
        </w:rPr>
        <w:t>Campus Choice: Support of a campus event</w:t>
      </w:r>
    </w:p>
    <w:p w:rsidR="008D5AEF" w:rsidRPr="00F1568C" w:rsidRDefault="008D5AEF" w:rsidP="008D5AEF">
      <w:pPr>
        <w:pStyle w:val="C3rdBullet"/>
        <w:numPr>
          <w:ilvl w:val="3"/>
          <w:numId w:val="67"/>
        </w:numPr>
        <w:rPr>
          <w:sz w:val="22"/>
          <w:szCs w:val="22"/>
        </w:rPr>
      </w:pPr>
      <w:r w:rsidRPr="00F1568C">
        <w:rPr>
          <w:sz w:val="22"/>
          <w:szCs w:val="22"/>
        </w:rPr>
        <w:t xml:space="preserve">Community Meetings/Experience </w:t>
      </w:r>
    </w:p>
    <w:p w:rsidR="008D5AEF" w:rsidRPr="00F1568C" w:rsidRDefault="008D5AEF" w:rsidP="008D5AEF">
      <w:pPr>
        <w:pStyle w:val="C3rdBullet"/>
        <w:numPr>
          <w:ilvl w:val="3"/>
          <w:numId w:val="67"/>
        </w:numPr>
        <w:rPr>
          <w:sz w:val="22"/>
          <w:szCs w:val="22"/>
        </w:rPr>
      </w:pPr>
      <w:r w:rsidRPr="00F1568C">
        <w:rPr>
          <w:sz w:val="22"/>
          <w:szCs w:val="22"/>
        </w:rPr>
        <w:t>RLTies</w:t>
      </w:r>
      <w:r w:rsidRPr="00F1568C">
        <w:rPr>
          <w:b/>
          <w:sz w:val="22"/>
          <w:szCs w:val="22"/>
        </w:rPr>
        <w:t xml:space="preserve">: </w:t>
      </w:r>
      <w:r w:rsidRPr="00F1568C">
        <w:rPr>
          <w:sz w:val="22"/>
          <w:szCs w:val="22"/>
        </w:rPr>
        <w:t>RD led strategy to create learning at the hall-wide level</w:t>
      </w:r>
    </w:p>
    <w:p w:rsidR="008D5AEF" w:rsidRPr="00F1568C" w:rsidRDefault="008D5AEF" w:rsidP="008D5AEF">
      <w:pPr>
        <w:pStyle w:val="C3rdBullet"/>
        <w:rPr>
          <w:bCs/>
        </w:rPr>
      </w:pPr>
      <w:r w:rsidRPr="00F1568C">
        <w:rPr>
          <w:bCs/>
        </w:rPr>
        <w:t xml:space="preserve">Frequencies of strategies: </w:t>
      </w:r>
      <w:r w:rsidRPr="00F1568C">
        <w:t xml:space="preserve">The table below provides a count of the frequency of strategies that were completed by student staff in residence life. Information collected included when they completed the strategy, the type of strategy, marketing that was used, campus partners involved, and supplies that were purchased.  </w:t>
      </w:r>
    </w:p>
    <w:p w:rsidR="008D5AEF" w:rsidRPr="00F1568C" w:rsidRDefault="008D5AEF" w:rsidP="008D5AEF">
      <w:pPr>
        <w:pStyle w:val="B2ndBullet"/>
        <w:numPr>
          <w:ilvl w:val="0"/>
          <w:numId w:val="0"/>
        </w:numPr>
        <w:ind w:left="1080" w:hanging="360"/>
        <w:rPr>
          <w:bCs/>
          <w:i/>
          <w:sz w:val="22"/>
          <w:szCs w:val="22"/>
        </w:rPr>
      </w:pPr>
    </w:p>
    <w:tbl>
      <w:tblPr>
        <w:tblW w:w="4720" w:type="dxa"/>
        <w:tblInd w:w="2042" w:type="dxa"/>
        <w:tblLook w:val="04A0" w:firstRow="1" w:lastRow="0" w:firstColumn="1" w:lastColumn="0" w:noHBand="0" w:noVBand="1"/>
      </w:tblPr>
      <w:tblGrid>
        <w:gridCol w:w="3760"/>
        <w:gridCol w:w="960"/>
      </w:tblGrid>
      <w:tr w:rsidR="008D5AEF" w:rsidRPr="00F1568C" w:rsidTr="008D5AEF">
        <w:trPr>
          <w:trHeight w:val="315"/>
        </w:trPr>
        <w:tc>
          <w:tcPr>
            <w:tcW w:w="3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rPr>
                <w:rFonts w:eastAsia="Times New Roman"/>
                <w:b/>
                <w:bCs/>
                <w:color w:val="000000"/>
              </w:rPr>
            </w:pPr>
            <w:r w:rsidRPr="00F1568C">
              <w:rPr>
                <w:bCs/>
              </w:rPr>
              <w:br w:type="page"/>
            </w:r>
            <w:r w:rsidRPr="00F1568C">
              <w:rPr>
                <w:rFonts w:eastAsia="Times New Roman"/>
                <w:b/>
                <w:bCs/>
                <w:color w:val="000000"/>
              </w:rPr>
              <w:t>Strategy</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rPr>
                <w:rFonts w:eastAsia="Times New Roman"/>
                <w:b/>
                <w:bCs/>
                <w:color w:val="000000"/>
              </w:rPr>
            </w:pPr>
            <w:r w:rsidRPr="00F1568C">
              <w:rPr>
                <w:rFonts w:eastAsia="Times New Roman"/>
                <w:b/>
                <w:bCs/>
                <w:color w:val="000000"/>
              </w:rPr>
              <w:t>Total</w:t>
            </w:r>
          </w:p>
        </w:tc>
      </w:tr>
      <w:tr w:rsidR="008D5AEF" w:rsidRPr="00F1568C" w:rsidTr="008D5AEF">
        <w:trPr>
          <w:trHeight w:val="315"/>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rPr>
                <w:rFonts w:eastAsia="Times New Roman"/>
                <w:color w:val="000000"/>
              </w:rPr>
            </w:pPr>
            <w:r w:rsidRPr="00F1568C">
              <w:rPr>
                <w:rFonts w:eastAsia="Times New Roman"/>
                <w:color w:val="000000"/>
              </w:rPr>
              <w:t>Bulletin Board</w:t>
            </w:r>
          </w:p>
        </w:tc>
        <w:tc>
          <w:tcPr>
            <w:tcW w:w="960" w:type="dxa"/>
            <w:tcBorders>
              <w:top w:val="nil"/>
              <w:left w:val="nil"/>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jc w:val="right"/>
              <w:rPr>
                <w:rFonts w:eastAsia="Times New Roman"/>
                <w:color w:val="000000"/>
              </w:rPr>
            </w:pPr>
            <w:r w:rsidRPr="00F1568C">
              <w:rPr>
                <w:rFonts w:eastAsia="Times New Roman"/>
                <w:color w:val="000000"/>
              </w:rPr>
              <w:t>331</w:t>
            </w:r>
          </w:p>
        </w:tc>
      </w:tr>
      <w:tr w:rsidR="008D5AEF" w:rsidRPr="00F1568C" w:rsidTr="008D5AEF">
        <w:trPr>
          <w:trHeight w:val="315"/>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rPr>
                <w:rFonts w:eastAsia="Times New Roman"/>
                <w:color w:val="000000"/>
              </w:rPr>
            </w:pPr>
            <w:r w:rsidRPr="00F1568C">
              <w:rPr>
                <w:rFonts w:eastAsia="Times New Roman"/>
                <w:color w:val="000000"/>
              </w:rPr>
              <w:t>Bulletin Board/ Campus Resources</w:t>
            </w:r>
          </w:p>
        </w:tc>
        <w:tc>
          <w:tcPr>
            <w:tcW w:w="960" w:type="dxa"/>
            <w:tcBorders>
              <w:top w:val="nil"/>
              <w:left w:val="nil"/>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jc w:val="right"/>
              <w:rPr>
                <w:rFonts w:eastAsia="Times New Roman"/>
                <w:color w:val="000000"/>
              </w:rPr>
            </w:pPr>
            <w:r w:rsidRPr="00F1568C">
              <w:rPr>
                <w:rFonts w:eastAsia="Times New Roman"/>
                <w:color w:val="000000"/>
              </w:rPr>
              <w:t>24</w:t>
            </w:r>
          </w:p>
        </w:tc>
      </w:tr>
      <w:tr w:rsidR="008D5AEF" w:rsidRPr="00F1568C" w:rsidTr="008D5AEF">
        <w:trPr>
          <w:trHeight w:val="315"/>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rPr>
                <w:rFonts w:eastAsia="Times New Roman"/>
                <w:color w:val="000000"/>
              </w:rPr>
            </w:pPr>
            <w:r w:rsidRPr="00F1568C">
              <w:rPr>
                <w:rFonts w:eastAsia="Times New Roman"/>
                <w:color w:val="000000"/>
              </w:rPr>
              <w:t>Campus Choice</w:t>
            </w:r>
          </w:p>
        </w:tc>
        <w:tc>
          <w:tcPr>
            <w:tcW w:w="960" w:type="dxa"/>
            <w:tcBorders>
              <w:top w:val="nil"/>
              <w:left w:val="nil"/>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jc w:val="right"/>
              <w:rPr>
                <w:rFonts w:eastAsia="Times New Roman"/>
                <w:color w:val="000000"/>
              </w:rPr>
            </w:pPr>
            <w:r w:rsidRPr="00F1568C">
              <w:rPr>
                <w:rFonts w:eastAsia="Times New Roman"/>
                <w:color w:val="000000"/>
              </w:rPr>
              <w:t>897</w:t>
            </w:r>
          </w:p>
        </w:tc>
      </w:tr>
      <w:tr w:rsidR="008D5AEF" w:rsidRPr="00F1568C" w:rsidTr="008D5AEF">
        <w:trPr>
          <w:trHeight w:val="315"/>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rPr>
                <w:rFonts w:eastAsia="Times New Roman"/>
                <w:color w:val="000000"/>
              </w:rPr>
            </w:pPr>
            <w:r w:rsidRPr="00F1568C">
              <w:rPr>
                <w:rFonts w:eastAsia="Times New Roman"/>
                <w:color w:val="000000"/>
              </w:rPr>
              <w:t>Community Meeting</w:t>
            </w:r>
          </w:p>
        </w:tc>
        <w:tc>
          <w:tcPr>
            <w:tcW w:w="960" w:type="dxa"/>
            <w:tcBorders>
              <w:top w:val="nil"/>
              <w:left w:val="nil"/>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jc w:val="right"/>
              <w:rPr>
                <w:rFonts w:eastAsia="Times New Roman"/>
                <w:color w:val="000000"/>
              </w:rPr>
            </w:pPr>
            <w:r w:rsidRPr="00F1568C">
              <w:rPr>
                <w:rFonts w:eastAsia="Times New Roman"/>
                <w:color w:val="000000"/>
              </w:rPr>
              <w:t>138</w:t>
            </w:r>
          </w:p>
        </w:tc>
      </w:tr>
      <w:tr w:rsidR="008D5AEF" w:rsidRPr="00F1568C" w:rsidTr="008D5AEF">
        <w:trPr>
          <w:trHeight w:val="315"/>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rPr>
                <w:rFonts w:eastAsia="Times New Roman"/>
                <w:color w:val="000000"/>
              </w:rPr>
            </w:pPr>
            <w:r w:rsidRPr="00F1568C">
              <w:rPr>
                <w:rFonts w:eastAsia="Times New Roman"/>
                <w:color w:val="000000"/>
              </w:rPr>
              <w:t>Floor Meeting</w:t>
            </w:r>
          </w:p>
        </w:tc>
        <w:tc>
          <w:tcPr>
            <w:tcW w:w="960" w:type="dxa"/>
            <w:tcBorders>
              <w:top w:val="nil"/>
              <w:left w:val="nil"/>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jc w:val="right"/>
              <w:rPr>
                <w:rFonts w:eastAsia="Times New Roman"/>
                <w:color w:val="000000"/>
              </w:rPr>
            </w:pPr>
            <w:r w:rsidRPr="00F1568C">
              <w:rPr>
                <w:rFonts w:eastAsia="Times New Roman"/>
                <w:color w:val="000000"/>
              </w:rPr>
              <w:t>862</w:t>
            </w:r>
          </w:p>
        </w:tc>
      </w:tr>
      <w:tr w:rsidR="008D5AEF" w:rsidRPr="00F1568C" w:rsidTr="008D5AEF">
        <w:trPr>
          <w:trHeight w:val="315"/>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rPr>
                <w:rFonts w:eastAsia="Times New Roman"/>
                <w:color w:val="000000"/>
              </w:rPr>
            </w:pPr>
            <w:r w:rsidRPr="00F1568C">
              <w:rPr>
                <w:rFonts w:eastAsia="Times New Roman"/>
                <w:color w:val="000000"/>
              </w:rPr>
              <w:t>Heart to Heart: Intentional Interactions</w:t>
            </w:r>
          </w:p>
        </w:tc>
        <w:tc>
          <w:tcPr>
            <w:tcW w:w="960" w:type="dxa"/>
            <w:tcBorders>
              <w:top w:val="nil"/>
              <w:left w:val="nil"/>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jc w:val="right"/>
              <w:rPr>
                <w:rFonts w:eastAsia="Times New Roman"/>
                <w:color w:val="000000"/>
              </w:rPr>
            </w:pPr>
            <w:r w:rsidRPr="00F1568C">
              <w:rPr>
                <w:rFonts w:eastAsia="Times New Roman"/>
                <w:color w:val="000000"/>
              </w:rPr>
              <w:t>51</w:t>
            </w:r>
          </w:p>
        </w:tc>
      </w:tr>
      <w:tr w:rsidR="008D5AEF" w:rsidRPr="00F1568C" w:rsidTr="008D5AEF">
        <w:trPr>
          <w:trHeight w:val="315"/>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rPr>
                <w:rFonts w:eastAsia="Times New Roman"/>
                <w:color w:val="000000"/>
              </w:rPr>
            </w:pPr>
            <w:r w:rsidRPr="00F1568C">
              <w:rPr>
                <w:rFonts w:eastAsia="Times New Roman"/>
                <w:color w:val="000000"/>
              </w:rPr>
              <w:t>Intentional Conversation</w:t>
            </w:r>
          </w:p>
        </w:tc>
        <w:tc>
          <w:tcPr>
            <w:tcW w:w="960" w:type="dxa"/>
            <w:tcBorders>
              <w:top w:val="nil"/>
              <w:left w:val="nil"/>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jc w:val="right"/>
              <w:rPr>
                <w:rFonts w:eastAsia="Times New Roman"/>
                <w:color w:val="000000"/>
              </w:rPr>
            </w:pPr>
            <w:r w:rsidRPr="00F1568C">
              <w:rPr>
                <w:rFonts w:eastAsia="Times New Roman"/>
                <w:color w:val="000000"/>
              </w:rPr>
              <w:t>121</w:t>
            </w:r>
          </w:p>
        </w:tc>
      </w:tr>
      <w:tr w:rsidR="008D5AEF" w:rsidRPr="00F1568C" w:rsidTr="008D5AEF">
        <w:trPr>
          <w:trHeight w:val="315"/>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rPr>
                <w:rFonts w:eastAsia="Times New Roman"/>
                <w:color w:val="000000"/>
              </w:rPr>
            </w:pPr>
            <w:r w:rsidRPr="00F1568C">
              <w:rPr>
                <w:rFonts w:eastAsia="Times New Roman"/>
                <w:color w:val="000000"/>
              </w:rPr>
              <w:t>September Community Meeting</w:t>
            </w:r>
          </w:p>
        </w:tc>
        <w:tc>
          <w:tcPr>
            <w:tcW w:w="960" w:type="dxa"/>
            <w:tcBorders>
              <w:top w:val="nil"/>
              <w:left w:val="nil"/>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jc w:val="right"/>
              <w:rPr>
                <w:rFonts w:eastAsia="Times New Roman"/>
                <w:color w:val="000000"/>
              </w:rPr>
            </w:pPr>
            <w:r w:rsidRPr="00F1568C">
              <w:rPr>
                <w:rFonts w:eastAsia="Times New Roman"/>
                <w:color w:val="000000"/>
              </w:rPr>
              <w:t>81</w:t>
            </w:r>
          </w:p>
        </w:tc>
      </w:tr>
      <w:tr w:rsidR="008D5AEF" w:rsidRPr="00F1568C" w:rsidTr="008D5AEF">
        <w:trPr>
          <w:trHeight w:val="315"/>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rPr>
                <w:rFonts w:eastAsia="Times New Roman"/>
                <w:i/>
                <w:iCs/>
                <w:color w:val="000000"/>
              </w:rPr>
            </w:pPr>
            <w:r w:rsidRPr="00F1568C">
              <w:rPr>
                <w:rFonts w:eastAsia="Times New Roman"/>
                <w:i/>
                <w:iCs/>
                <w:color w:val="000000"/>
              </w:rPr>
              <w:t>no strategy indicated</w:t>
            </w:r>
          </w:p>
        </w:tc>
        <w:tc>
          <w:tcPr>
            <w:tcW w:w="960" w:type="dxa"/>
            <w:tcBorders>
              <w:top w:val="nil"/>
              <w:left w:val="nil"/>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jc w:val="right"/>
              <w:rPr>
                <w:rFonts w:eastAsia="Times New Roman"/>
                <w:color w:val="000000"/>
              </w:rPr>
            </w:pPr>
            <w:r w:rsidRPr="00F1568C">
              <w:rPr>
                <w:rFonts w:eastAsia="Times New Roman"/>
                <w:color w:val="000000"/>
              </w:rPr>
              <w:t>4</w:t>
            </w:r>
          </w:p>
        </w:tc>
      </w:tr>
      <w:tr w:rsidR="008D5AEF" w:rsidRPr="00F1568C" w:rsidTr="008D5AEF">
        <w:trPr>
          <w:trHeight w:val="315"/>
        </w:trPr>
        <w:tc>
          <w:tcPr>
            <w:tcW w:w="3760" w:type="dxa"/>
            <w:tcBorders>
              <w:top w:val="nil"/>
              <w:left w:val="single" w:sz="8" w:space="0" w:color="auto"/>
              <w:bottom w:val="single" w:sz="8" w:space="0" w:color="auto"/>
              <w:right w:val="single" w:sz="8" w:space="0" w:color="auto"/>
            </w:tcBorders>
            <w:shd w:val="clear" w:color="auto" w:fill="auto"/>
            <w:noWrap/>
            <w:hideMark/>
          </w:tcPr>
          <w:p w:rsidR="008D5AEF" w:rsidRPr="00F1568C" w:rsidRDefault="008D5AEF" w:rsidP="00710D95">
            <w:pPr>
              <w:spacing w:after="0" w:line="240" w:lineRule="auto"/>
              <w:rPr>
                <w:rFonts w:eastAsia="Times New Roman"/>
                <w:color w:val="000000"/>
              </w:rPr>
            </w:pPr>
            <w:r w:rsidRPr="00F1568C">
              <w:rPr>
                <w:rFonts w:eastAsia="Times New Roman"/>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rsidR="008D5AEF" w:rsidRPr="00F1568C" w:rsidRDefault="008D5AEF" w:rsidP="00710D95">
            <w:pPr>
              <w:spacing w:after="0" w:line="240" w:lineRule="auto"/>
              <w:jc w:val="right"/>
              <w:rPr>
                <w:rFonts w:eastAsia="Times New Roman"/>
                <w:b/>
                <w:color w:val="000000"/>
              </w:rPr>
            </w:pPr>
            <w:r w:rsidRPr="00F1568C">
              <w:rPr>
                <w:rFonts w:eastAsia="Times New Roman"/>
                <w:b/>
                <w:color w:val="000000"/>
              </w:rPr>
              <w:t>2509</w:t>
            </w:r>
          </w:p>
        </w:tc>
      </w:tr>
    </w:tbl>
    <w:p w:rsidR="008D5AEF" w:rsidRPr="008D5AEF" w:rsidRDefault="008D5AEF" w:rsidP="008D5AEF">
      <w:pPr>
        <w:pStyle w:val="BalloonText"/>
        <w:numPr>
          <w:ilvl w:val="1"/>
          <w:numId w:val="17"/>
        </w:numPr>
        <w:spacing w:after="200" w:line="247" w:lineRule="auto"/>
        <w:ind w:left="2043" w:right="886"/>
        <w:rPr>
          <w:rFonts w:asciiTheme="minorHAnsi" w:eastAsia="Calibri" w:hAnsiTheme="minorHAnsi" w:cstheme="minorHAnsi"/>
          <w:sz w:val="22"/>
          <w:szCs w:val="22"/>
        </w:rPr>
      </w:pPr>
      <w:r w:rsidRPr="00F1568C">
        <w:rPr>
          <w:sz w:val="22"/>
          <w:szCs w:val="22"/>
        </w:rPr>
        <w:t>*</w:t>
      </w:r>
      <w:r w:rsidRPr="00F1568C">
        <w:rPr>
          <w:i/>
          <w:sz w:val="22"/>
          <w:szCs w:val="22"/>
        </w:rPr>
        <w:t>These are not participant numbers as presented in the past</w:t>
      </w:r>
      <w:r w:rsidRPr="00F1568C">
        <w:rPr>
          <w:i/>
          <w:sz w:val="22"/>
          <w:szCs w:val="22"/>
        </w:rPr>
        <w:br/>
        <w:t>rather these are the number of strategies implemented for student learning.</w:t>
      </w:r>
    </w:p>
    <w:p w:rsidR="00AD51F9" w:rsidRPr="00AD51F9" w:rsidRDefault="00AD51F9" w:rsidP="00AD51F9">
      <w:pPr>
        <w:pStyle w:val="BalloonText"/>
        <w:numPr>
          <w:ilvl w:val="1"/>
          <w:numId w:val="17"/>
        </w:numPr>
        <w:spacing w:after="200" w:line="247" w:lineRule="auto"/>
        <w:ind w:right="886"/>
        <w:rPr>
          <w:rFonts w:asciiTheme="minorHAnsi" w:eastAsia="Calibri" w:hAnsiTheme="minorHAnsi" w:cstheme="minorHAnsi"/>
          <w:sz w:val="22"/>
          <w:szCs w:val="22"/>
        </w:rPr>
      </w:pPr>
      <w:r w:rsidRPr="00AD51F9">
        <w:rPr>
          <w:rFonts w:asciiTheme="minorHAnsi" w:hAnsiTheme="minorHAnsi" w:cstheme="minorHAnsi"/>
          <w:sz w:val="22"/>
          <w:szCs w:val="22"/>
        </w:rPr>
        <w:t>Black/African American Cultural Center - B/AACC continues to provide strong academic and leadership support through some of their longstanding programs (e.g. Rites of Passage Retreat, Lt. John M. Mosley Student-Athlete Leadership Program, and the Donald Wilson Professional Mentoring Program).  Additionally, here are some highlights from this past academic year:</w:t>
      </w:r>
    </w:p>
    <w:p w:rsidR="00AD51F9" w:rsidRPr="00AD51F9" w:rsidRDefault="00AD51F9" w:rsidP="009957D1">
      <w:pPr>
        <w:pStyle w:val="NoSpacing"/>
        <w:numPr>
          <w:ilvl w:val="0"/>
          <w:numId w:val="41"/>
        </w:numPr>
        <w:rPr>
          <w:rFonts w:cstheme="minorHAnsi"/>
        </w:rPr>
      </w:pPr>
      <w:r w:rsidRPr="00AD51F9">
        <w:rPr>
          <w:rFonts w:cstheme="minorHAnsi"/>
        </w:rPr>
        <w:t xml:space="preserve">Intentionally coordinated </w:t>
      </w:r>
      <w:r w:rsidRPr="00AD51F9">
        <w:rPr>
          <w:rFonts w:cstheme="minorHAnsi"/>
          <w:b/>
        </w:rPr>
        <w:t>Black Healing Spaces</w:t>
      </w:r>
      <w:r w:rsidRPr="00AD51F9">
        <w:rPr>
          <w:rFonts w:cstheme="minorHAnsi"/>
        </w:rPr>
        <w:t xml:space="preserve"> during the fall and spring semester </w:t>
      </w:r>
      <w:r w:rsidRPr="00AD51F9">
        <w:rPr>
          <w:rFonts w:cstheme="minorHAnsi"/>
          <w:i/>
          <w:iCs/>
        </w:rPr>
        <w:t>designed by the students we serve for the students we serve</w:t>
      </w:r>
      <w:r>
        <w:rPr>
          <w:rFonts w:cstheme="minorHAnsi"/>
        </w:rPr>
        <w:t>.</w:t>
      </w:r>
    </w:p>
    <w:p w:rsidR="00AD51F9" w:rsidRPr="00AD51F9" w:rsidRDefault="00AD51F9" w:rsidP="009957D1">
      <w:pPr>
        <w:pStyle w:val="NoSpacing"/>
        <w:numPr>
          <w:ilvl w:val="0"/>
          <w:numId w:val="41"/>
        </w:numPr>
        <w:rPr>
          <w:rFonts w:cstheme="minorHAnsi"/>
        </w:rPr>
      </w:pPr>
      <w:r w:rsidRPr="00AD51F9">
        <w:rPr>
          <w:rFonts w:cstheme="minorHAnsi"/>
          <w:b/>
        </w:rPr>
        <w:t>Albert C Yates Leadership</w:t>
      </w:r>
      <w:r w:rsidRPr="00AD51F9">
        <w:rPr>
          <w:rFonts w:cstheme="minorHAnsi"/>
        </w:rPr>
        <w:t xml:space="preserve"> program was redesigned and will be launched Fall2018 that will incorporate inclusion of intersectionality within the black community</w:t>
      </w:r>
      <w:r>
        <w:rPr>
          <w:rFonts w:cstheme="minorHAnsi"/>
        </w:rPr>
        <w:t>.</w:t>
      </w:r>
      <w:r w:rsidRPr="00AD51F9">
        <w:rPr>
          <w:rFonts w:cstheme="minorHAnsi"/>
        </w:rPr>
        <w:t xml:space="preserve"> </w:t>
      </w:r>
    </w:p>
    <w:p w:rsidR="00AD51F9" w:rsidRPr="00AD51F9" w:rsidRDefault="00AD51F9" w:rsidP="009957D1">
      <w:pPr>
        <w:pStyle w:val="NoSpacing"/>
        <w:numPr>
          <w:ilvl w:val="0"/>
          <w:numId w:val="41"/>
        </w:numPr>
        <w:rPr>
          <w:rFonts w:cstheme="minorHAnsi"/>
        </w:rPr>
      </w:pPr>
      <w:r w:rsidRPr="00AD51F9">
        <w:rPr>
          <w:rFonts w:cstheme="minorHAnsi"/>
        </w:rPr>
        <w:t>Went to Ghana for the 4</w:t>
      </w:r>
      <w:r w:rsidRPr="00AD51F9">
        <w:rPr>
          <w:rFonts w:cstheme="minorHAnsi"/>
          <w:vertAlign w:val="superscript"/>
        </w:rPr>
        <w:t>th</w:t>
      </w:r>
      <w:r w:rsidRPr="00AD51F9">
        <w:rPr>
          <w:rFonts w:cstheme="minorHAnsi"/>
        </w:rPr>
        <w:t xml:space="preserve"> year and now redesigning a </w:t>
      </w:r>
      <w:r>
        <w:rPr>
          <w:rFonts w:cstheme="minorHAnsi"/>
          <w:b/>
        </w:rPr>
        <w:t>B/AACC G</w:t>
      </w:r>
      <w:r w:rsidRPr="00AD51F9">
        <w:rPr>
          <w:rFonts w:cstheme="minorHAnsi"/>
          <w:b/>
        </w:rPr>
        <w:t>oes Aboard</w:t>
      </w:r>
      <w:r w:rsidRPr="00AD51F9">
        <w:rPr>
          <w:rFonts w:cstheme="minorHAnsi"/>
        </w:rPr>
        <w:t xml:space="preserve"> new initiative</w:t>
      </w:r>
      <w:r>
        <w:rPr>
          <w:rFonts w:cstheme="minorHAnsi"/>
        </w:rPr>
        <w:t>.</w:t>
      </w:r>
      <w:r w:rsidRPr="00AD51F9">
        <w:rPr>
          <w:rFonts w:cstheme="minorHAnsi"/>
        </w:rPr>
        <w:t xml:space="preserve"> </w:t>
      </w:r>
    </w:p>
    <w:p w:rsidR="00383723" w:rsidRPr="00383723" w:rsidRDefault="00383723" w:rsidP="004D61D8">
      <w:pPr>
        <w:pStyle w:val="NoSpacing"/>
        <w:ind w:left="360"/>
        <w:rPr>
          <w:rFonts w:cstheme="minorHAnsi"/>
        </w:rPr>
      </w:pPr>
    </w:p>
    <w:p w:rsidR="00CD4EEE" w:rsidRPr="00CD4EEE" w:rsidRDefault="00CD4EEE" w:rsidP="00CD4EEE">
      <w:pPr>
        <w:pStyle w:val="BalloonText"/>
        <w:numPr>
          <w:ilvl w:val="1"/>
          <w:numId w:val="17"/>
        </w:numPr>
        <w:spacing w:after="200" w:line="247" w:lineRule="auto"/>
        <w:ind w:right="886"/>
        <w:rPr>
          <w:rFonts w:asciiTheme="minorHAnsi" w:eastAsia="Calibri" w:hAnsiTheme="minorHAnsi" w:cstheme="minorHAnsi"/>
          <w:sz w:val="22"/>
          <w:szCs w:val="22"/>
        </w:rPr>
      </w:pPr>
      <w:r w:rsidRPr="00CD4EEE">
        <w:rPr>
          <w:rFonts w:asciiTheme="minorHAnsi" w:hAnsiTheme="minorHAnsi" w:cstheme="minorHAnsi"/>
          <w:sz w:val="22"/>
          <w:szCs w:val="22"/>
        </w:rPr>
        <w:t>Women and Gender Advocacy Center (</w:t>
      </w:r>
      <w:r w:rsidRPr="00CD4EEE">
        <w:rPr>
          <w:rFonts w:asciiTheme="minorHAnsi" w:hAnsiTheme="minorHAnsi" w:cstheme="minorHAnsi"/>
          <w:i/>
          <w:sz w:val="22"/>
          <w:szCs w:val="22"/>
        </w:rPr>
        <w:t>Victim Services Statistics, AY 2017-2018 (Includes Summer 2017 – Spring 2018)</w:t>
      </w:r>
    </w:p>
    <w:p w:rsidR="00CD4EEE" w:rsidRPr="00CD4EEE" w:rsidRDefault="00CD4EEE" w:rsidP="009957D1">
      <w:pPr>
        <w:pStyle w:val="ListParagraph"/>
        <w:numPr>
          <w:ilvl w:val="0"/>
          <w:numId w:val="47"/>
        </w:numPr>
        <w:spacing w:line="240" w:lineRule="auto"/>
        <w:ind w:left="1800"/>
        <w:rPr>
          <w:rFonts w:cstheme="minorHAnsi"/>
        </w:rPr>
      </w:pPr>
      <w:r w:rsidRPr="00CD4EEE">
        <w:rPr>
          <w:rFonts w:cstheme="minorHAnsi"/>
        </w:rPr>
        <w:t xml:space="preserve">Advocates provided 2983 interventions to 406 survivors (over 300 new survivors).  </w:t>
      </w:r>
    </w:p>
    <w:p w:rsidR="00CD4EEE" w:rsidRPr="00CD4EEE" w:rsidRDefault="00CD4EEE" w:rsidP="009957D1">
      <w:pPr>
        <w:pStyle w:val="ListParagraph"/>
        <w:numPr>
          <w:ilvl w:val="0"/>
          <w:numId w:val="48"/>
        </w:numPr>
        <w:spacing w:line="240" w:lineRule="auto"/>
        <w:ind w:left="2160"/>
        <w:rPr>
          <w:rFonts w:cstheme="minorHAnsi"/>
        </w:rPr>
      </w:pPr>
      <w:r w:rsidRPr="00CD4EEE">
        <w:rPr>
          <w:rFonts w:cstheme="minorHAnsi"/>
        </w:rPr>
        <w:t>These interventions totaled 1045 hours.</w:t>
      </w:r>
    </w:p>
    <w:p w:rsidR="00CD4EEE" w:rsidRPr="00CD4EEE" w:rsidRDefault="00CD4EEE" w:rsidP="009957D1">
      <w:pPr>
        <w:pStyle w:val="ListParagraph"/>
        <w:numPr>
          <w:ilvl w:val="0"/>
          <w:numId w:val="48"/>
        </w:numPr>
        <w:spacing w:line="240" w:lineRule="auto"/>
        <w:ind w:left="2160"/>
        <w:rPr>
          <w:rFonts w:cstheme="minorHAnsi"/>
        </w:rPr>
      </w:pPr>
      <w:r w:rsidRPr="00CD4EEE">
        <w:rPr>
          <w:rFonts w:cstheme="minorHAnsi"/>
        </w:rPr>
        <w:t>The on-call Victim Assistance Team volunteers received 136 calls and provided 68 hours of these interventions. (2016-2017 VAT calls = 117)</w:t>
      </w:r>
    </w:p>
    <w:p w:rsidR="00CD4EEE" w:rsidRPr="00CD4EEE" w:rsidRDefault="00CD4EEE" w:rsidP="00CD4EEE">
      <w:pPr>
        <w:pStyle w:val="ListParagraph"/>
        <w:ind w:left="2160"/>
        <w:rPr>
          <w:rFonts w:cstheme="minorHAnsi"/>
        </w:rPr>
      </w:pPr>
    </w:p>
    <w:p w:rsidR="00CD4EEE" w:rsidRPr="00CD4EEE" w:rsidRDefault="00CD4EEE" w:rsidP="009957D1">
      <w:pPr>
        <w:pStyle w:val="ListParagraph"/>
        <w:numPr>
          <w:ilvl w:val="0"/>
          <w:numId w:val="47"/>
        </w:numPr>
        <w:spacing w:line="240" w:lineRule="auto"/>
        <w:ind w:left="1800"/>
        <w:rPr>
          <w:rFonts w:cstheme="minorHAnsi"/>
        </w:rPr>
      </w:pPr>
      <w:r w:rsidRPr="00CD4EEE">
        <w:rPr>
          <w:rFonts w:cstheme="minorHAnsi"/>
        </w:rPr>
        <w:t xml:space="preserve">Notable Trends: </w:t>
      </w:r>
    </w:p>
    <w:p w:rsidR="00CD4EEE" w:rsidRPr="00CD4EEE" w:rsidRDefault="00CD4EEE" w:rsidP="009957D1">
      <w:pPr>
        <w:pStyle w:val="ListParagraph"/>
        <w:numPr>
          <w:ilvl w:val="0"/>
          <w:numId w:val="49"/>
        </w:numPr>
        <w:ind w:left="2160"/>
        <w:rPr>
          <w:rFonts w:cstheme="minorHAnsi"/>
        </w:rPr>
      </w:pPr>
      <w:r>
        <w:rPr>
          <w:rFonts w:cstheme="minorHAnsi"/>
        </w:rPr>
        <w:t>WGAC</w:t>
      </w:r>
      <w:r w:rsidRPr="00CD4EEE">
        <w:rPr>
          <w:rFonts w:cstheme="minorHAnsi"/>
        </w:rPr>
        <w:t xml:space="preserve"> numbers are continuing to increase at the same exponential rate that they have been over the past 6 years.</w:t>
      </w:r>
    </w:p>
    <w:p w:rsidR="00CD4EEE" w:rsidRPr="00CD4EEE" w:rsidRDefault="00CD4EEE" w:rsidP="009957D1">
      <w:pPr>
        <w:pStyle w:val="ListParagraph"/>
        <w:numPr>
          <w:ilvl w:val="0"/>
          <w:numId w:val="49"/>
        </w:numPr>
        <w:ind w:left="2160"/>
        <w:rPr>
          <w:rFonts w:cstheme="minorHAnsi"/>
        </w:rPr>
      </w:pPr>
      <w:r w:rsidRPr="00CD4EEE">
        <w:rPr>
          <w:rFonts w:cstheme="minorHAnsi"/>
        </w:rPr>
        <w:t xml:space="preserve">The addition of a full time advocate helped to keep the advocacy hours more located in the core advocacy team this year compared to last. As a result, this year programming staff provided 28.9 hours of advocacy compared to 68.5 the year prior. </w:t>
      </w:r>
    </w:p>
    <w:p w:rsidR="00D94E0C" w:rsidRPr="00F445C9" w:rsidRDefault="00D94E0C" w:rsidP="00D94E0C">
      <w:pPr>
        <w:pStyle w:val="BalloonText"/>
        <w:numPr>
          <w:ilvl w:val="1"/>
          <w:numId w:val="17"/>
        </w:numPr>
        <w:spacing w:after="200" w:line="247" w:lineRule="auto"/>
        <w:ind w:right="886"/>
        <w:rPr>
          <w:rFonts w:asciiTheme="minorHAnsi" w:eastAsia="Calibri" w:hAnsiTheme="minorHAnsi" w:cstheme="minorHAnsi"/>
          <w:sz w:val="22"/>
          <w:szCs w:val="22"/>
        </w:rPr>
      </w:pPr>
      <w:r w:rsidRPr="00D94E0C">
        <w:rPr>
          <w:rFonts w:asciiTheme="minorHAnsi" w:hAnsiTheme="minorHAnsi" w:cstheme="minorHAnsi"/>
          <w:sz w:val="22"/>
          <w:szCs w:val="22"/>
        </w:rPr>
        <w:t xml:space="preserve">In 2017-18 </w:t>
      </w:r>
      <w:r>
        <w:rPr>
          <w:rFonts w:asciiTheme="minorHAnsi" w:hAnsiTheme="minorHAnsi" w:cstheme="minorHAnsi"/>
          <w:sz w:val="22"/>
          <w:szCs w:val="22"/>
        </w:rPr>
        <w:t xml:space="preserve">the </w:t>
      </w:r>
      <w:r w:rsidRPr="00D94E0C">
        <w:rPr>
          <w:rFonts w:asciiTheme="minorHAnsi" w:hAnsiTheme="minorHAnsi" w:cstheme="minorHAnsi"/>
          <w:sz w:val="22"/>
          <w:szCs w:val="22"/>
        </w:rPr>
        <w:t>V</w:t>
      </w:r>
      <w:r>
        <w:rPr>
          <w:rFonts w:asciiTheme="minorHAnsi" w:hAnsiTheme="minorHAnsi" w:cstheme="minorHAnsi"/>
          <w:sz w:val="22"/>
          <w:szCs w:val="22"/>
        </w:rPr>
        <w:t xml:space="preserve">ictim </w:t>
      </w:r>
      <w:r w:rsidRPr="00D94E0C">
        <w:rPr>
          <w:rFonts w:asciiTheme="minorHAnsi" w:hAnsiTheme="minorHAnsi" w:cstheme="minorHAnsi"/>
          <w:sz w:val="22"/>
          <w:szCs w:val="22"/>
        </w:rPr>
        <w:t>A</w:t>
      </w:r>
      <w:r>
        <w:rPr>
          <w:rFonts w:asciiTheme="minorHAnsi" w:hAnsiTheme="minorHAnsi" w:cstheme="minorHAnsi"/>
          <w:sz w:val="22"/>
          <w:szCs w:val="22"/>
        </w:rPr>
        <w:t xml:space="preserve">ssistance </w:t>
      </w:r>
      <w:r w:rsidRPr="00D94E0C">
        <w:rPr>
          <w:rFonts w:asciiTheme="minorHAnsi" w:hAnsiTheme="minorHAnsi" w:cstheme="minorHAnsi"/>
          <w:sz w:val="22"/>
          <w:szCs w:val="22"/>
        </w:rPr>
        <w:t>T</w:t>
      </w:r>
      <w:r>
        <w:rPr>
          <w:rFonts w:asciiTheme="minorHAnsi" w:hAnsiTheme="minorHAnsi" w:cstheme="minorHAnsi"/>
          <w:sz w:val="22"/>
          <w:szCs w:val="22"/>
        </w:rPr>
        <w:t>eam</w:t>
      </w:r>
      <w:r w:rsidRPr="00D94E0C">
        <w:rPr>
          <w:rFonts w:asciiTheme="minorHAnsi" w:hAnsiTheme="minorHAnsi" w:cstheme="minorHAnsi"/>
          <w:sz w:val="22"/>
          <w:szCs w:val="22"/>
        </w:rPr>
        <w:t xml:space="preserve"> answered a record number of hotline calls. Our volunteers we able to answer 136 calls for over 60 hours of support. In the last year </w:t>
      </w:r>
      <w:r>
        <w:rPr>
          <w:rFonts w:asciiTheme="minorHAnsi" w:hAnsiTheme="minorHAnsi" w:cstheme="minorHAnsi"/>
          <w:sz w:val="22"/>
          <w:szCs w:val="22"/>
        </w:rPr>
        <w:t>WGAC</w:t>
      </w:r>
      <w:r w:rsidRPr="00D94E0C">
        <w:rPr>
          <w:rFonts w:asciiTheme="minorHAnsi" w:hAnsiTheme="minorHAnsi" w:cstheme="minorHAnsi"/>
          <w:sz w:val="22"/>
          <w:szCs w:val="22"/>
        </w:rPr>
        <w:t xml:space="preserve"> trained an additional 31 volunteers to add to the team. In addition to providing confidential services on the hotline these volunteers volunteered to work events, providing in person support for survivors engaging in community on campus. Core staff provided multiple in-service trainings to help volunteer advocates stay current with changes and best practices in policy/protocol.</w:t>
      </w:r>
    </w:p>
    <w:p w:rsidR="00F445C9" w:rsidRPr="00F445C9" w:rsidRDefault="00F445C9" w:rsidP="00F445C9">
      <w:pPr>
        <w:pStyle w:val="BalloonText"/>
        <w:numPr>
          <w:ilvl w:val="1"/>
          <w:numId w:val="17"/>
        </w:numPr>
        <w:spacing w:after="200" w:line="247" w:lineRule="auto"/>
        <w:ind w:right="886"/>
        <w:rPr>
          <w:rFonts w:asciiTheme="minorHAnsi" w:eastAsia="Calibri" w:hAnsiTheme="minorHAnsi" w:cstheme="minorHAnsi"/>
          <w:sz w:val="22"/>
          <w:szCs w:val="22"/>
        </w:rPr>
      </w:pPr>
      <w:r w:rsidRPr="00F445C9">
        <w:rPr>
          <w:rFonts w:asciiTheme="minorHAnsi" w:eastAsia="Calibri" w:hAnsiTheme="minorHAnsi" w:cstheme="minorHAnsi"/>
          <w:position w:val="3"/>
          <w:sz w:val="22"/>
          <w:szCs w:val="22"/>
        </w:rPr>
        <w:t>Alternative Spring Break and Follow-up Panel Presentation</w:t>
      </w:r>
      <w:r>
        <w:rPr>
          <w:rFonts w:asciiTheme="minorHAnsi" w:eastAsia="Calibri" w:hAnsiTheme="minorHAnsi" w:cstheme="minorHAnsi"/>
          <w:position w:val="3"/>
          <w:sz w:val="22"/>
          <w:szCs w:val="22"/>
        </w:rPr>
        <w:t xml:space="preserve"> - </w:t>
      </w:r>
      <w:r w:rsidRPr="00F445C9">
        <w:rPr>
          <w:rFonts w:asciiTheme="minorHAnsi" w:eastAsia="Times New Roman" w:hAnsiTheme="minorHAnsi" w:cstheme="minorHAnsi"/>
          <w:color w:val="000000"/>
          <w:sz w:val="22"/>
          <w:szCs w:val="22"/>
        </w:rPr>
        <w:t xml:space="preserve">A fantastic expression of survivor-centered and trauma-informed programming that blended both advocacy and educational work of WGAC. The collaboration with StoryCenter had its own strengths and challenges. They provided a good framework for guidance on how to develop storytelling in a short time, where to focus energy, and the value in giving critical feedback to expand the potential for a story’s reach. StoryCenter also pushed the participants in ways they were not comfortable, asking them share in ways that seemed voyeuristic and focused on the outcome for a viewers benefit, rather than the individual’s own process. </w:t>
      </w:r>
    </w:p>
    <w:p w:rsidR="00F445C9" w:rsidRPr="00F445C9" w:rsidRDefault="00F445C9" w:rsidP="00F445C9">
      <w:pPr>
        <w:pStyle w:val="BalloonText"/>
        <w:numPr>
          <w:ilvl w:val="2"/>
          <w:numId w:val="17"/>
        </w:numPr>
        <w:spacing w:after="200" w:line="247" w:lineRule="auto"/>
        <w:ind w:right="886"/>
        <w:rPr>
          <w:rFonts w:asciiTheme="minorHAnsi" w:eastAsia="Calibri" w:hAnsiTheme="minorHAnsi" w:cstheme="minorHAnsi"/>
          <w:sz w:val="22"/>
          <w:szCs w:val="22"/>
        </w:rPr>
      </w:pPr>
      <w:r w:rsidRPr="00F445C9">
        <w:rPr>
          <w:rFonts w:asciiTheme="minorHAnsi" w:hAnsiTheme="minorHAnsi" w:cstheme="minorHAnsi"/>
          <w:sz w:val="22"/>
          <w:szCs w:val="22"/>
        </w:rPr>
        <w:t>Panel - The structure of the event worked well (dinner buffet style from Aloha, introduction, video screening, break with opportunity for attendees to write questions to the panelists, ending with the panel and questions). Around 70 people attended and the majority stayed throughout the event. The gallery space at Gregory Allicar Museum was a good location because it felt both fancy and intimate (also a plus that they are free and allow food).</w:t>
      </w:r>
    </w:p>
    <w:p w:rsidR="00F445C9" w:rsidRPr="00F445C9" w:rsidRDefault="00F445C9" w:rsidP="00F445C9">
      <w:pPr>
        <w:pStyle w:val="BalloonText"/>
        <w:numPr>
          <w:ilvl w:val="1"/>
          <w:numId w:val="17"/>
        </w:numPr>
        <w:spacing w:after="200" w:line="247" w:lineRule="auto"/>
        <w:ind w:right="886"/>
        <w:rPr>
          <w:rFonts w:asciiTheme="minorHAnsi" w:eastAsia="Calibri" w:hAnsiTheme="minorHAnsi" w:cstheme="minorHAnsi"/>
          <w:sz w:val="22"/>
          <w:szCs w:val="22"/>
        </w:rPr>
      </w:pPr>
      <w:r w:rsidRPr="00F445C9">
        <w:rPr>
          <w:rFonts w:asciiTheme="minorHAnsi" w:hAnsiTheme="minorHAnsi" w:cstheme="minorHAnsi"/>
          <w:sz w:val="22"/>
          <w:szCs w:val="22"/>
        </w:rPr>
        <w:t>Radical Self-Love</w:t>
      </w:r>
      <w:r>
        <w:rPr>
          <w:rFonts w:asciiTheme="minorHAnsi" w:hAnsiTheme="minorHAnsi" w:cstheme="minorHAnsi"/>
          <w:b/>
          <w:sz w:val="22"/>
          <w:szCs w:val="22"/>
        </w:rPr>
        <w:t xml:space="preserve"> - </w:t>
      </w:r>
      <w:r w:rsidRPr="00F445C9">
        <w:rPr>
          <w:rFonts w:asciiTheme="minorHAnsi" w:hAnsiTheme="minorHAnsi" w:cstheme="minorHAnsi"/>
          <w:sz w:val="22"/>
          <w:szCs w:val="22"/>
        </w:rPr>
        <w:t xml:space="preserve">An event throughout the entire </w:t>
      </w:r>
      <w:r>
        <w:rPr>
          <w:rFonts w:asciiTheme="minorHAnsi" w:hAnsiTheme="minorHAnsi" w:cstheme="minorHAnsi"/>
          <w:sz w:val="22"/>
          <w:szCs w:val="22"/>
        </w:rPr>
        <w:t>Student Diversity Programs and Services</w:t>
      </w:r>
      <w:r w:rsidRPr="00F445C9">
        <w:rPr>
          <w:rFonts w:asciiTheme="minorHAnsi" w:hAnsiTheme="minorHAnsi" w:cstheme="minorHAnsi"/>
          <w:sz w:val="22"/>
          <w:szCs w:val="22"/>
        </w:rPr>
        <w:t xml:space="preserve"> cluster to support primary and secondary survivors of sexual assault was hosted in the SDPS centers:</w:t>
      </w:r>
    </w:p>
    <w:p w:rsidR="00D94E0C" w:rsidRPr="00F445C9" w:rsidRDefault="00F445C9" w:rsidP="00F445C9">
      <w:pPr>
        <w:pStyle w:val="BalloonText"/>
        <w:numPr>
          <w:ilvl w:val="2"/>
          <w:numId w:val="17"/>
        </w:numPr>
        <w:spacing w:after="200" w:line="247" w:lineRule="auto"/>
        <w:ind w:right="886"/>
        <w:rPr>
          <w:rFonts w:asciiTheme="minorHAnsi" w:eastAsia="Calibri" w:hAnsiTheme="minorHAnsi" w:cstheme="minorHAnsi"/>
          <w:sz w:val="22"/>
          <w:szCs w:val="22"/>
        </w:rPr>
      </w:pPr>
      <w:r w:rsidRPr="00F445C9">
        <w:rPr>
          <w:rFonts w:asciiTheme="minorHAnsi" w:eastAsia="Times New Roman" w:hAnsiTheme="minorHAnsi" w:cstheme="minorHAnsi"/>
          <w:color w:val="000000"/>
          <w:sz w:val="22"/>
          <w:szCs w:val="22"/>
        </w:rPr>
        <w:t>150+ attendees reflected that this was definitely needed on campus. The rage room and craft stations were a huge success, while the collaborative reflective programming pieces were both confusing and not enough time to engage.</w:t>
      </w:r>
    </w:p>
    <w:p w:rsidR="003039AA" w:rsidRPr="003039AA" w:rsidRDefault="003039AA" w:rsidP="003039AA">
      <w:pPr>
        <w:pStyle w:val="BalloonText"/>
        <w:numPr>
          <w:ilvl w:val="1"/>
          <w:numId w:val="17"/>
        </w:numPr>
        <w:spacing w:after="200" w:line="247" w:lineRule="auto"/>
        <w:ind w:right="886"/>
        <w:rPr>
          <w:rFonts w:asciiTheme="minorHAnsi" w:eastAsia="Calibri" w:hAnsiTheme="minorHAnsi" w:cstheme="minorHAnsi"/>
          <w:sz w:val="22"/>
          <w:szCs w:val="22"/>
        </w:rPr>
      </w:pPr>
      <w:r w:rsidRPr="003039AA">
        <w:rPr>
          <w:rFonts w:asciiTheme="minorHAnsi" w:hAnsiTheme="minorHAnsi" w:cstheme="minorHAnsi"/>
          <w:sz w:val="22"/>
          <w:szCs w:val="22"/>
        </w:rPr>
        <w:t xml:space="preserve">This Spring, the year and a half collaboration between Education Abroad, Women’s Studies, and the Pride Resource Center came to fruition. Eight students and one staff/instructor traveled to Barcelona Spain to study LGBTQ advocacy and policy through experiences, presentations, tours, etc. This Summer Break experiential education program examines advocacy and policies, which affect the LGBTQ communities in Spain. This program started with a weeklong pre-departure course on CSU’s campus after which students departed for two weeks in Spain. </w:t>
      </w:r>
    </w:p>
    <w:p w:rsidR="0065363E" w:rsidRDefault="0065363E" w:rsidP="009957D1">
      <w:pPr>
        <w:pStyle w:val="ListParagraph"/>
        <w:numPr>
          <w:ilvl w:val="0"/>
          <w:numId w:val="45"/>
        </w:numPr>
        <w:spacing w:after="0" w:line="240" w:lineRule="auto"/>
      </w:pPr>
      <w:r>
        <w:rPr>
          <w:rFonts w:eastAsia="Calibri" w:cstheme="minorHAnsi"/>
        </w:rPr>
        <w:t xml:space="preserve">Student Disability Center </w:t>
      </w:r>
      <w:r w:rsidRPr="00106036">
        <w:t xml:space="preserve">Fall 2017 statistics show that 1449 (55.2%) students had contact with the office out of 2627 total students identified as having a disability on campus.  Of those students who completed the semester (2549), 1389 (54.5%) students had contact with the office.  This is an increase of 7% from Fall 2016 (1291 contact out of 2446 total). </w:t>
      </w:r>
    </w:p>
    <w:p w:rsidR="00C30FB6" w:rsidRPr="00106036" w:rsidRDefault="00C30FB6" w:rsidP="00EE5326">
      <w:pPr>
        <w:pStyle w:val="ListParagraph"/>
        <w:spacing w:after="0" w:line="240" w:lineRule="auto"/>
        <w:ind w:left="1080"/>
      </w:pPr>
    </w:p>
    <w:p w:rsidR="00C30FB6" w:rsidRPr="00C30FB6" w:rsidRDefault="00C30FB6" w:rsidP="00C30FB6">
      <w:pPr>
        <w:pStyle w:val="BalloonText"/>
        <w:numPr>
          <w:ilvl w:val="1"/>
          <w:numId w:val="17"/>
        </w:numPr>
        <w:spacing w:after="200" w:line="247" w:lineRule="auto"/>
        <w:ind w:right="886"/>
        <w:rPr>
          <w:rFonts w:asciiTheme="minorHAnsi" w:eastAsia="Calibri" w:hAnsiTheme="minorHAnsi" w:cstheme="minorHAnsi"/>
          <w:sz w:val="22"/>
          <w:szCs w:val="22"/>
        </w:rPr>
      </w:pPr>
      <w:r w:rsidRPr="00C30FB6">
        <w:rPr>
          <w:rFonts w:asciiTheme="minorHAnsi" w:hAnsiTheme="minorHAnsi" w:cstheme="minorHAnsi"/>
          <w:sz w:val="22"/>
          <w:szCs w:val="22"/>
        </w:rPr>
        <w:t>The Adult Learner and Veteran Services Tutoring program grew significantly.  In Fall 17 ALVS filled 41 one v. one tutoring requests   In Spring 2018 we filled 35 requests and Fall 18 we have filled 63 requests.</w:t>
      </w:r>
    </w:p>
    <w:p w:rsidR="00C30FB6" w:rsidRPr="00F84D38" w:rsidRDefault="00C30FB6" w:rsidP="00C30FB6">
      <w:pPr>
        <w:pStyle w:val="BalloonText"/>
        <w:numPr>
          <w:ilvl w:val="1"/>
          <w:numId w:val="17"/>
        </w:numPr>
        <w:spacing w:after="200" w:line="247" w:lineRule="auto"/>
        <w:ind w:right="886"/>
        <w:rPr>
          <w:rFonts w:asciiTheme="minorHAnsi" w:eastAsia="Calibri" w:hAnsiTheme="minorHAnsi" w:cstheme="minorHAnsi"/>
          <w:sz w:val="22"/>
          <w:szCs w:val="22"/>
        </w:rPr>
      </w:pPr>
      <w:r>
        <w:rPr>
          <w:rFonts w:asciiTheme="minorHAnsi" w:hAnsiTheme="minorHAnsi" w:cstheme="minorHAnsi"/>
          <w:sz w:val="22"/>
          <w:szCs w:val="22"/>
        </w:rPr>
        <w:t>The Adult Learner and Veteran Services</w:t>
      </w:r>
      <w:r w:rsidRPr="00C30FB6">
        <w:rPr>
          <w:rFonts w:asciiTheme="minorHAnsi" w:hAnsiTheme="minorHAnsi" w:cstheme="minorHAnsi"/>
          <w:sz w:val="22"/>
          <w:szCs w:val="22"/>
        </w:rPr>
        <w:t xml:space="preserve"> Peer mentor program </w:t>
      </w:r>
      <w:r w:rsidR="00F84D38">
        <w:rPr>
          <w:rFonts w:asciiTheme="minorHAnsi" w:hAnsiTheme="minorHAnsi" w:cstheme="minorHAnsi"/>
          <w:sz w:val="22"/>
          <w:szCs w:val="22"/>
        </w:rPr>
        <w:t xml:space="preserve">was </w:t>
      </w:r>
      <w:r w:rsidRPr="00C30FB6">
        <w:rPr>
          <w:rFonts w:asciiTheme="minorHAnsi" w:hAnsiTheme="minorHAnsi" w:cstheme="minorHAnsi"/>
          <w:sz w:val="22"/>
          <w:szCs w:val="22"/>
        </w:rPr>
        <w:t xml:space="preserve">enhanced by adding Peer Advising office hours and programing.  Additionally, </w:t>
      </w:r>
      <w:r w:rsidR="00F84D38">
        <w:rPr>
          <w:rFonts w:asciiTheme="minorHAnsi" w:hAnsiTheme="minorHAnsi" w:cstheme="minorHAnsi"/>
          <w:sz w:val="22"/>
          <w:szCs w:val="22"/>
        </w:rPr>
        <w:t>ALVS</w:t>
      </w:r>
      <w:r w:rsidRPr="00C30FB6">
        <w:rPr>
          <w:rFonts w:asciiTheme="minorHAnsi" w:hAnsiTheme="minorHAnsi" w:cstheme="minorHAnsi"/>
          <w:sz w:val="22"/>
          <w:szCs w:val="22"/>
        </w:rPr>
        <w:t xml:space="preserve"> add 3 new Peer Advisors to the team.</w:t>
      </w:r>
    </w:p>
    <w:p w:rsidR="00C30FB6" w:rsidRPr="00CF1941" w:rsidRDefault="00F84D38" w:rsidP="00F84D38">
      <w:pPr>
        <w:pStyle w:val="BalloonText"/>
        <w:numPr>
          <w:ilvl w:val="1"/>
          <w:numId w:val="17"/>
        </w:numPr>
        <w:spacing w:after="200" w:line="247" w:lineRule="auto"/>
        <w:ind w:right="886"/>
        <w:rPr>
          <w:rFonts w:asciiTheme="minorHAnsi" w:eastAsia="Calibri" w:hAnsiTheme="minorHAnsi" w:cstheme="minorHAnsi"/>
          <w:sz w:val="22"/>
          <w:szCs w:val="22"/>
        </w:rPr>
      </w:pPr>
      <w:r>
        <w:rPr>
          <w:rFonts w:asciiTheme="minorHAnsi" w:hAnsiTheme="minorHAnsi" w:cstheme="minorHAnsi"/>
          <w:sz w:val="22"/>
          <w:szCs w:val="22"/>
        </w:rPr>
        <w:t xml:space="preserve">In the </w:t>
      </w:r>
      <w:r w:rsidR="00C30FB6" w:rsidRPr="00F84D38">
        <w:rPr>
          <w:rFonts w:asciiTheme="minorHAnsi" w:hAnsiTheme="minorHAnsi" w:cstheme="minorHAnsi"/>
          <w:sz w:val="22"/>
          <w:szCs w:val="22"/>
        </w:rPr>
        <w:t xml:space="preserve">Summer of </w:t>
      </w:r>
      <w:r>
        <w:rPr>
          <w:rFonts w:asciiTheme="minorHAnsi" w:hAnsiTheme="minorHAnsi" w:cstheme="minorHAnsi"/>
          <w:sz w:val="22"/>
          <w:szCs w:val="22"/>
        </w:rPr>
        <w:t>20</w:t>
      </w:r>
      <w:r w:rsidR="00C30FB6" w:rsidRPr="00F84D38">
        <w:rPr>
          <w:rFonts w:asciiTheme="minorHAnsi" w:hAnsiTheme="minorHAnsi" w:cstheme="minorHAnsi"/>
          <w:sz w:val="22"/>
          <w:szCs w:val="22"/>
        </w:rPr>
        <w:t xml:space="preserve">18 </w:t>
      </w:r>
      <w:r>
        <w:rPr>
          <w:rFonts w:asciiTheme="minorHAnsi" w:hAnsiTheme="minorHAnsi" w:cstheme="minorHAnsi"/>
          <w:sz w:val="22"/>
          <w:szCs w:val="22"/>
        </w:rPr>
        <w:t xml:space="preserve">Adult Learner and Veteran Services </w:t>
      </w:r>
      <w:r w:rsidR="00C30FB6" w:rsidRPr="00F84D38">
        <w:rPr>
          <w:rFonts w:asciiTheme="minorHAnsi" w:hAnsiTheme="minorHAnsi" w:cstheme="minorHAnsi"/>
          <w:sz w:val="22"/>
          <w:szCs w:val="22"/>
        </w:rPr>
        <w:t xml:space="preserve">graduated </w:t>
      </w:r>
      <w:r>
        <w:rPr>
          <w:rFonts w:asciiTheme="minorHAnsi" w:hAnsiTheme="minorHAnsi" w:cstheme="minorHAnsi"/>
          <w:sz w:val="22"/>
          <w:szCs w:val="22"/>
        </w:rPr>
        <w:t>its</w:t>
      </w:r>
      <w:r w:rsidR="00EE5326">
        <w:rPr>
          <w:rFonts w:asciiTheme="minorHAnsi" w:hAnsiTheme="minorHAnsi" w:cstheme="minorHAnsi"/>
          <w:sz w:val="22"/>
          <w:szCs w:val="22"/>
        </w:rPr>
        <w:t xml:space="preserve"> second co</w:t>
      </w:r>
      <w:r w:rsidR="00C30FB6" w:rsidRPr="00F84D38">
        <w:rPr>
          <w:rFonts w:asciiTheme="minorHAnsi" w:hAnsiTheme="minorHAnsi" w:cstheme="minorHAnsi"/>
          <w:sz w:val="22"/>
          <w:szCs w:val="22"/>
        </w:rPr>
        <w:t xml:space="preserve">hort of adult learners and student veterans in the Elevate program.  </w:t>
      </w:r>
    </w:p>
    <w:p w:rsidR="00CF1941" w:rsidRPr="00CF1941" w:rsidRDefault="00CF1941" w:rsidP="00CF1941">
      <w:pPr>
        <w:pStyle w:val="BalloonText"/>
        <w:numPr>
          <w:ilvl w:val="1"/>
          <w:numId w:val="17"/>
        </w:numPr>
        <w:spacing w:after="200" w:line="247" w:lineRule="auto"/>
        <w:ind w:right="886"/>
        <w:rPr>
          <w:rFonts w:asciiTheme="minorHAnsi" w:eastAsia="Calibri" w:hAnsiTheme="minorHAnsi" w:cstheme="minorHAnsi"/>
          <w:sz w:val="22"/>
          <w:szCs w:val="22"/>
        </w:rPr>
      </w:pPr>
      <w:r w:rsidRPr="00CF1941">
        <w:rPr>
          <w:rFonts w:asciiTheme="minorHAnsi" w:hAnsiTheme="minorHAnsi" w:cstheme="minorHAnsi"/>
          <w:sz w:val="22"/>
          <w:szCs w:val="22"/>
        </w:rPr>
        <w:t xml:space="preserve">Through specialized contract attorneys, </w:t>
      </w:r>
      <w:r>
        <w:rPr>
          <w:rFonts w:asciiTheme="minorHAnsi" w:hAnsiTheme="minorHAnsi" w:cstheme="minorHAnsi"/>
          <w:sz w:val="22"/>
          <w:szCs w:val="22"/>
        </w:rPr>
        <w:t>Student Legal Servi</w:t>
      </w:r>
      <w:r w:rsidR="00EE5326">
        <w:rPr>
          <w:rFonts w:asciiTheme="minorHAnsi" w:hAnsiTheme="minorHAnsi" w:cstheme="minorHAnsi"/>
          <w:sz w:val="22"/>
          <w:szCs w:val="22"/>
        </w:rPr>
        <w:t>c</w:t>
      </w:r>
      <w:r>
        <w:rPr>
          <w:rFonts w:asciiTheme="minorHAnsi" w:hAnsiTheme="minorHAnsi" w:cstheme="minorHAnsi"/>
          <w:sz w:val="22"/>
          <w:szCs w:val="22"/>
        </w:rPr>
        <w:t>es</w:t>
      </w:r>
      <w:r w:rsidRPr="00CF1941">
        <w:rPr>
          <w:rFonts w:asciiTheme="minorHAnsi" w:hAnsiTheme="minorHAnsi" w:cstheme="minorHAnsi"/>
          <w:sz w:val="22"/>
          <w:szCs w:val="22"/>
        </w:rPr>
        <w:t xml:space="preserve"> provided essential immigration law advice to students and to campus colleagues supporting these students. The contract attorneys provided prompt, high quality advice in often tense and urgent situations, allowing students to make important, life altering decisions. Provision of these services helps fulfill the University’s commitment to support our diverse students (undocumented, DACA, and visa holding international students). This contract program is resource-smart, using SLS reserve funds, community attorney expertise, nimble scheduling, and creative use of limited physical space.   </w:t>
      </w:r>
    </w:p>
    <w:p w:rsidR="00CF1941" w:rsidRPr="00CF1941" w:rsidRDefault="00CF1941" w:rsidP="00CF1941">
      <w:pPr>
        <w:pStyle w:val="BalloonText"/>
        <w:numPr>
          <w:ilvl w:val="1"/>
          <w:numId w:val="17"/>
        </w:numPr>
        <w:spacing w:after="200" w:line="247" w:lineRule="auto"/>
        <w:ind w:right="886"/>
        <w:rPr>
          <w:rFonts w:asciiTheme="minorHAnsi" w:eastAsia="Calibri" w:hAnsiTheme="minorHAnsi" w:cstheme="minorHAnsi"/>
          <w:sz w:val="22"/>
          <w:szCs w:val="22"/>
        </w:rPr>
      </w:pPr>
      <w:r>
        <w:rPr>
          <w:rFonts w:asciiTheme="minorHAnsi" w:hAnsiTheme="minorHAnsi" w:cstheme="minorHAnsi"/>
          <w:sz w:val="22"/>
          <w:szCs w:val="22"/>
        </w:rPr>
        <w:t>Student Legal Services</w:t>
      </w:r>
      <w:r w:rsidRPr="00CF1941">
        <w:rPr>
          <w:rFonts w:asciiTheme="minorHAnsi" w:hAnsiTheme="minorHAnsi" w:cstheme="minorHAnsi"/>
          <w:sz w:val="22"/>
          <w:szCs w:val="22"/>
        </w:rPr>
        <w:t xml:space="preserve"> provided essential perspective and information for comprehensive review of Title IX and related student conduct processes on campus.</w:t>
      </w:r>
    </w:p>
    <w:p w:rsidR="00CF1941" w:rsidRPr="000F734A" w:rsidRDefault="00CF1941" w:rsidP="00CF1941">
      <w:pPr>
        <w:pStyle w:val="BalloonText"/>
        <w:numPr>
          <w:ilvl w:val="1"/>
          <w:numId w:val="17"/>
        </w:numPr>
        <w:spacing w:after="200" w:line="247" w:lineRule="auto"/>
        <w:ind w:right="886"/>
        <w:rPr>
          <w:rFonts w:asciiTheme="minorHAnsi" w:eastAsia="Calibri" w:hAnsiTheme="minorHAnsi" w:cstheme="minorHAnsi"/>
          <w:sz w:val="22"/>
          <w:szCs w:val="22"/>
        </w:rPr>
      </w:pPr>
      <w:r w:rsidRPr="00CF1941">
        <w:rPr>
          <w:rFonts w:asciiTheme="minorHAnsi" w:hAnsiTheme="minorHAnsi" w:cstheme="minorHAnsi"/>
          <w:sz w:val="22"/>
          <w:szCs w:val="22"/>
        </w:rPr>
        <w:t xml:space="preserve">Through a contracted business attorney specialist, </w:t>
      </w:r>
      <w:r>
        <w:rPr>
          <w:rFonts w:asciiTheme="minorHAnsi" w:hAnsiTheme="minorHAnsi" w:cstheme="minorHAnsi"/>
          <w:sz w:val="22"/>
          <w:szCs w:val="22"/>
        </w:rPr>
        <w:t>Student Legal Services</w:t>
      </w:r>
      <w:r w:rsidRPr="00CF1941">
        <w:rPr>
          <w:rFonts w:asciiTheme="minorHAnsi" w:hAnsiTheme="minorHAnsi" w:cstheme="minorHAnsi"/>
          <w:sz w:val="22"/>
          <w:szCs w:val="22"/>
        </w:rPr>
        <w:t xml:space="preserve"> assisted entrepreneurial students with essential document drafting to help launch businesses for the benefit of customers in local and international markets.</w:t>
      </w:r>
    </w:p>
    <w:p w:rsidR="000F734A" w:rsidRPr="00EE5326" w:rsidRDefault="000F734A" w:rsidP="000F734A">
      <w:pPr>
        <w:pStyle w:val="BalloonText"/>
        <w:numPr>
          <w:ilvl w:val="1"/>
          <w:numId w:val="17"/>
        </w:numPr>
        <w:spacing w:after="200" w:line="247" w:lineRule="auto"/>
        <w:ind w:right="886"/>
        <w:rPr>
          <w:rFonts w:asciiTheme="minorHAnsi" w:eastAsia="Calibri" w:hAnsiTheme="minorHAnsi" w:cstheme="minorHAnsi"/>
          <w:sz w:val="22"/>
          <w:szCs w:val="22"/>
        </w:rPr>
      </w:pPr>
      <w:r w:rsidRPr="000F734A">
        <w:rPr>
          <w:rFonts w:asciiTheme="minorHAnsi" w:hAnsiTheme="minorHAnsi" w:cstheme="minorHAnsi"/>
          <w:sz w:val="22"/>
          <w:szCs w:val="22"/>
        </w:rPr>
        <w:t>The Career Center surveyed online students this past spring to help identify what their career needs were.  The 43-question mixed-methods survey was sent to 3807 students who had an online campus designation on their student records in late March. Four Amazon gift cards were offered as incentives. One email reminder was sent to those who had not completed the survey six days after the original survey. A total of 414 responses were collected resulting in an 11% response rate with 99% of those responses being complete.</w:t>
      </w:r>
    </w:p>
    <w:p w:rsidR="000F734A" w:rsidRPr="000F734A" w:rsidRDefault="000F734A" w:rsidP="000F734A">
      <w:pPr>
        <w:ind w:left="1080"/>
        <w:rPr>
          <w:rFonts w:cstheme="minorHAnsi"/>
        </w:rPr>
      </w:pPr>
      <w:r w:rsidRPr="000F734A">
        <w:rPr>
          <w:rFonts w:cstheme="minorHAnsi"/>
        </w:rPr>
        <w:t>Questions asked included: reasons for enrolling in CSU online, how important and how much help they needed on a variety of career topics, how they want to learn career-related information, what are the best times and days for events, workshops, or webinars, level of interest in varying types of employers, when and how they think they should interact with the career center, and a final open response question.</w:t>
      </w:r>
    </w:p>
    <w:p w:rsidR="000F734A" w:rsidRPr="000F734A" w:rsidRDefault="000F734A" w:rsidP="000F734A">
      <w:pPr>
        <w:ind w:left="1080"/>
        <w:rPr>
          <w:rFonts w:cstheme="minorHAnsi"/>
          <w:i/>
        </w:rPr>
      </w:pPr>
      <w:r w:rsidRPr="000F734A">
        <w:rPr>
          <w:rFonts w:cstheme="minorHAnsi"/>
          <w:i/>
        </w:rPr>
        <w:t>Highlights:</w:t>
      </w:r>
    </w:p>
    <w:p w:rsidR="000F734A" w:rsidRPr="000F734A" w:rsidRDefault="000F734A" w:rsidP="009957D1">
      <w:pPr>
        <w:numPr>
          <w:ilvl w:val="0"/>
          <w:numId w:val="64"/>
        </w:numPr>
        <w:spacing w:after="0" w:line="240" w:lineRule="auto"/>
        <w:rPr>
          <w:rFonts w:cstheme="minorHAnsi"/>
        </w:rPr>
      </w:pPr>
      <w:r w:rsidRPr="000F734A">
        <w:rPr>
          <w:rFonts w:cstheme="minorHAnsi"/>
        </w:rPr>
        <w:t xml:space="preserve">Half of respondents indicated they were enrolled to improve their skills and be promoted within their current organization, while 44% indicated they were in school to improve their skills and find a job outside their current organization. </w:t>
      </w:r>
    </w:p>
    <w:p w:rsidR="000F734A" w:rsidRPr="000F734A" w:rsidRDefault="000F734A" w:rsidP="009957D1">
      <w:pPr>
        <w:numPr>
          <w:ilvl w:val="0"/>
          <w:numId w:val="64"/>
        </w:numPr>
        <w:spacing w:after="0" w:line="240" w:lineRule="auto"/>
        <w:rPr>
          <w:rFonts w:cstheme="minorHAnsi"/>
        </w:rPr>
      </w:pPr>
      <w:r w:rsidRPr="000F734A">
        <w:rPr>
          <w:rFonts w:cstheme="minorHAnsi"/>
        </w:rPr>
        <w:t>Respondents indicated the following as high Importance and high assistance career needs:</w:t>
      </w:r>
    </w:p>
    <w:p w:rsidR="000F734A" w:rsidRPr="000F734A" w:rsidRDefault="000F734A" w:rsidP="000F734A">
      <w:pPr>
        <w:numPr>
          <w:ilvl w:val="1"/>
          <w:numId w:val="17"/>
        </w:numPr>
        <w:spacing w:after="0" w:line="240" w:lineRule="auto"/>
        <w:ind w:left="2160"/>
        <w:rPr>
          <w:rFonts w:cstheme="minorHAnsi"/>
        </w:rPr>
      </w:pPr>
      <w:r w:rsidRPr="000F734A">
        <w:rPr>
          <w:rFonts w:cstheme="minorHAnsi"/>
        </w:rPr>
        <w:t>To get some job experience in my career interest areas.</w:t>
      </w:r>
    </w:p>
    <w:p w:rsidR="000F734A" w:rsidRPr="000F734A" w:rsidRDefault="000F734A" w:rsidP="000F734A">
      <w:pPr>
        <w:numPr>
          <w:ilvl w:val="1"/>
          <w:numId w:val="17"/>
        </w:numPr>
        <w:spacing w:after="0" w:line="240" w:lineRule="auto"/>
        <w:ind w:left="2160"/>
        <w:rPr>
          <w:rFonts w:cstheme="minorHAnsi"/>
        </w:rPr>
      </w:pPr>
      <w:r w:rsidRPr="000F734A">
        <w:rPr>
          <w:rFonts w:cstheme="minorHAnsi"/>
        </w:rPr>
        <w:t>To talk with people employed in my career interest areas.</w:t>
      </w:r>
    </w:p>
    <w:p w:rsidR="000F734A" w:rsidRPr="000F734A" w:rsidRDefault="000F734A" w:rsidP="000F734A">
      <w:pPr>
        <w:numPr>
          <w:ilvl w:val="1"/>
          <w:numId w:val="17"/>
        </w:numPr>
        <w:spacing w:after="0" w:line="240" w:lineRule="auto"/>
        <w:ind w:left="2160"/>
        <w:rPr>
          <w:rFonts w:cstheme="minorHAnsi"/>
        </w:rPr>
      </w:pPr>
      <w:r w:rsidRPr="000F734A">
        <w:rPr>
          <w:rFonts w:cstheme="minorHAnsi"/>
        </w:rPr>
        <w:t>To learn more about mentor relationships and how to find a mentor.</w:t>
      </w:r>
    </w:p>
    <w:p w:rsidR="000F734A" w:rsidRPr="000F734A" w:rsidRDefault="000F734A" w:rsidP="000F734A">
      <w:pPr>
        <w:numPr>
          <w:ilvl w:val="1"/>
          <w:numId w:val="17"/>
        </w:numPr>
        <w:spacing w:after="0" w:line="240" w:lineRule="auto"/>
        <w:ind w:left="2160"/>
        <w:rPr>
          <w:rFonts w:cstheme="minorHAnsi"/>
        </w:rPr>
      </w:pPr>
      <w:r w:rsidRPr="000F734A">
        <w:rPr>
          <w:rFonts w:cstheme="minorHAnsi"/>
        </w:rPr>
        <w:t>To know how to prepare for careers that interest me.</w:t>
      </w:r>
    </w:p>
    <w:p w:rsidR="000F734A" w:rsidRPr="000F734A" w:rsidRDefault="000F734A" w:rsidP="000F734A">
      <w:pPr>
        <w:numPr>
          <w:ilvl w:val="1"/>
          <w:numId w:val="17"/>
        </w:numPr>
        <w:spacing w:after="0" w:line="240" w:lineRule="auto"/>
        <w:ind w:left="2160"/>
        <w:rPr>
          <w:rFonts w:cstheme="minorHAnsi"/>
        </w:rPr>
      </w:pPr>
      <w:r w:rsidRPr="000F734A">
        <w:rPr>
          <w:rFonts w:cstheme="minorHAnsi"/>
        </w:rPr>
        <w:t>To become more aware of my career interest areas.</w:t>
      </w:r>
    </w:p>
    <w:p w:rsidR="000F734A" w:rsidRPr="000F734A" w:rsidRDefault="000F734A" w:rsidP="009957D1">
      <w:pPr>
        <w:numPr>
          <w:ilvl w:val="0"/>
          <w:numId w:val="65"/>
        </w:numPr>
        <w:spacing w:after="0" w:line="240" w:lineRule="auto"/>
        <w:rPr>
          <w:rFonts w:cstheme="minorHAnsi"/>
        </w:rPr>
      </w:pPr>
      <w:r w:rsidRPr="000F734A">
        <w:rPr>
          <w:rFonts w:cstheme="minorHAnsi"/>
        </w:rPr>
        <w:t xml:space="preserve">Respondents indicated the most interest in Education (64%) and State/Local Employers (64%) employers.  There was the least interest in Entrepreneurship (46%).  </w:t>
      </w:r>
    </w:p>
    <w:p w:rsidR="000F734A" w:rsidRPr="000F734A" w:rsidRDefault="000F734A" w:rsidP="009957D1">
      <w:pPr>
        <w:numPr>
          <w:ilvl w:val="0"/>
          <w:numId w:val="65"/>
        </w:numPr>
        <w:spacing w:after="0" w:line="240" w:lineRule="auto"/>
        <w:rPr>
          <w:rFonts w:cstheme="minorHAnsi"/>
        </w:rPr>
      </w:pPr>
      <w:r w:rsidRPr="000F734A">
        <w:rPr>
          <w:rFonts w:cstheme="minorHAnsi"/>
        </w:rPr>
        <w:t xml:space="preserve">The days and time respondents indicated they were most available to participate in events, workshops or webinars was Tuesdays, Wednesdays, and Thursdays from 6-8 pm.  </w:t>
      </w:r>
    </w:p>
    <w:p w:rsidR="000F734A" w:rsidRPr="000F734A" w:rsidRDefault="000F734A" w:rsidP="009957D1">
      <w:pPr>
        <w:numPr>
          <w:ilvl w:val="0"/>
          <w:numId w:val="65"/>
        </w:numPr>
        <w:spacing w:after="0" w:line="240" w:lineRule="auto"/>
        <w:rPr>
          <w:rFonts w:cstheme="minorHAnsi"/>
        </w:rPr>
      </w:pPr>
      <w:r w:rsidRPr="000F734A">
        <w:rPr>
          <w:rFonts w:cstheme="minorHAnsi"/>
        </w:rPr>
        <w:t xml:space="preserve">69% indicated that they have not interacted with the CSU Career Center.  Those that did most likely did so less than once a year (56%); although 20% indicated they interacted with the Career Center semesterly. 48% utilized online resources to interact with the Career Center. </w:t>
      </w:r>
    </w:p>
    <w:p w:rsidR="000F734A" w:rsidRPr="000F734A" w:rsidRDefault="000F734A" w:rsidP="009957D1">
      <w:pPr>
        <w:numPr>
          <w:ilvl w:val="0"/>
          <w:numId w:val="65"/>
        </w:numPr>
        <w:spacing w:after="0" w:line="240" w:lineRule="auto"/>
        <w:rPr>
          <w:rFonts w:cstheme="minorHAnsi"/>
        </w:rPr>
      </w:pPr>
      <w:r w:rsidRPr="000F734A">
        <w:rPr>
          <w:rFonts w:cstheme="minorHAnsi"/>
        </w:rPr>
        <w:t>56% of respondents indicated that it would be ideal to interact with the Career Center in their first semester at CSU.</w:t>
      </w:r>
    </w:p>
    <w:p w:rsidR="003039AA" w:rsidRPr="00AD51F9" w:rsidRDefault="003039AA" w:rsidP="00EE5326">
      <w:pPr>
        <w:pStyle w:val="BalloonText"/>
        <w:spacing w:after="200" w:line="247" w:lineRule="auto"/>
        <w:ind w:left="1080" w:right="886"/>
        <w:rPr>
          <w:rFonts w:asciiTheme="minorHAnsi" w:eastAsia="Calibri" w:hAnsiTheme="minorHAnsi" w:cstheme="minorHAnsi"/>
          <w:sz w:val="22"/>
          <w:szCs w:val="22"/>
        </w:rPr>
      </w:pPr>
    </w:p>
    <w:p w:rsidR="003039AA" w:rsidRPr="00383723" w:rsidRDefault="003039AA" w:rsidP="003039AA">
      <w:pPr>
        <w:pStyle w:val="NoSpacing"/>
        <w:ind w:left="360"/>
        <w:rPr>
          <w:rFonts w:cstheme="minorHAnsi"/>
        </w:rPr>
      </w:pPr>
    </w:p>
    <w:p w:rsidR="00383723" w:rsidRPr="00383723" w:rsidRDefault="00383723" w:rsidP="004D61D8">
      <w:pPr>
        <w:pStyle w:val="NoSpacing"/>
        <w:ind w:left="360"/>
        <w:rPr>
          <w:rFonts w:cstheme="minorHAnsi"/>
        </w:rPr>
      </w:pPr>
    </w:p>
    <w:p w:rsidR="00383723" w:rsidRDefault="00383723" w:rsidP="00383723">
      <w:pPr>
        <w:spacing w:line="240" w:lineRule="auto"/>
        <w:ind w:left="720"/>
        <w:rPr>
          <w:rFonts w:eastAsia="Calibri" w:cstheme="minorHAnsi"/>
          <w:sz w:val="24"/>
          <w:szCs w:val="24"/>
        </w:rPr>
      </w:pPr>
    </w:p>
    <w:p w:rsidR="00383723" w:rsidRDefault="00383723" w:rsidP="00383723">
      <w:pPr>
        <w:spacing w:line="240" w:lineRule="auto"/>
        <w:ind w:left="720"/>
        <w:rPr>
          <w:rFonts w:eastAsia="Calibri" w:cstheme="minorHAnsi"/>
          <w:sz w:val="24"/>
          <w:szCs w:val="24"/>
        </w:rPr>
      </w:pPr>
    </w:p>
    <w:p w:rsidR="00383723" w:rsidRDefault="00383723"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EE5326" w:rsidRDefault="00EE5326" w:rsidP="00383723">
      <w:pPr>
        <w:spacing w:line="240" w:lineRule="auto"/>
        <w:ind w:left="720"/>
        <w:rPr>
          <w:rFonts w:eastAsia="Calibri" w:cstheme="minorHAnsi"/>
          <w:sz w:val="24"/>
          <w:szCs w:val="24"/>
        </w:rPr>
      </w:pPr>
    </w:p>
    <w:p w:rsidR="00F16515" w:rsidRPr="00383723" w:rsidRDefault="00F16515" w:rsidP="00383723">
      <w:pPr>
        <w:spacing w:line="240" w:lineRule="auto"/>
        <w:ind w:left="720"/>
        <w:rPr>
          <w:rFonts w:eastAsia="Calibri" w:cstheme="minorHAnsi"/>
          <w:sz w:val="24"/>
          <w:szCs w:val="24"/>
        </w:rPr>
      </w:pPr>
    </w:p>
    <w:p w:rsidR="00383723" w:rsidRPr="0024671D" w:rsidRDefault="00383723" w:rsidP="00383723">
      <w:pPr>
        <w:pStyle w:val="NoSpacing"/>
        <w:rPr>
          <w:rFonts w:cstheme="minorHAnsi"/>
        </w:rPr>
      </w:pPr>
    </w:p>
    <w:p w:rsidR="00935DA5" w:rsidRPr="004E7EEA" w:rsidRDefault="00935DA5" w:rsidP="00953A9E">
      <w:pPr>
        <w:pStyle w:val="NoSpacing"/>
      </w:pPr>
      <w:r>
        <w:rPr>
          <w:noProof/>
        </w:rPr>
        <w:drawing>
          <wp:inline distT="0" distB="0" distL="0" distR="0" wp14:anchorId="7EAD9E65" wp14:editId="18835DB1">
            <wp:extent cx="5943600" cy="1695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95450"/>
                    </a:xfrm>
                    <a:prstGeom prst="rect">
                      <a:avLst/>
                    </a:prstGeom>
                  </pic:spPr>
                </pic:pic>
              </a:graphicData>
            </a:graphic>
          </wp:inline>
        </w:drawing>
      </w:r>
    </w:p>
    <w:p w:rsidR="00D3344E" w:rsidRPr="004E7EEA" w:rsidRDefault="00D3344E" w:rsidP="00BD45CA">
      <w:pPr>
        <w:spacing w:after="0" w:line="240" w:lineRule="auto"/>
        <w:outlineLvl w:val="4"/>
        <w:rPr>
          <w:rFonts w:ascii="Arial" w:eastAsia="Times New Roman" w:hAnsi="Arial" w:cs="Arial"/>
          <w:color w:val="6B5327"/>
          <w:spacing w:val="-8"/>
          <w:sz w:val="20"/>
          <w:szCs w:val="20"/>
        </w:rPr>
      </w:pPr>
    </w:p>
    <w:p w:rsidR="005D230A" w:rsidRPr="005D230A" w:rsidRDefault="005D230A" w:rsidP="005D230A">
      <w:pPr>
        <w:spacing w:after="0" w:line="240" w:lineRule="auto"/>
        <w:outlineLvl w:val="4"/>
        <w:rPr>
          <w:rFonts w:eastAsia="Times New Roman" w:cs="Arial"/>
          <w:b/>
          <w:color w:val="6B5327"/>
          <w:spacing w:val="-8"/>
          <w:sz w:val="28"/>
          <w:szCs w:val="28"/>
          <w:u w:val="single"/>
        </w:rPr>
      </w:pPr>
      <w:r w:rsidRPr="005D230A">
        <w:rPr>
          <w:rFonts w:eastAsia="Times New Roman" w:cs="Arial"/>
          <w:b/>
          <w:color w:val="6B5327"/>
          <w:spacing w:val="-8"/>
          <w:sz w:val="28"/>
          <w:szCs w:val="28"/>
          <w:u w:val="single"/>
        </w:rPr>
        <w:t>Goal 3: Student Learning Success</w:t>
      </w:r>
    </w:p>
    <w:p w:rsidR="00D3344E" w:rsidRPr="004E7EEA" w:rsidRDefault="00D3344E" w:rsidP="00BD45CA">
      <w:pPr>
        <w:spacing w:after="0" w:line="240" w:lineRule="auto"/>
        <w:outlineLvl w:val="4"/>
        <w:rPr>
          <w:rFonts w:eastAsia="Times New Roman" w:cs="Arial"/>
          <w:color w:val="6B5327"/>
          <w:spacing w:val="-8"/>
          <w:sz w:val="20"/>
          <w:szCs w:val="20"/>
        </w:rPr>
      </w:pPr>
    </w:p>
    <w:p w:rsidR="00AD3F70" w:rsidRPr="00384EC9" w:rsidRDefault="00AD3F70" w:rsidP="00B13263">
      <w:pPr>
        <w:pStyle w:val="NoSpacing"/>
        <w:numPr>
          <w:ilvl w:val="0"/>
          <w:numId w:val="12"/>
        </w:numPr>
        <w:rPr>
          <w:rFonts w:cstheme="minorHAnsi"/>
        </w:rPr>
      </w:pPr>
      <w:r w:rsidRPr="003C0D43">
        <w:rPr>
          <w:rFonts w:eastAsia="Times New Roman" w:cstheme="minorHAnsi"/>
        </w:rPr>
        <w:t xml:space="preserve">The </w:t>
      </w:r>
      <w:r w:rsidR="00DA38C7">
        <w:rPr>
          <w:rFonts w:eastAsia="Times New Roman" w:cstheme="minorHAnsi"/>
        </w:rPr>
        <w:t>Lory Student Center’s</w:t>
      </w:r>
      <w:r w:rsidRPr="003C0D43">
        <w:rPr>
          <w:rFonts w:eastAsia="Times New Roman" w:cstheme="minorHAnsi"/>
        </w:rPr>
        <w:t xml:space="preserve"> Training and Development Coordinator provided new student employee orientation for 248 student employees from a wide variety of departments, including the SDPS and Campus Life clusters. </w:t>
      </w:r>
      <w:r>
        <w:rPr>
          <w:rFonts w:eastAsia="Times New Roman" w:cstheme="minorHAnsi"/>
        </w:rPr>
        <w:t xml:space="preserve"> </w:t>
      </w:r>
      <w:r w:rsidRPr="003C0D43">
        <w:rPr>
          <w:rFonts w:eastAsia="Times New Roman" w:cstheme="minorHAnsi"/>
        </w:rPr>
        <w:t xml:space="preserve">A total of 118 students from numerous LSC departments individually attended one of the already pre-scheduled orientations, where another 130 students attended an orientation hosted by their employer, including </w:t>
      </w:r>
      <w:r>
        <w:rPr>
          <w:rFonts w:eastAsia="Times New Roman" w:cstheme="minorHAnsi"/>
        </w:rPr>
        <w:t>five</w:t>
      </w:r>
      <w:r w:rsidRPr="003C0D43">
        <w:rPr>
          <w:rFonts w:eastAsia="Times New Roman" w:cstheme="minorHAnsi"/>
        </w:rPr>
        <w:t xml:space="preserve"> students with Student Legal Services, </w:t>
      </w:r>
      <w:r>
        <w:rPr>
          <w:rFonts w:eastAsia="Times New Roman" w:cstheme="minorHAnsi"/>
        </w:rPr>
        <w:t>five</w:t>
      </w:r>
      <w:r w:rsidRPr="003C0D43">
        <w:rPr>
          <w:rFonts w:eastAsia="Times New Roman" w:cstheme="minorHAnsi"/>
        </w:rPr>
        <w:t xml:space="preserve"> students with Fraternity and Sorority Life, 14 students with RamEvents, 26 students with Campus Information, 40 students with Environmental Services/LSC Operations, and 40 students with Event Planning Services.  The orientation program emphasizes the importance of student employees who serve as experts of their surroundings and taking care of one another.  This was communicated through a condensed version of active assailant training and by emphasizing their roles as leaders within the LSC.  The impact students have on their community was also communicated, by letting them know about being a “Responsible Employee” and how to utilize the “Tell Someone” resource.  Finally, the “Listen, Smile, Care” philosophy of customer service was addressed to build a sense of responsibility within student employees and the entire LSC</w:t>
      </w:r>
      <w:r>
        <w:rPr>
          <w:rFonts w:eastAsia="Times New Roman" w:cstheme="minorHAnsi"/>
        </w:rPr>
        <w:t>.</w:t>
      </w:r>
    </w:p>
    <w:p w:rsidR="00384EC9" w:rsidRPr="00384EC9" w:rsidRDefault="00384EC9" w:rsidP="00384EC9">
      <w:pPr>
        <w:pStyle w:val="NoSpacing"/>
        <w:ind w:left="720"/>
        <w:rPr>
          <w:rFonts w:cstheme="minorHAnsi"/>
        </w:rPr>
      </w:pPr>
    </w:p>
    <w:p w:rsidR="00384EC9" w:rsidRPr="00384EC9" w:rsidRDefault="00384EC9" w:rsidP="00384EC9">
      <w:pPr>
        <w:pStyle w:val="NoSpacing"/>
        <w:numPr>
          <w:ilvl w:val="0"/>
          <w:numId w:val="12"/>
        </w:numPr>
        <w:rPr>
          <w:rFonts w:cstheme="minorHAnsi"/>
        </w:rPr>
      </w:pPr>
      <w:r w:rsidRPr="00384EC9">
        <w:rPr>
          <w:rFonts w:cstheme="minorHAnsi"/>
        </w:rPr>
        <w:t>Graduate School Prep Academy - The Graduate School Prep Academy is a three semester volunteer program</w:t>
      </w:r>
      <w:r>
        <w:rPr>
          <w:rFonts w:cstheme="minorHAnsi"/>
        </w:rPr>
        <w:t>, initiated by Student Diversity Programs and Services,</w:t>
      </w:r>
      <w:r w:rsidRPr="00384EC9">
        <w:rPr>
          <w:rFonts w:cstheme="minorHAnsi"/>
        </w:rPr>
        <w:t xml:space="preserve"> supporting and students of color as they navigate the graduate school process.  From exploring graduate school, exploring options, applying and preparing for interviews to next steps, the academy provides a cohort model for accountability and support.  Working with the Graduate School, Black/African Cultural Center, El Centro, Native American Cultural Center, and APACC, worked together in celebrating the second cohort (B) to complete the Graduate School Prep Academy.  We also started the third cohort (C) in spring.  </w:t>
      </w:r>
    </w:p>
    <w:p w:rsidR="00384EC9" w:rsidRPr="00384EC9" w:rsidRDefault="00384EC9" w:rsidP="00384EC9">
      <w:pPr>
        <w:pStyle w:val="NoSpacing"/>
        <w:numPr>
          <w:ilvl w:val="1"/>
          <w:numId w:val="12"/>
        </w:numPr>
        <w:rPr>
          <w:rFonts w:cstheme="minorHAnsi"/>
        </w:rPr>
      </w:pPr>
      <w:r>
        <w:rPr>
          <w:rFonts w:cstheme="minorHAnsi"/>
        </w:rPr>
        <w:t>For Cohort B,</w:t>
      </w:r>
      <w:r w:rsidRPr="00384EC9">
        <w:rPr>
          <w:rFonts w:cstheme="minorHAnsi"/>
        </w:rPr>
        <w:t xml:space="preserve"> 19 participants and with attrition through the three semesters, we had seven that consistently attended.  A few from this cohort changed graduation dates from Spring 2018 to Fall 2018 or Spring 2019 so we started seeing limited engagement for the students.  73% of the students were first generation students.</w:t>
      </w:r>
    </w:p>
    <w:p w:rsidR="00384EC9" w:rsidRPr="00384EC9" w:rsidRDefault="00384EC9" w:rsidP="00384EC9">
      <w:pPr>
        <w:pStyle w:val="NoSpacing"/>
        <w:numPr>
          <w:ilvl w:val="1"/>
          <w:numId w:val="12"/>
        </w:numPr>
        <w:rPr>
          <w:rFonts w:cstheme="minorHAnsi"/>
        </w:rPr>
      </w:pPr>
      <w:r>
        <w:rPr>
          <w:rFonts w:cstheme="minorHAnsi"/>
        </w:rPr>
        <w:t>Of the 19 in cohort B,</w:t>
      </w:r>
      <w:r w:rsidRPr="00384EC9">
        <w:rPr>
          <w:rFonts w:cstheme="minorHAnsi"/>
        </w:rPr>
        <w:t xml:space="preserve"> five students who completed to the end and celebrated next steps.</w:t>
      </w:r>
    </w:p>
    <w:p w:rsidR="00384EC9" w:rsidRPr="00384EC9" w:rsidRDefault="00384EC9" w:rsidP="00384EC9">
      <w:pPr>
        <w:pStyle w:val="NoSpacing"/>
        <w:numPr>
          <w:ilvl w:val="1"/>
          <w:numId w:val="12"/>
        </w:numPr>
        <w:rPr>
          <w:rFonts w:cstheme="minorHAnsi"/>
        </w:rPr>
      </w:pPr>
      <w:r w:rsidRPr="00384EC9">
        <w:rPr>
          <w:rFonts w:cstheme="minorHAnsi"/>
        </w:rPr>
        <w:t>For</w:t>
      </w:r>
      <w:r>
        <w:rPr>
          <w:rFonts w:cstheme="minorHAnsi"/>
        </w:rPr>
        <w:t xml:space="preserve"> Cohort B,</w:t>
      </w:r>
      <w:r w:rsidRPr="00384EC9">
        <w:rPr>
          <w:rFonts w:cstheme="minorHAnsi"/>
        </w:rPr>
        <w:t xml:space="preserve"> two students who identified as Asian/Pacific Islander.</w:t>
      </w:r>
    </w:p>
    <w:p w:rsidR="00384EC9" w:rsidRPr="00384EC9" w:rsidRDefault="00384EC9" w:rsidP="00384EC9">
      <w:pPr>
        <w:pStyle w:val="NoSpacing"/>
        <w:numPr>
          <w:ilvl w:val="2"/>
          <w:numId w:val="12"/>
        </w:numPr>
        <w:rPr>
          <w:rFonts w:cstheme="minorHAnsi"/>
        </w:rPr>
      </w:pPr>
      <w:r w:rsidRPr="00384EC9">
        <w:rPr>
          <w:rFonts w:cstheme="minorHAnsi"/>
        </w:rPr>
        <w:t xml:space="preserve">One student graduated and will be starting a graduate program in Ethnic Studies at CSU in FA18. </w:t>
      </w:r>
    </w:p>
    <w:p w:rsidR="00384EC9" w:rsidRPr="00384EC9" w:rsidRDefault="00384EC9" w:rsidP="00384EC9">
      <w:pPr>
        <w:pStyle w:val="NoSpacing"/>
        <w:numPr>
          <w:ilvl w:val="2"/>
          <w:numId w:val="12"/>
        </w:numPr>
        <w:rPr>
          <w:rFonts w:cstheme="minorHAnsi"/>
        </w:rPr>
      </w:pPr>
      <w:r w:rsidRPr="00384EC9">
        <w:rPr>
          <w:rFonts w:cstheme="minorHAnsi"/>
        </w:rPr>
        <w:t xml:space="preserve">The other student changed her graduation date to later </w:t>
      </w:r>
    </w:p>
    <w:p w:rsidR="00384EC9" w:rsidRPr="00AD3F70" w:rsidRDefault="00384EC9" w:rsidP="008C3418">
      <w:pPr>
        <w:pStyle w:val="NoSpacing"/>
        <w:ind w:left="720"/>
        <w:rPr>
          <w:rFonts w:cstheme="minorHAnsi"/>
        </w:rPr>
      </w:pPr>
    </w:p>
    <w:p w:rsidR="00AD3F70" w:rsidRPr="00C62218" w:rsidRDefault="00AD3F70" w:rsidP="00AD3F70">
      <w:pPr>
        <w:pStyle w:val="NoSpacing"/>
        <w:ind w:left="720"/>
        <w:rPr>
          <w:rFonts w:cstheme="minorHAnsi"/>
        </w:rPr>
      </w:pPr>
    </w:p>
    <w:p w:rsidR="00917B15" w:rsidRPr="00F1568C" w:rsidRDefault="00917B15" w:rsidP="00917B15">
      <w:pPr>
        <w:pStyle w:val="A1stBullet"/>
        <w:numPr>
          <w:ilvl w:val="0"/>
          <w:numId w:val="12"/>
        </w:numPr>
        <w:rPr>
          <w:sz w:val="22"/>
          <w:szCs w:val="22"/>
        </w:rPr>
      </w:pPr>
      <w:r w:rsidRPr="00F1568C">
        <w:rPr>
          <w:sz w:val="22"/>
          <w:szCs w:val="22"/>
        </w:rPr>
        <w:t>The trend of on-campus residents earning higher GPAs than off-campus students continued.</w:t>
      </w:r>
    </w:p>
    <w:p w:rsidR="00710D95" w:rsidRPr="00710D95" w:rsidRDefault="00710D95" w:rsidP="008C3418">
      <w:pPr>
        <w:pStyle w:val="NoSpacing"/>
        <w:ind w:left="720"/>
        <w:rPr>
          <w:rFonts w:cstheme="minorHAnsi"/>
        </w:rPr>
      </w:pPr>
    </w:p>
    <w:p w:rsidR="00D21D8C" w:rsidRPr="00F1568C" w:rsidRDefault="00D21D8C" w:rsidP="00D21D8C">
      <w:pPr>
        <w:pStyle w:val="A1stBullet"/>
        <w:numPr>
          <w:ilvl w:val="0"/>
          <w:numId w:val="12"/>
        </w:numPr>
        <w:rPr>
          <w:sz w:val="22"/>
          <w:szCs w:val="22"/>
        </w:rPr>
      </w:pPr>
      <w:r w:rsidRPr="00F1568C">
        <w:rPr>
          <w:sz w:val="22"/>
          <w:szCs w:val="22"/>
        </w:rPr>
        <w:t xml:space="preserve">All student staff of </w:t>
      </w:r>
      <w:r>
        <w:rPr>
          <w:sz w:val="22"/>
          <w:szCs w:val="22"/>
        </w:rPr>
        <w:t>Residential Dining Services</w:t>
      </w:r>
      <w:r w:rsidRPr="00F1568C">
        <w:rPr>
          <w:sz w:val="22"/>
          <w:szCs w:val="22"/>
        </w:rPr>
        <w:t xml:space="preserve"> go through a redesigned onboarding and training program before they begin working at one of our locations.  A new position (Student Training and Recruitment Manager) was created, and is responsible for conducting all of the Department Orientations for new hourly employees as well as supporting all other training and recruitment initiatives.  The New Employee Department Orientation is designed to give basic skills and knowledge to those employees.  The orientation goes over employee incentives and policies, basic food safety, and knife safety.  Over 1,000 hourly employees went through this orientation throughout the academic year for all of RDS.</w:t>
      </w:r>
    </w:p>
    <w:p w:rsidR="00D21D8C" w:rsidRDefault="00D21D8C" w:rsidP="008C3418">
      <w:pPr>
        <w:pStyle w:val="A1stBullet"/>
        <w:numPr>
          <w:ilvl w:val="0"/>
          <w:numId w:val="0"/>
        </w:numPr>
        <w:ind w:left="720"/>
        <w:rPr>
          <w:sz w:val="22"/>
          <w:szCs w:val="22"/>
        </w:rPr>
      </w:pPr>
    </w:p>
    <w:p w:rsidR="00710D95" w:rsidRPr="00F1568C" w:rsidRDefault="00710D95" w:rsidP="00710D95">
      <w:pPr>
        <w:pStyle w:val="A1stBullet"/>
        <w:numPr>
          <w:ilvl w:val="0"/>
          <w:numId w:val="12"/>
        </w:numPr>
        <w:rPr>
          <w:sz w:val="22"/>
          <w:szCs w:val="22"/>
        </w:rPr>
      </w:pPr>
      <w:r w:rsidRPr="00F1568C">
        <w:rPr>
          <w:sz w:val="22"/>
          <w:szCs w:val="22"/>
        </w:rPr>
        <w:t xml:space="preserve">The </w:t>
      </w:r>
      <w:r w:rsidRPr="00F1568C">
        <w:rPr>
          <w:sz w:val="22"/>
          <w:szCs w:val="22"/>
          <w:shd w:val="clear" w:color="auto" w:fill="FFFFFF"/>
        </w:rPr>
        <w:t>Registered Dietician Nutritionist</w:t>
      </w:r>
      <w:r w:rsidRPr="00F1568C">
        <w:rPr>
          <w:sz w:val="22"/>
          <w:szCs w:val="22"/>
        </w:rPr>
        <w:t xml:space="preserve"> (RDN) was able to enhance collaboration with on campus departments as well as students in the Nutrition and Wellness Center at the Academic Village Commons.  For the Academic year 2017-2018, the RDN saw over 200 individual students for various dietary and nutrition needs.</w:t>
      </w:r>
    </w:p>
    <w:p w:rsidR="00710D95" w:rsidRPr="00710D95" w:rsidRDefault="00710D95" w:rsidP="008C3418">
      <w:pPr>
        <w:pStyle w:val="NoSpacing"/>
        <w:ind w:left="720"/>
        <w:rPr>
          <w:rFonts w:cstheme="minorHAnsi"/>
        </w:rPr>
      </w:pPr>
    </w:p>
    <w:p w:rsidR="004D61D8" w:rsidRPr="004D61D8" w:rsidRDefault="00AD3F70" w:rsidP="00B13263">
      <w:pPr>
        <w:pStyle w:val="NoSpacing"/>
        <w:numPr>
          <w:ilvl w:val="0"/>
          <w:numId w:val="12"/>
        </w:numPr>
        <w:rPr>
          <w:rFonts w:cstheme="minorHAnsi"/>
        </w:rPr>
      </w:pPr>
      <w:r w:rsidRPr="009E4E86">
        <w:rPr>
          <w:rFonts w:eastAsia="Calibri" w:cstheme="minorHAnsi"/>
        </w:rPr>
        <w:t xml:space="preserve">Involvement Advising: </w:t>
      </w:r>
      <w:r w:rsidR="00DA38C7">
        <w:rPr>
          <w:rFonts w:eastAsia="Times New Roman" w:cstheme="minorHAnsi"/>
          <w:bCs/>
          <w:color w:val="000000" w:themeColor="text1"/>
        </w:rPr>
        <w:t>Student Leadership, Involvement and Community Engagement (SliCE)</w:t>
      </w:r>
      <w:r w:rsidRPr="009E4E86">
        <w:rPr>
          <w:rFonts w:eastAsia="Times New Roman" w:cstheme="minorHAnsi"/>
          <w:bCs/>
          <w:color w:val="000000" w:themeColor="text1"/>
        </w:rPr>
        <w:t xml:space="preserve"> implemented Involvement Advising as a brand new program.  A total of 331 students were advised on involvement opportunities that aligned with their personal passions, curiosities, and interests.  This individualized program allows for students to meet one-on-one with a peer advisor who identifies involvement opportunities specific to the student participant.  Each participant leaves with an individualized involvement action plan</w:t>
      </w:r>
      <w:r w:rsidRPr="009E4E86">
        <w:rPr>
          <w:rFonts w:eastAsia="Times New Roman" w:cstheme="minorHAnsi"/>
        </w:rPr>
        <w:t>.</w:t>
      </w:r>
    </w:p>
    <w:p w:rsidR="004D61D8" w:rsidRPr="004D61D8" w:rsidRDefault="004D61D8" w:rsidP="004D61D8">
      <w:pPr>
        <w:pStyle w:val="NoSpacing"/>
        <w:rPr>
          <w:rFonts w:cstheme="minorHAnsi"/>
        </w:rPr>
      </w:pPr>
    </w:p>
    <w:p w:rsidR="004D61D8" w:rsidRPr="004D61D8" w:rsidRDefault="004D61D8" w:rsidP="00B13263">
      <w:pPr>
        <w:pStyle w:val="NoSpacing"/>
        <w:numPr>
          <w:ilvl w:val="0"/>
          <w:numId w:val="12"/>
        </w:numPr>
        <w:rPr>
          <w:rFonts w:cstheme="minorHAnsi"/>
        </w:rPr>
      </w:pPr>
      <w:r w:rsidRPr="004D61D8">
        <w:rPr>
          <w:rFonts w:eastAsia="Calibri" w:cstheme="minorHAnsi"/>
          <w:bCs/>
        </w:rPr>
        <w:t xml:space="preserve">AlcoholEdu Module - 5,474 students </w:t>
      </w:r>
      <w:r w:rsidR="00F16515">
        <w:rPr>
          <w:rFonts w:eastAsia="Calibri" w:cstheme="minorHAnsi"/>
          <w:bCs/>
        </w:rPr>
        <w:t>completed AlcoholEdu Part 1 in f</w:t>
      </w:r>
      <w:r w:rsidRPr="004D61D8">
        <w:rPr>
          <w:rFonts w:eastAsia="Calibri" w:cstheme="minorHAnsi"/>
          <w:bCs/>
        </w:rPr>
        <w:t>all 2017; 395 students completed the course in the Spring 2018. AlcoholEdu is required for new incoming undergraduates under the age of 23 (few exceptions).</w:t>
      </w:r>
    </w:p>
    <w:p w:rsidR="004D61D8" w:rsidRPr="004D61D8" w:rsidRDefault="004D61D8" w:rsidP="00B13263">
      <w:pPr>
        <w:pStyle w:val="ListParagraph"/>
        <w:numPr>
          <w:ilvl w:val="1"/>
          <w:numId w:val="21"/>
        </w:numPr>
        <w:spacing w:line="240" w:lineRule="auto"/>
        <w:rPr>
          <w:rFonts w:eastAsia="Calibri" w:cstheme="minorHAnsi"/>
        </w:rPr>
      </w:pPr>
      <w:r w:rsidRPr="004D61D8">
        <w:rPr>
          <w:rFonts w:eastAsia="Calibri" w:cstheme="minorHAnsi"/>
        </w:rPr>
        <w:t xml:space="preserve">Students reported that the course helped them establish a plan ahead of time to make responsible decisions around alcohol (89%), prepared them to identify and/or help someone who has alcohol poisoning (88%), changed their drinking behavior (46%) and changed perceptions of others’ drinking-related behaviors (63%).  </w:t>
      </w:r>
    </w:p>
    <w:p w:rsidR="004D61D8" w:rsidRPr="004D61D8" w:rsidRDefault="004D61D8" w:rsidP="00B13263">
      <w:pPr>
        <w:pStyle w:val="ListParagraph"/>
        <w:numPr>
          <w:ilvl w:val="1"/>
          <w:numId w:val="21"/>
        </w:numPr>
        <w:spacing w:line="240" w:lineRule="auto"/>
        <w:rPr>
          <w:rFonts w:eastAsia="Calibri" w:cstheme="minorHAnsi"/>
        </w:rPr>
      </w:pPr>
      <w:r w:rsidRPr="004D61D8">
        <w:rPr>
          <w:rFonts w:eastAsia="Calibri" w:cstheme="minorHAnsi"/>
        </w:rPr>
        <w:t xml:space="preserve">Students also reported 61% increase in alcohol knowledge from pre to post course, and an average increase of 15% in knowledge of risk reduction, physiological effects of drinking, understanding the influence of alcohol and factors influencing drinking behavior. </w:t>
      </w:r>
    </w:p>
    <w:p w:rsidR="004D61D8" w:rsidRPr="004D61D8" w:rsidRDefault="004D61D8" w:rsidP="00B13263">
      <w:pPr>
        <w:pStyle w:val="ListParagraph"/>
        <w:numPr>
          <w:ilvl w:val="1"/>
          <w:numId w:val="21"/>
        </w:numPr>
        <w:spacing w:line="240" w:lineRule="auto"/>
        <w:rPr>
          <w:rFonts w:eastAsia="Calibri" w:cstheme="minorHAnsi"/>
        </w:rPr>
      </w:pPr>
      <w:r w:rsidRPr="004D61D8">
        <w:rPr>
          <w:rFonts w:eastAsia="Calibri" w:cstheme="minorHAnsi"/>
        </w:rPr>
        <w:t>After completing the course, 89% of students reported the course prepared them to make responsible decisions about drinking.</w:t>
      </w:r>
    </w:p>
    <w:p w:rsidR="004848B7" w:rsidRPr="004848B7" w:rsidRDefault="004D61D8" w:rsidP="00B13263">
      <w:pPr>
        <w:pStyle w:val="ListParagraph"/>
        <w:numPr>
          <w:ilvl w:val="1"/>
          <w:numId w:val="21"/>
        </w:numPr>
        <w:spacing w:line="240" w:lineRule="auto"/>
        <w:rPr>
          <w:rFonts w:eastAsia="Calibri" w:cstheme="minorHAnsi"/>
        </w:rPr>
      </w:pPr>
      <w:r w:rsidRPr="004D61D8">
        <w:rPr>
          <w:rFonts w:eastAsia="Calibri" w:cstheme="minorHAnsi"/>
        </w:rPr>
        <w:t>Among the 72% (600 students) of high-risk drinkers who saw “no need to change the way they drink” before taking Alcohol Edu, 56% (336 students) indicated their readiness to change after completing the course.</w:t>
      </w:r>
    </w:p>
    <w:p w:rsidR="004D61D8" w:rsidRPr="004D61D8" w:rsidRDefault="004D61D8" w:rsidP="00B13263">
      <w:pPr>
        <w:pStyle w:val="NoSpacing"/>
        <w:numPr>
          <w:ilvl w:val="0"/>
          <w:numId w:val="20"/>
        </w:numPr>
        <w:rPr>
          <w:rFonts w:cstheme="minorHAnsi"/>
        </w:rPr>
      </w:pPr>
      <w:r w:rsidRPr="004D61D8">
        <w:rPr>
          <w:rFonts w:eastAsia="Calibri" w:cstheme="minorHAnsi"/>
          <w:bCs/>
        </w:rPr>
        <w:t>Haven: Understanding Sexual Assault Module - 8,843 students completed Haven: Understanding Sexual Assault Part 1; required for all incoming students (few exceptions).</w:t>
      </w:r>
    </w:p>
    <w:p w:rsidR="004D61D8" w:rsidRPr="004D61D8" w:rsidRDefault="004D61D8" w:rsidP="00B13263">
      <w:pPr>
        <w:pStyle w:val="ListParagraph"/>
        <w:numPr>
          <w:ilvl w:val="0"/>
          <w:numId w:val="18"/>
        </w:numPr>
        <w:spacing w:line="240" w:lineRule="auto"/>
        <w:rPr>
          <w:rFonts w:eastAsia="Calibri" w:cstheme="minorHAnsi"/>
          <w:b/>
        </w:rPr>
      </w:pPr>
      <w:r w:rsidRPr="004D61D8">
        <w:rPr>
          <w:rFonts w:eastAsia="Calibri" w:cstheme="minorHAnsi"/>
        </w:rPr>
        <w:t xml:space="preserve">Students reported high levels of knowledge before taking the course, including the definition of stalking (93%), alcohol-facilitated sexual assault (93%), bystander intervention strategies (93%), campus disciplinary resources (92%) and understanding sexual consent (96%). </w:t>
      </w:r>
    </w:p>
    <w:p w:rsidR="004D61D8" w:rsidRPr="001C4006" w:rsidRDefault="004D61D8" w:rsidP="00B13263">
      <w:pPr>
        <w:pStyle w:val="ListParagraph"/>
        <w:numPr>
          <w:ilvl w:val="0"/>
          <w:numId w:val="18"/>
        </w:numPr>
        <w:spacing w:line="240" w:lineRule="auto"/>
        <w:rPr>
          <w:rFonts w:ascii="Century Gothic" w:eastAsia="Calibri" w:hAnsi="Century Gothic" w:cs="Arial"/>
          <w:b/>
          <w:sz w:val="24"/>
          <w:szCs w:val="24"/>
        </w:rPr>
      </w:pPr>
      <w:r w:rsidRPr="004D61D8">
        <w:rPr>
          <w:rFonts w:eastAsia="Calibri" w:cstheme="minorHAnsi"/>
        </w:rPr>
        <w:t>The largest knowledge gains were around the root causes of sexual assault (66% to 75%), characteristics of sexual assault perpetrators (89% to 95%), alcohol as the most common date rape drug (74% to 90%). Knowledge of sexual assault prevalence had the lowest percentage of correct responses across all areas at pre and post (56%, 58%), but slightly greater than the national average (48%, 50%).</w:t>
      </w:r>
    </w:p>
    <w:p w:rsidR="004D61D8" w:rsidRPr="004D61D8" w:rsidRDefault="004D61D8" w:rsidP="00B13263">
      <w:pPr>
        <w:pStyle w:val="ListParagraph"/>
        <w:numPr>
          <w:ilvl w:val="0"/>
          <w:numId w:val="18"/>
        </w:numPr>
        <w:spacing w:line="240" w:lineRule="auto"/>
        <w:rPr>
          <w:rFonts w:eastAsia="Calibri" w:cs="Arial"/>
          <w:b/>
        </w:rPr>
      </w:pPr>
      <w:r w:rsidRPr="004D61D8">
        <w:rPr>
          <w:rFonts w:eastAsia="Calibri" w:cs="Arial"/>
        </w:rPr>
        <w:t>Students reported that the course:</w:t>
      </w:r>
    </w:p>
    <w:p w:rsidR="004D61D8" w:rsidRPr="004D61D8" w:rsidRDefault="004D61D8" w:rsidP="00B13263">
      <w:pPr>
        <w:pStyle w:val="ListParagraph"/>
        <w:numPr>
          <w:ilvl w:val="1"/>
          <w:numId w:val="18"/>
        </w:numPr>
        <w:spacing w:line="240" w:lineRule="auto"/>
        <w:rPr>
          <w:rFonts w:eastAsia="Calibri" w:cs="Arial"/>
          <w:b/>
        </w:rPr>
      </w:pPr>
      <w:r w:rsidRPr="004D61D8">
        <w:rPr>
          <w:rFonts w:eastAsia="Calibri" w:cs="Arial"/>
        </w:rPr>
        <w:t>Helped them identify characteristics of healthy and unhealthy relationships (84%).</w:t>
      </w:r>
    </w:p>
    <w:p w:rsidR="004D61D8" w:rsidRPr="004D61D8" w:rsidRDefault="004D61D8" w:rsidP="00B13263">
      <w:pPr>
        <w:pStyle w:val="ListParagraph"/>
        <w:numPr>
          <w:ilvl w:val="1"/>
          <w:numId w:val="18"/>
        </w:numPr>
        <w:spacing w:line="240" w:lineRule="auto"/>
        <w:rPr>
          <w:rFonts w:eastAsia="Calibri" w:cs="Arial"/>
          <w:b/>
        </w:rPr>
      </w:pPr>
      <w:r w:rsidRPr="004D61D8">
        <w:rPr>
          <w:rFonts w:eastAsia="Calibri" w:cs="Arial"/>
        </w:rPr>
        <w:t>Taught them where to find resources for sexual assault and abusive relationships at CSU (84%).</w:t>
      </w:r>
    </w:p>
    <w:p w:rsidR="004D61D8" w:rsidRPr="004D61D8" w:rsidRDefault="004D61D8" w:rsidP="00B13263">
      <w:pPr>
        <w:pStyle w:val="ListParagraph"/>
        <w:numPr>
          <w:ilvl w:val="1"/>
          <w:numId w:val="18"/>
        </w:numPr>
        <w:spacing w:line="240" w:lineRule="auto"/>
        <w:rPr>
          <w:rFonts w:eastAsia="Calibri" w:cs="Arial"/>
          <w:b/>
        </w:rPr>
      </w:pPr>
      <w:r w:rsidRPr="004D61D8">
        <w:rPr>
          <w:rFonts w:eastAsia="Calibri" w:cs="Arial"/>
        </w:rPr>
        <w:t>Made them more confident in their ability to intervene when observing concerning behavior (84%).</w:t>
      </w:r>
    </w:p>
    <w:p w:rsidR="004D61D8" w:rsidRPr="004D61D8" w:rsidRDefault="004D61D8" w:rsidP="00B13263">
      <w:pPr>
        <w:pStyle w:val="ListParagraph"/>
        <w:numPr>
          <w:ilvl w:val="1"/>
          <w:numId w:val="18"/>
        </w:numPr>
        <w:spacing w:line="240" w:lineRule="auto"/>
        <w:rPr>
          <w:rFonts w:eastAsia="Calibri" w:cs="Arial"/>
          <w:b/>
        </w:rPr>
      </w:pPr>
      <w:r w:rsidRPr="004D61D8">
        <w:rPr>
          <w:rFonts w:eastAsia="Calibri" w:cs="Arial"/>
        </w:rPr>
        <w:t>Provided them with skills to better support someone who has experienced sexual assault (85%).</w:t>
      </w:r>
    </w:p>
    <w:p w:rsidR="004D61D8" w:rsidRPr="004D61D8" w:rsidRDefault="004D61D8" w:rsidP="00B13263">
      <w:pPr>
        <w:pStyle w:val="ListParagraph"/>
        <w:numPr>
          <w:ilvl w:val="1"/>
          <w:numId w:val="18"/>
        </w:numPr>
        <w:spacing w:line="240" w:lineRule="auto"/>
        <w:rPr>
          <w:rFonts w:eastAsia="Calibri" w:cs="Arial"/>
          <w:b/>
        </w:rPr>
      </w:pPr>
      <w:r w:rsidRPr="004D61D8">
        <w:rPr>
          <w:rFonts w:eastAsia="Calibri" w:cs="Arial"/>
        </w:rPr>
        <w:t>Increased their understanding of school policies related to issues covered in the course (85%).</w:t>
      </w:r>
    </w:p>
    <w:p w:rsidR="004D61D8" w:rsidRPr="004D61D8" w:rsidRDefault="004D61D8" w:rsidP="00B13263">
      <w:pPr>
        <w:pStyle w:val="ListParagraph"/>
        <w:numPr>
          <w:ilvl w:val="1"/>
          <w:numId w:val="18"/>
        </w:numPr>
        <w:spacing w:line="240" w:lineRule="auto"/>
        <w:rPr>
          <w:rFonts w:eastAsia="Calibri" w:cs="Arial"/>
          <w:b/>
        </w:rPr>
      </w:pPr>
      <w:r w:rsidRPr="004D61D8">
        <w:rPr>
          <w:rFonts w:eastAsia="Calibri" w:cs="Arial"/>
        </w:rPr>
        <w:t>Gave them information about sexual consent that they plan to use if they choose to be sexually active (86%).</w:t>
      </w:r>
    </w:p>
    <w:p w:rsidR="004D61D8" w:rsidRPr="001C4006" w:rsidRDefault="004D61D8" w:rsidP="004D61D8">
      <w:pPr>
        <w:pStyle w:val="ListParagraph"/>
        <w:spacing w:line="240" w:lineRule="auto"/>
        <w:ind w:left="1872"/>
        <w:rPr>
          <w:rFonts w:ascii="Century Gothic" w:eastAsia="Calibri" w:hAnsi="Century Gothic" w:cs="Arial"/>
          <w:b/>
          <w:sz w:val="24"/>
          <w:szCs w:val="24"/>
        </w:rPr>
      </w:pPr>
    </w:p>
    <w:p w:rsidR="008E3E14" w:rsidRPr="008C3418" w:rsidRDefault="00D422F5" w:rsidP="008C3418">
      <w:pPr>
        <w:pStyle w:val="ListParagraph"/>
        <w:numPr>
          <w:ilvl w:val="0"/>
          <w:numId w:val="19"/>
        </w:numPr>
        <w:spacing w:after="0" w:line="240" w:lineRule="auto"/>
        <w:rPr>
          <w:rFonts w:cstheme="minorHAnsi"/>
        </w:rPr>
      </w:pPr>
      <w:r w:rsidRPr="00D422F5">
        <w:rPr>
          <w:rFonts w:cstheme="minorHAnsi"/>
        </w:rPr>
        <w:t>The Career Center collaborated with Institutional Research, Planning &amp; Effectiveness to complete a Student Success and Career Services study, which identified there is a statistically significant correlation between individual career services use and persistence to the second and third fall semesters.</w:t>
      </w:r>
    </w:p>
    <w:p w:rsidR="008E3E14" w:rsidRPr="008E3E14" w:rsidRDefault="008E3E14" w:rsidP="008E3E14">
      <w:pPr>
        <w:spacing w:after="0" w:line="240" w:lineRule="auto"/>
        <w:rPr>
          <w:rFonts w:cstheme="minorHAnsi"/>
        </w:rPr>
      </w:pPr>
    </w:p>
    <w:p w:rsidR="008E3E14" w:rsidRPr="008E3E14" w:rsidRDefault="008E3E14" w:rsidP="008E3E14">
      <w:pPr>
        <w:pStyle w:val="ListParagraph"/>
        <w:numPr>
          <w:ilvl w:val="0"/>
          <w:numId w:val="19"/>
        </w:numPr>
        <w:rPr>
          <w:rFonts w:cstheme="minorHAnsi"/>
        </w:rPr>
      </w:pPr>
      <w:r w:rsidRPr="008E3E14">
        <w:rPr>
          <w:rFonts w:cstheme="minorHAnsi"/>
        </w:rPr>
        <w:t>First Destination Report – Big Four Factors</w:t>
      </w:r>
      <w:r>
        <w:rPr>
          <w:rFonts w:cstheme="minorHAnsi"/>
        </w:rPr>
        <w:t>: The Career Center’s</w:t>
      </w:r>
      <w:r w:rsidRPr="008E3E14">
        <w:rPr>
          <w:rFonts w:cstheme="minorHAnsi"/>
        </w:rPr>
        <w:t xml:space="preserve"> deep dive on graduation statistics continued to show the impact of Career Services usage, a GPA at 3.0 and above, having an internship, and on-campus employment as important for first destination success. The impact of completing an internship continued to rise to the top as demonstrated by the information below. </w:t>
      </w:r>
    </w:p>
    <w:p w:rsidR="000F734A" w:rsidRPr="00D422F5" w:rsidRDefault="000F734A" w:rsidP="008C3418">
      <w:pPr>
        <w:pStyle w:val="ListParagraph"/>
        <w:spacing w:after="0" w:line="240" w:lineRule="auto"/>
        <w:ind w:left="360"/>
        <w:rPr>
          <w:rFonts w:cstheme="minorHAnsi"/>
        </w:rPr>
      </w:pPr>
    </w:p>
    <w:p w:rsidR="000F734A" w:rsidRPr="000F734A" w:rsidRDefault="000F734A" w:rsidP="000F734A">
      <w:pPr>
        <w:pStyle w:val="ListParagraph"/>
        <w:numPr>
          <w:ilvl w:val="0"/>
          <w:numId w:val="19"/>
        </w:numPr>
        <w:spacing w:line="240" w:lineRule="auto"/>
        <w:rPr>
          <w:rFonts w:eastAsia="Calibri" w:cs="Arial"/>
          <w:b/>
        </w:rPr>
      </w:pPr>
      <w:r w:rsidRPr="000F734A">
        <w:rPr>
          <w:rFonts w:ascii="Calibri Light" w:hAnsi="Calibri Light"/>
        </w:rPr>
        <w:t xml:space="preserve">The Resume Rush was held in both the fall and spring, offering students the opportunity to drop-in and have their resume reviewed prior to the Career Fair in 10-15 minute one-on-one sessions. The Career Center has identified two learning outcomes from the event: </w:t>
      </w:r>
    </w:p>
    <w:p w:rsidR="000F734A" w:rsidRPr="0024765D" w:rsidRDefault="000F734A" w:rsidP="009957D1">
      <w:pPr>
        <w:pStyle w:val="ListParagraph"/>
        <w:numPr>
          <w:ilvl w:val="0"/>
          <w:numId w:val="62"/>
        </w:numPr>
        <w:spacing w:after="0" w:line="240" w:lineRule="auto"/>
        <w:rPr>
          <w:rFonts w:ascii="Calibri Light" w:hAnsi="Calibri Light"/>
          <w:i/>
        </w:rPr>
      </w:pPr>
      <w:r w:rsidRPr="0024765D">
        <w:rPr>
          <w:rFonts w:ascii="Calibri Light" w:hAnsi="Calibri Light"/>
          <w:i/>
        </w:rPr>
        <w:t>Learning Outcome 1: Students who attend Resume Rush will be able to identify three essential elements for an effective bullet point.</w:t>
      </w:r>
    </w:p>
    <w:p w:rsidR="000F734A" w:rsidRPr="0024765D" w:rsidRDefault="000F734A" w:rsidP="009957D1">
      <w:pPr>
        <w:pStyle w:val="ListParagraph"/>
        <w:numPr>
          <w:ilvl w:val="0"/>
          <w:numId w:val="62"/>
        </w:numPr>
        <w:spacing w:after="0" w:line="240" w:lineRule="auto"/>
        <w:rPr>
          <w:rFonts w:ascii="Calibri Light" w:hAnsi="Calibri Light"/>
          <w:i/>
        </w:rPr>
      </w:pPr>
      <w:r w:rsidRPr="0024765D">
        <w:rPr>
          <w:rFonts w:ascii="Calibri Light" w:hAnsi="Calibri Light"/>
          <w:i/>
        </w:rPr>
        <w:t>Learning Outcome 2: Students who attend Resume Rush will be able to list two essential formatting parameters for resumes.</w:t>
      </w:r>
    </w:p>
    <w:p w:rsidR="000F734A" w:rsidRDefault="000F734A" w:rsidP="000F734A">
      <w:pPr>
        <w:pStyle w:val="ListParagraph"/>
        <w:spacing w:after="0" w:line="240" w:lineRule="auto"/>
        <w:ind w:left="0"/>
        <w:rPr>
          <w:rFonts w:ascii="Calibri Light" w:hAnsi="Calibri Light"/>
          <w:sz w:val="20"/>
          <w:szCs w:val="20"/>
        </w:rPr>
      </w:pPr>
    </w:p>
    <w:p w:rsidR="000F734A" w:rsidRDefault="000F734A" w:rsidP="000F734A">
      <w:pPr>
        <w:pStyle w:val="ListParagraph"/>
        <w:spacing w:after="0" w:line="240" w:lineRule="auto"/>
        <w:ind w:left="360"/>
        <w:rPr>
          <w:rFonts w:ascii="Calibri Light" w:hAnsi="Calibri Light"/>
        </w:rPr>
      </w:pPr>
      <w:r>
        <w:rPr>
          <w:rFonts w:ascii="Calibri Light" w:hAnsi="Calibri Light"/>
        </w:rPr>
        <w:t>Each table below identifies the percentage of respondents to the Resume Rush Evaluation Survey who either achieved the specified outcomes or answered the correct/incorrect questions.  A link to the survey was sent immediately following the event to the student’s university email.</w:t>
      </w:r>
    </w:p>
    <w:p w:rsidR="000F734A" w:rsidRDefault="000F734A" w:rsidP="000F734A">
      <w:pPr>
        <w:pStyle w:val="ListParagraph"/>
        <w:spacing w:after="0" w:line="240" w:lineRule="auto"/>
        <w:ind w:left="360"/>
        <w:rPr>
          <w:rFonts w:ascii="Calibri Light" w:hAnsi="Calibri Light"/>
        </w:rPr>
      </w:pPr>
    </w:p>
    <w:p w:rsidR="000F734A" w:rsidRDefault="000F734A" w:rsidP="000F734A">
      <w:pPr>
        <w:pStyle w:val="ListParagraph"/>
        <w:spacing w:after="0" w:line="240" w:lineRule="auto"/>
        <w:ind w:left="360"/>
        <w:rPr>
          <w:rFonts w:ascii="Calibri Light" w:hAnsi="Calibri Light"/>
        </w:rPr>
      </w:pPr>
      <w:r>
        <w:rPr>
          <w:rFonts w:ascii="Calibri Light" w:hAnsi="Calibri Light"/>
        </w:rPr>
        <w:t xml:space="preserve">A multiple choice question asking respondents to choose three essential elements for an effective bullet point measured learning outcome one. </w:t>
      </w:r>
    </w:p>
    <w:p w:rsidR="000F734A" w:rsidRDefault="000F734A" w:rsidP="000F734A">
      <w:pPr>
        <w:pStyle w:val="ListParagraph"/>
        <w:spacing w:after="0" w:line="240" w:lineRule="auto"/>
        <w:ind w:left="0"/>
        <w:rPr>
          <w:rFonts w:ascii="Calibri Light" w:hAnsi="Calibri Light"/>
        </w:rPr>
      </w:pPr>
    </w:p>
    <w:tbl>
      <w:tblPr>
        <w:tblW w:w="6740" w:type="dxa"/>
        <w:tblInd w:w="612" w:type="dxa"/>
        <w:tblLook w:val="04A0" w:firstRow="1" w:lastRow="0" w:firstColumn="1" w:lastColumn="0" w:noHBand="0" w:noVBand="1"/>
      </w:tblPr>
      <w:tblGrid>
        <w:gridCol w:w="3480"/>
        <w:gridCol w:w="1100"/>
        <w:gridCol w:w="1080"/>
        <w:gridCol w:w="1080"/>
      </w:tblGrid>
      <w:tr w:rsidR="000F734A" w:rsidRPr="00E33C6E" w:rsidTr="000F734A">
        <w:trPr>
          <w:trHeight w:val="315"/>
        </w:trPr>
        <w:tc>
          <w:tcPr>
            <w:tcW w:w="3480" w:type="dxa"/>
            <w:tcBorders>
              <w:top w:val="single" w:sz="8" w:space="0" w:color="000000"/>
              <w:left w:val="nil"/>
              <w:bottom w:val="single" w:sz="8" w:space="0" w:color="000000"/>
              <w:right w:val="nil"/>
            </w:tcBorders>
            <w:shd w:val="clear" w:color="000000" w:fill="70AD47"/>
            <w:noWrap/>
            <w:vAlign w:val="center"/>
            <w:hideMark/>
          </w:tcPr>
          <w:p w:rsidR="000F734A" w:rsidRPr="00E33C6E" w:rsidRDefault="000F734A" w:rsidP="00710D95">
            <w:pP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Learning Outcome 1:</w:t>
            </w:r>
          </w:p>
        </w:tc>
        <w:tc>
          <w:tcPr>
            <w:tcW w:w="1100" w:type="dxa"/>
            <w:tcBorders>
              <w:top w:val="single" w:sz="8" w:space="0" w:color="000000"/>
              <w:left w:val="nil"/>
              <w:bottom w:val="single" w:sz="8" w:space="0" w:color="000000"/>
              <w:right w:val="nil"/>
            </w:tcBorders>
            <w:shd w:val="clear" w:color="000000" w:fill="70AD47"/>
            <w:noWrap/>
            <w:vAlign w:val="center"/>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 FA17</w:t>
            </w:r>
          </w:p>
        </w:tc>
        <w:tc>
          <w:tcPr>
            <w:tcW w:w="1080" w:type="dxa"/>
            <w:tcBorders>
              <w:top w:val="single" w:sz="8" w:space="0" w:color="000000"/>
              <w:left w:val="nil"/>
              <w:bottom w:val="single" w:sz="8" w:space="0" w:color="000000"/>
              <w:right w:val="nil"/>
            </w:tcBorders>
            <w:shd w:val="clear" w:color="70AD47" w:fill="70AD47"/>
            <w:noWrap/>
            <w:vAlign w:val="bottom"/>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%FA 18</w:t>
            </w:r>
          </w:p>
        </w:tc>
        <w:tc>
          <w:tcPr>
            <w:tcW w:w="1080" w:type="dxa"/>
            <w:tcBorders>
              <w:top w:val="single" w:sz="8" w:space="0" w:color="000000"/>
              <w:left w:val="nil"/>
              <w:bottom w:val="single" w:sz="8" w:space="0" w:color="000000"/>
              <w:right w:val="nil"/>
            </w:tcBorders>
            <w:shd w:val="clear" w:color="70AD47" w:fill="70AD47"/>
            <w:noWrap/>
            <w:vAlign w:val="bottom"/>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 PP</w:t>
            </w:r>
          </w:p>
        </w:tc>
      </w:tr>
      <w:tr w:rsidR="000F734A" w:rsidRPr="00E33C6E" w:rsidTr="000F734A">
        <w:trPr>
          <w:trHeight w:val="300"/>
        </w:trPr>
        <w:tc>
          <w:tcPr>
            <w:tcW w:w="3480" w:type="dxa"/>
            <w:tcBorders>
              <w:top w:val="nil"/>
              <w:left w:val="nil"/>
              <w:bottom w:val="nil"/>
              <w:right w:val="nil"/>
            </w:tcBorders>
            <w:shd w:val="clear" w:color="000000" w:fill="D9D9D9"/>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 achieving all 3</w:t>
            </w:r>
          </w:p>
        </w:tc>
        <w:tc>
          <w:tcPr>
            <w:tcW w:w="110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39%</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43%</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4</w:t>
            </w:r>
          </w:p>
        </w:tc>
      </w:tr>
      <w:tr w:rsidR="000F734A" w:rsidRPr="00E33C6E" w:rsidTr="000F734A">
        <w:trPr>
          <w:trHeight w:val="300"/>
        </w:trPr>
        <w:tc>
          <w:tcPr>
            <w:tcW w:w="3480" w:type="dxa"/>
            <w:tcBorders>
              <w:top w:val="nil"/>
              <w:left w:val="nil"/>
              <w:bottom w:val="nil"/>
              <w:right w:val="nil"/>
            </w:tcBorders>
            <w:shd w:val="clear" w:color="auto" w:fill="auto"/>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 achieving 2 out of 3</w:t>
            </w:r>
          </w:p>
        </w:tc>
        <w:tc>
          <w:tcPr>
            <w:tcW w:w="110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41%</w:t>
            </w:r>
          </w:p>
        </w:tc>
        <w:tc>
          <w:tcPr>
            <w:tcW w:w="108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40%</w:t>
            </w:r>
          </w:p>
        </w:tc>
        <w:tc>
          <w:tcPr>
            <w:tcW w:w="108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-1</w:t>
            </w:r>
          </w:p>
        </w:tc>
      </w:tr>
      <w:tr w:rsidR="000F734A" w:rsidRPr="00E33C6E" w:rsidTr="000F734A">
        <w:trPr>
          <w:trHeight w:val="300"/>
        </w:trPr>
        <w:tc>
          <w:tcPr>
            <w:tcW w:w="3480" w:type="dxa"/>
            <w:tcBorders>
              <w:top w:val="nil"/>
              <w:left w:val="nil"/>
              <w:bottom w:val="nil"/>
              <w:right w:val="nil"/>
            </w:tcBorders>
            <w:shd w:val="clear" w:color="000000" w:fill="D9D9D9"/>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 achieving 1 out of 3</w:t>
            </w:r>
          </w:p>
        </w:tc>
        <w:tc>
          <w:tcPr>
            <w:tcW w:w="110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18%</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10%</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-8</w:t>
            </w:r>
          </w:p>
        </w:tc>
      </w:tr>
      <w:tr w:rsidR="000F734A" w:rsidRPr="00E33C6E" w:rsidTr="000F734A">
        <w:trPr>
          <w:trHeight w:val="300"/>
        </w:trPr>
        <w:tc>
          <w:tcPr>
            <w:tcW w:w="3480" w:type="dxa"/>
            <w:tcBorders>
              <w:top w:val="nil"/>
              <w:left w:val="nil"/>
              <w:bottom w:val="single" w:sz="8" w:space="0" w:color="000000"/>
              <w:right w:val="nil"/>
            </w:tcBorders>
            <w:shd w:val="clear" w:color="auto" w:fill="auto"/>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 achieving none</w:t>
            </w:r>
          </w:p>
        </w:tc>
        <w:tc>
          <w:tcPr>
            <w:tcW w:w="1100" w:type="dxa"/>
            <w:tcBorders>
              <w:top w:val="nil"/>
              <w:left w:val="nil"/>
              <w:bottom w:val="single" w:sz="8" w:space="0" w:color="000000"/>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5%</w:t>
            </w:r>
          </w:p>
        </w:tc>
        <w:tc>
          <w:tcPr>
            <w:tcW w:w="1080" w:type="dxa"/>
            <w:tcBorders>
              <w:top w:val="nil"/>
              <w:left w:val="nil"/>
              <w:bottom w:val="single" w:sz="8" w:space="0" w:color="000000"/>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8%</w:t>
            </w:r>
          </w:p>
        </w:tc>
        <w:tc>
          <w:tcPr>
            <w:tcW w:w="1080" w:type="dxa"/>
            <w:tcBorders>
              <w:top w:val="nil"/>
              <w:left w:val="nil"/>
              <w:bottom w:val="single" w:sz="8" w:space="0" w:color="000000"/>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3</w:t>
            </w:r>
          </w:p>
        </w:tc>
      </w:tr>
    </w:tbl>
    <w:p w:rsidR="000F734A" w:rsidRDefault="000F734A" w:rsidP="000F734A">
      <w:pPr>
        <w:pStyle w:val="ListParagraph"/>
        <w:spacing w:after="0" w:line="240" w:lineRule="auto"/>
        <w:ind w:left="612"/>
        <w:rPr>
          <w:rFonts w:ascii="Calibri Light" w:hAnsi="Calibri Light"/>
          <w:i/>
        </w:rPr>
      </w:pPr>
      <w:r w:rsidRPr="005770BE">
        <w:rPr>
          <w:rFonts w:ascii="Calibri Light" w:hAnsi="Calibri Light"/>
          <w:i/>
        </w:rPr>
        <w:t>+/- PP indicates change in percentage point from year to year.</w:t>
      </w:r>
    </w:p>
    <w:p w:rsidR="000F734A" w:rsidRPr="005770BE" w:rsidRDefault="000F734A" w:rsidP="000F734A">
      <w:pPr>
        <w:pStyle w:val="ListParagraph"/>
        <w:spacing w:after="0" w:line="240" w:lineRule="auto"/>
        <w:ind w:left="612"/>
        <w:rPr>
          <w:rFonts w:ascii="Calibri Light" w:hAnsi="Calibri Light"/>
          <w:i/>
        </w:rPr>
      </w:pPr>
    </w:p>
    <w:tbl>
      <w:tblPr>
        <w:tblW w:w="6740" w:type="dxa"/>
        <w:tblInd w:w="1944" w:type="dxa"/>
        <w:tblLook w:val="04A0" w:firstRow="1" w:lastRow="0" w:firstColumn="1" w:lastColumn="0" w:noHBand="0" w:noVBand="1"/>
      </w:tblPr>
      <w:tblGrid>
        <w:gridCol w:w="3480"/>
        <w:gridCol w:w="1100"/>
        <w:gridCol w:w="1080"/>
        <w:gridCol w:w="1080"/>
      </w:tblGrid>
      <w:tr w:rsidR="000F734A" w:rsidRPr="00E33C6E" w:rsidTr="000F734A">
        <w:trPr>
          <w:trHeight w:val="315"/>
        </w:trPr>
        <w:tc>
          <w:tcPr>
            <w:tcW w:w="3480" w:type="dxa"/>
            <w:tcBorders>
              <w:top w:val="single" w:sz="8" w:space="0" w:color="000000"/>
              <w:left w:val="nil"/>
              <w:bottom w:val="single" w:sz="8" w:space="0" w:color="000000"/>
              <w:right w:val="nil"/>
            </w:tcBorders>
            <w:shd w:val="clear" w:color="000000" w:fill="70AD47"/>
            <w:noWrap/>
            <w:vAlign w:val="center"/>
            <w:hideMark/>
          </w:tcPr>
          <w:p w:rsidR="000F734A" w:rsidRPr="00E33C6E" w:rsidRDefault="000F734A" w:rsidP="00710D95">
            <w:pP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Acceptable answers:</w:t>
            </w:r>
          </w:p>
        </w:tc>
        <w:tc>
          <w:tcPr>
            <w:tcW w:w="1100" w:type="dxa"/>
            <w:tcBorders>
              <w:top w:val="single" w:sz="8" w:space="0" w:color="000000"/>
              <w:left w:val="nil"/>
              <w:bottom w:val="single" w:sz="8" w:space="0" w:color="000000"/>
              <w:right w:val="nil"/>
            </w:tcBorders>
            <w:shd w:val="clear" w:color="000000" w:fill="70AD47"/>
            <w:noWrap/>
            <w:vAlign w:val="center"/>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 FA17</w:t>
            </w:r>
          </w:p>
        </w:tc>
        <w:tc>
          <w:tcPr>
            <w:tcW w:w="1080" w:type="dxa"/>
            <w:tcBorders>
              <w:top w:val="single" w:sz="8" w:space="0" w:color="000000"/>
              <w:left w:val="nil"/>
              <w:bottom w:val="single" w:sz="8" w:space="0" w:color="000000"/>
              <w:right w:val="nil"/>
            </w:tcBorders>
            <w:shd w:val="clear" w:color="70AD47" w:fill="70AD47"/>
            <w:noWrap/>
            <w:vAlign w:val="bottom"/>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%FA 18</w:t>
            </w:r>
          </w:p>
        </w:tc>
        <w:tc>
          <w:tcPr>
            <w:tcW w:w="1080" w:type="dxa"/>
            <w:tcBorders>
              <w:top w:val="single" w:sz="8" w:space="0" w:color="000000"/>
              <w:left w:val="nil"/>
              <w:bottom w:val="single" w:sz="8" w:space="0" w:color="000000"/>
              <w:right w:val="nil"/>
            </w:tcBorders>
            <w:shd w:val="clear" w:color="70AD47" w:fill="70AD47"/>
            <w:noWrap/>
            <w:vAlign w:val="bottom"/>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 PP</w:t>
            </w:r>
          </w:p>
        </w:tc>
      </w:tr>
      <w:tr w:rsidR="000F734A" w:rsidRPr="00E33C6E" w:rsidTr="000F734A">
        <w:trPr>
          <w:trHeight w:val="300"/>
        </w:trPr>
        <w:tc>
          <w:tcPr>
            <w:tcW w:w="3480" w:type="dxa"/>
            <w:tcBorders>
              <w:top w:val="nil"/>
              <w:left w:val="nil"/>
              <w:bottom w:val="nil"/>
              <w:right w:val="nil"/>
            </w:tcBorders>
            <w:shd w:val="clear" w:color="000000" w:fill="D9D9D9"/>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Action Verbs</w:t>
            </w:r>
          </w:p>
        </w:tc>
        <w:tc>
          <w:tcPr>
            <w:tcW w:w="110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74%</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70%</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-4</w:t>
            </w:r>
          </w:p>
        </w:tc>
      </w:tr>
      <w:tr w:rsidR="000F734A" w:rsidRPr="00E33C6E" w:rsidTr="000F734A">
        <w:trPr>
          <w:trHeight w:val="300"/>
        </w:trPr>
        <w:tc>
          <w:tcPr>
            <w:tcW w:w="3480" w:type="dxa"/>
            <w:tcBorders>
              <w:top w:val="nil"/>
              <w:left w:val="nil"/>
              <w:bottom w:val="nil"/>
              <w:right w:val="nil"/>
            </w:tcBorders>
            <w:shd w:val="clear" w:color="auto" w:fill="auto"/>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Skills Used/Tasks Completed</w:t>
            </w:r>
          </w:p>
        </w:tc>
        <w:tc>
          <w:tcPr>
            <w:tcW w:w="110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74%</w:t>
            </w:r>
          </w:p>
        </w:tc>
        <w:tc>
          <w:tcPr>
            <w:tcW w:w="108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80%</w:t>
            </w:r>
          </w:p>
        </w:tc>
        <w:tc>
          <w:tcPr>
            <w:tcW w:w="108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6</w:t>
            </w:r>
          </w:p>
        </w:tc>
      </w:tr>
      <w:tr w:rsidR="000F734A" w:rsidRPr="00E33C6E" w:rsidTr="000F734A">
        <w:trPr>
          <w:trHeight w:val="315"/>
        </w:trPr>
        <w:tc>
          <w:tcPr>
            <w:tcW w:w="3480" w:type="dxa"/>
            <w:tcBorders>
              <w:top w:val="nil"/>
              <w:left w:val="nil"/>
              <w:bottom w:val="single" w:sz="8" w:space="0" w:color="000000"/>
              <w:right w:val="nil"/>
            </w:tcBorders>
            <w:shd w:val="clear" w:color="000000" w:fill="D9D9D9"/>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Results/Significance</w:t>
            </w:r>
          </w:p>
        </w:tc>
        <w:tc>
          <w:tcPr>
            <w:tcW w:w="1100" w:type="dxa"/>
            <w:tcBorders>
              <w:top w:val="nil"/>
              <w:left w:val="nil"/>
              <w:bottom w:val="single" w:sz="8" w:space="0" w:color="000000"/>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59%</w:t>
            </w:r>
          </w:p>
        </w:tc>
        <w:tc>
          <w:tcPr>
            <w:tcW w:w="1080" w:type="dxa"/>
            <w:tcBorders>
              <w:top w:val="nil"/>
              <w:left w:val="nil"/>
              <w:bottom w:val="single" w:sz="8" w:space="0" w:color="000000"/>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68%</w:t>
            </w:r>
          </w:p>
        </w:tc>
        <w:tc>
          <w:tcPr>
            <w:tcW w:w="1080" w:type="dxa"/>
            <w:tcBorders>
              <w:top w:val="nil"/>
              <w:left w:val="nil"/>
              <w:bottom w:val="single" w:sz="8" w:space="0" w:color="000000"/>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9</w:t>
            </w:r>
          </w:p>
        </w:tc>
      </w:tr>
      <w:tr w:rsidR="000F734A" w:rsidRPr="00E33C6E" w:rsidTr="000F734A">
        <w:trPr>
          <w:trHeight w:val="315"/>
        </w:trPr>
        <w:tc>
          <w:tcPr>
            <w:tcW w:w="3480" w:type="dxa"/>
            <w:tcBorders>
              <w:top w:val="single" w:sz="8" w:space="0" w:color="000000"/>
              <w:left w:val="nil"/>
              <w:bottom w:val="single" w:sz="8" w:space="0" w:color="000000"/>
              <w:right w:val="nil"/>
            </w:tcBorders>
            <w:shd w:val="clear" w:color="000000" w:fill="70AD47"/>
            <w:noWrap/>
            <w:vAlign w:val="center"/>
            <w:hideMark/>
          </w:tcPr>
          <w:p w:rsidR="000F734A" w:rsidRPr="00E33C6E" w:rsidRDefault="000F734A" w:rsidP="00710D95">
            <w:pP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Unacceptable answers:</w:t>
            </w:r>
          </w:p>
        </w:tc>
        <w:tc>
          <w:tcPr>
            <w:tcW w:w="1100" w:type="dxa"/>
            <w:tcBorders>
              <w:top w:val="single" w:sz="8" w:space="0" w:color="000000"/>
              <w:left w:val="nil"/>
              <w:bottom w:val="single" w:sz="8" w:space="0" w:color="000000"/>
              <w:right w:val="nil"/>
            </w:tcBorders>
            <w:shd w:val="clear" w:color="000000" w:fill="70AD47"/>
            <w:noWrap/>
            <w:vAlign w:val="center"/>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 FA17</w:t>
            </w:r>
          </w:p>
        </w:tc>
        <w:tc>
          <w:tcPr>
            <w:tcW w:w="1080" w:type="dxa"/>
            <w:tcBorders>
              <w:top w:val="single" w:sz="8" w:space="0" w:color="000000"/>
              <w:left w:val="nil"/>
              <w:bottom w:val="single" w:sz="8" w:space="0" w:color="000000"/>
              <w:right w:val="nil"/>
            </w:tcBorders>
            <w:shd w:val="clear" w:color="70AD47" w:fill="70AD47"/>
            <w:noWrap/>
            <w:vAlign w:val="bottom"/>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%FA 18</w:t>
            </w:r>
          </w:p>
        </w:tc>
        <w:tc>
          <w:tcPr>
            <w:tcW w:w="1080" w:type="dxa"/>
            <w:tcBorders>
              <w:top w:val="single" w:sz="8" w:space="0" w:color="000000"/>
              <w:left w:val="nil"/>
              <w:bottom w:val="single" w:sz="8" w:space="0" w:color="000000"/>
              <w:right w:val="nil"/>
            </w:tcBorders>
            <w:shd w:val="clear" w:color="70AD47" w:fill="70AD47"/>
            <w:noWrap/>
            <w:vAlign w:val="bottom"/>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 PP</w:t>
            </w:r>
          </w:p>
        </w:tc>
      </w:tr>
      <w:tr w:rsidR="000F734A" w:rsidRPr="00E33C6E" w:rsidTr="000F734A">
        <w:trPr>
          <w:trHeight w:val="300"/>
        </w:trPr>
        <w:tc>
          <w:tcPr>
            <w:tcW w:w="3480" w:type="dxa"/>
            <w:tcBorders>
              <w:top w:val="nil"/>
              <w:left w:val="nil"/>
              <w:bottom w:val="nil"/>
              <w:right w:val="nil"/>
            </w:tcBorders>
            <w:shd w:val="clear" w:color="000000" w:fill="D9D9D9"/>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Nonspecific Adjectives/Adverbs</w:t>
            </w:r>
          </w:p>
        </w:tc>
        <w:tc>
          <w:tcPr>
            <w:tcW w:w="110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8%</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5%</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-3</w:t>
            </w:r>
          </w:p>
        </w:tc>
      </w:tr>
      <w:tr w:rsidR="000F734A" w:rsidRPr="00E33C6E" w:rsidTr="000F734A">
        <w:trPr>
          <w:trHeight w:val="300"/>
        </w:trPr>
        <w:tc>
          <w:tcPr>
            <w:tcW w:w="3480" w:type="dxa"/>
            <w:tcBorders>
              <w:top w:val="nil"/>
              <w:left w:val="nil"/>
              <w:bottom w:val="nil"/>
              <w:right w:val="nil"/>
            </w:tcBorders>
            <w:shd w:val="clear" w:color="auto" w:fill="auto"/>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Periods</w:t>
            </w:r>
          </w:p>
        </w:tc>
        <w:tc>
          <w:tcPr>
            <w:tcW w:w="110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3%</w:t>
            </w:r>
          </w:p>
        </w:tc>
        <w:tc>
          <w:tcPr>
            <w:tcW w:w="108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3%</w:t>
            </w:r>
          </w:p>
        </w:tc>
        <w:tc>
          <w:tcPr>
            <w:tcW w:w="108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0</w:t>
            </w:r>
          </w:p>
        </w:tc>
      </w:tr>
      <w:tr w:rsidR="000F734A" w:rsidRPr="00E33C6E" w:rsidTr="000F734A">
        <w:trPr>
          <w:trHeight w:val="300"/>
        </w:trPr>
        <w:tc>
          <w:tcPr>
            <w:tcW w:w="3480" w:type="dxa"/>
            <w:tcBorders>
              <w:top w:val="nil"/>
              <w:left w:val="nil"/>
              <w:bottom w:val="nil"/>
              <w:right w:val="nil"/>
            </w:tcBorders>
            <w:shd w:val="clear" w:color="000000" w:fill="D9D9D9"/>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Multiple Additional Formatting</w:t>
            </w:r>
          </w:p>
        </w:tc>
        <w:tc>
          <w:tcPr>
            <w:tcW w:w="110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41%</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20%</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-21</w:t>
            </w:r>
          </w:p>
        </w:tc>
      </w:tr>
      <w:tr w:rsidR="000F734A" w:rsidRPr="00E33C6E" w:rsidTr="000F734A">
        <w:trPr>
          <w:trHeight w:val="315"/>
        </w:trPr>
        <w:tc>
          <w:tcPr>
            <w:tcW w:w="3480" w:type="dxa"/>
            <w:tcBorders>
              <w:top w:val="nil"/>
              <w:left w:val="nil"/>
              <w:bottom w:val="single" w:sz="8" w:space="0" w:color="000000"/>
              <w:right w:val="nil"/>
            </w:tcBorders>
            <w:shd w:val="clear" w:color="auto" w:fill="auto"/>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What You Plan to Do</w:t>
            </w:r>
          </w:p>
        </w:tc>
        <w:tc>
          <w:tcPr>
            <w:tcW w:w="1100" w:type="dxa"/>
            <w:tcBorders>
              <w:top w:val="nil"/>
              <w:left w:val="nil"/>
              <w:bottom w:val="single" w:sz="8" w:space="0" w:color="000000"/>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23%</w:t>
            </w:r>
          </w:p>
        </w:tc>
        <w:tc>
          <w:tcPr>
            <w:tcW w:w="1080" w:type="dxa"/>
            <w:tcBorders>
              <w:top w:val="nil"/>
              <w:left w:val="nil"/>
              <w:bottom w:val="single" w:sz="8" w:space="0" w:color="000000"/>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20%</w:t>
            </w:r>
          </w:p>
        </w:tc>
        <w:tc>
          <w:tcPr>
            <w:tcW w:w="1080" w:type="dxa"/>
            <w:tcBorders>
              <w:top w:val="nil"/>
              <w:left w:val="nil"/>
              <w:bottom w:val="single" w:sz="8" w:space="0" w:color="000000"/>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3</w:t>
            </w:r>
          </w:p>
        </w:tc>
      </w:tr>
    </w:tbl>
    <w:p w:rsidR="000F734A" w:rsidRDefault="000F734A" w:rsidP="000F734A">
      <w:pPr>
        <w:ind w:left="612"/>
        <w:rPr>
          <w:rFonts w:ascii="Calibri Light" w:hAnsi="Calibri Light"/>
        </w:rPr>
      </w:pPr>
    </w:p>
    <w:p w:rsidR="000F734A" w:rsidRDefault="000F734A" w:rsidP="000F734A">
      <w:pPr>
        <w:ind w:left="612"/>
        <w:rPr>
          <w:rFonts w:ascii="Calibri Light" w:hAnsi="Calibri Light"/>
        </w:rPr>
      </w:pPr>
      <w:r>
        <w:rPr>
          <w:rFonts w:ascii="Calibri Light" w:hAnsi="Calibri Light"/>
        </w:rPr>
        <w:t>An open response question asking students to list two essential formatting parameters for resumes measured learning outcome two.</w:t>
      </w:r>
    </w:p>
    <w:p w:rsidR="000F734A" w:rsidRDefault="000F734A" w:rsidP="000F734A">
      <w:pPr>
        <w:ind w:left="612"/>
        <w:rPr>
          <w:rFonts w:ascii="Calibri Light" w:hAnsi="Calibri Light"/>
        </w:rPr>
      </w:pPr>
    </w:p>
    <w:tbl>
      <w:tblPr>
        <w:tblW w:w="6740" w:type="dxa"/>
        <w:tblInd w:w="612" w:type="dxa"/>
        <w:tblLook w:val="04A0" w:firstRow="1" w:lastRow="0" w:firstColumn="1" w:lastColumn="0" w:noHBand="0" w:noVBand="1"/>
      </w:tblPr>
      <w:tblGrid>
        <w:gridCol w:w="3480"/>
        <w:gridCol w:w="1100"/>
        <w:gridCol w:w="1080"/>
        <w:gridCol w:w="1080"/>
      </w:tblGrid>
      <w:tr w:rsidR="000F734A" w:rsidRPr="00E33C6E" w:rsidTr="000F734A">
        <w:trPr>
          <w:trHeight w:val="315"/>
        </w:trPr>
        <w:tc>
          <w:tcPr>
            <w:tcW w:w="3480" w:type="dxa"/>
            <w:tcBorders>
              <w:top w:val="single" w:sz="8" w:space="0" w:color="000000"/>
              <w:left w:val="nil"/>
              <w:bottom w:val="single" w:sz="8" w:space="0" w:color="000000"/>
              <w:right w:val="nil"/>
            </w:tcBorders>
            <w:shd w:val="clear" w:color="000000" w:fill="70AD47"/>
            <w:noWrap/>
            <w:vAlign w:val="center"/>
            <w:hideMark/>
          </w:tcPr>
          <w:p w:rsidR="000F734A" w:rsidRPr="00E33C6E" w:rsidRDefault="000F734A" w:rsidP="00710D95">
            <w:pP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Learning Outcome 2:</w:t>
            </w:r>
          </w:p>
        </w:tc>
        <w:tc>
          <w:tcPr>
            <w:tcW w:w="1100" w:type="dxa"/>
            <w:tcBorders>
              <w:top w:val="single" w:sz="8" w:space="0" w:color="000000"/>
              <w:left w:val="nil"/>
              <w:bottom w:val="single" w:sz="8" w:space="0" w:color="000000"/>
              <w:right w:val="nil"/>
            </w:tcBorders>
            <w:shd w:val="clear" w:color="000000" w:fill="70AD47"/>
            <w:noWrap/>
            <w:vAlign w:val="center"/>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 FA17</w:t>
            </w:r>
          </w:p>
        </w:tc>
        <w:tc>
          <w:tcPr>
            <w:tcW w:w="1080" w:type="dxa"/>
            <w:tcBorders>
              <w:top w:val="single" w:sz="8" w:space="0" w:color="000000"/>
              <w:left w:val="nil"/>
              <w:bottom w:val="single" w:sz="8" w:space="0" w:color="000000"/>
              <w:right w:val="nil"/>
            </w:tcBorders>
            <w:shd w:val="clear" w:color="70AD47" w:fill="70AD47"/>
            <w:noWrap/>
            <w:vAlign w:val="bottom"/>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%FA 18</w:t>
            </w:r>
          </w:p>
        </w:tc>
        <w:tc>
          <w:tcPr>
            <w:tcW w:w="1080" w:type="dxa"/>
            <w:tcBorders>
              <w:top w:val="single" w:sz="8" w:space="0" w:color="000000"/>
              <w:left w:val="nil"/>
              <w:bottom w:val="single" w:sz="8" w:space="0" w:color="000000"/>
              <w:right w:val="nil"/>
            </w:tcBorders>
            <w:shd w:val="clear" w:color="70AD47" w:fill="70AD47"/>
            <w:noWrap/>
            <w:vAlign w:val="bottom"/>
            <w:hideMark/>
          </w:tcPr>
          <w:p w:rsidR="000F734A" w:rsidRPr="00E33C6E" w:rsidRDefault="000F734A" w:rsidP="00710D95">
            <w:pPr>
              <w:jc w:val="center"/>
              <w:rPr>
                <w:rFonts w:ascii="Calibri Light" w:eastAsia="Times New Roman" w:hAnsi="Calibri Light" w:cs="Times New Roman"/>
                <w:b/>
                <w:bCs/>
                <w:color w:val="FFFFFF"/>
              </w:rPr>
            </w:pPr>
            <w:r w:rsidRPr="00E33C6E">
              <w:rPr>
                <w:rFonts w:ascii="Calibri Light" w:eastAsia="Times New Roman" w:hAnsi="Calibri Light" w:cs="Times New Roman"/>
                <w:b/>
                <w:bCs/>
                <w:color w:val="FFFFFF"/>
              </w:rPr>
              <w:t>+/- PP</w:t>
            </w:r>
          </w:p>
        </w:tc>
      </w:tr>
      <w:tr w:rsidR="000F734A" w:rsidRPr="00E33C6E" w:rsidTr="000F734A">
        <w:trPr>
          <w:trHeight w:val="300"/>
        </w:trPr>
        <w:tc>
          <w:tcPr>
            <w:tcW w:w="3480" w:type="dxa"/>
            <w:tcBorders>
              <w:top w:val="nil"/>
              <w:left w:val="nil"/>
              <w:bottom w:val="nil"/>
              <w:right w:val="nil"/>
            </w:tcBorders>
            <w:shd w:val="clear" w:color="000000" w:fill="D9D9D9"/>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 achieving 2</w:t>
            </w:r>
          </w:p>
        </w:tc>
        <w:tc>
          <w:tcPr>
            <w:tcW w:w="110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79%</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80%</w:t>
            </w:r>
          </w:p>
        </w:tc>
        <w:tc>
          <w:tcPr>
            <w:tcW w:w="1080" w:type="dxa"/>
            <w:tcBorders>
              <w:top w:val="nil"/>
              <w:left w:val="nil"/>
              <w:bottom w:val="nil"/>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1</w:t>
            </w:r>
          </w:p>
        </w:tc>
      </w:tr>
      <w:tr w:rsidR="000F734A" w:rsidRPr="00E33C6E" w:rsidTr="000F734A">
        <w:trPr>
          <w:trHeight w:val="300"/>
        </w:trPr>
        <w:tc>
          <w:tcPr>
            <w:tcW w:w="3480" w:type="dxa"/>
            <w:tcBorders>
              <w:top w:val="nil"/>
              <w:left w:val="nil"/>
              <w:bottom w:val="nil"/>
              <w:right w:val="nil"/>
            </w:tcBorders>
            <w:shd w:val="clear" w:color="auto" w:fill="auto"/>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 achieving 1</w:t>
            </w:r>
          </w:p>
        </w:tc>
        <w:tc>
          <w:tcPr>
            <w:tcW w:w="110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18%</w:t>
            </w:r>
          </w:p>
        </w:tc>
        <w:tc>
          <w:tcPr>
            <w:tcW w:w="108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15%</w:t>
            </w:r>
          </w:p>
        </w:tc>
        <w:tc>
          <w:tcPr>
            <w:tcW w:w="1080" w:type="dxa"/>
            <w:tcBorders>
              <w:top w:val="nil"/>
              <w:left w:val="nil"/>
              <w:bottom w:val="nil"/>
              <w:right w:val="nil"/>
            </w:tcBorders>
            <w:shd w:val="clear" w:color="auto" w:fill="auto"/>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-3</w:t>
            </w:r>
          </w:p>
        </w:tc>
      </w:tr>
      <w:tr w:rsidR="000F734A" w:rsidRPr="00E33C6E" w:rsidTr="000F734A">
        <w:trPr>
          <w:trHeight w:val="315"/>
        </w:trPr>
        <w:tc>
          <w:tcPr>
            <w:tcW w:w="3480" w:type="dxa"/>
            <w:tcBorders>
              <w:top w:val="nil"/>
              <w:left w:val="nil"/>
              <w:bottom w:val="single" w:sz="8" w:space="0" w:color="000000"/>
              <w:right w:val="nil"/>
            </w:tcBorders>
            <w:shd w:val="clear" w:color="000000" w:fill="D9D9D9"/>
            <w:noWrap/>
            <w:vAlign w:val="center"/>
            <w:hideMark/>
          </w:tcPr>
          <w:p w:rsidR="000F734A" w:rsidRPr="00E33C6E" w:rsidRDefault="000F734A" w:rsidP="00710D95">
            <w:pPr>
              <w:rPr>
                <w:rFonts w:ascii="Calibri Light" w:eastAsia="Times New Roman" w:hAnsi="Calibri Light" w:cs="Times New Roman"/>
                <w:color w:val="000000"/>
              </w:rPr>
            </w:pPr>
            <w:r w:rsidRPr="00E33C6E">
              <w:rPr>
                <w:rFonts w:ascii="Calibri Light" w:eastAsia="Times New Roman" w:hAnsi="Calibri Light" w:cs="Times New Roman"/>
                <w:color w:val="000000"/>
              </w:rPr>
              <w:t>% achieving none</w:t>
            </w:r>
          </w:p>
        </w:tc>
        <w:tc>
          <w:tcPr>
            <w:tcW w:w="1100" w:type="dxa"/>
            <w:tcBorders>
              <w:top w:val="nil"/>
              <w:left w:val="nil"/>
              <w:bottom w:val="single" w:sz="8" w:space="0" w:color="000000"/>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3%</w:t>
            </w:r>
          </w:p>
        </w:tc>
        <w:tc>
          <w:tcPr>
            <w:tcW w:w="1080" w:type="dxa"/>
            <w:tcBorders>
              <w:top w:val="nil"/>
              <w:left w:val="nil"/>
              <w:bottom w:val="single" w:sz="8" w:space="0" w:color="000000"/>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5%</w:t>
            </w:r>
          </w:p>
        </w:tc>
        <w:tc>
          <w:tcPr>
            <w:tcW w:w="1080" w:type="dxa"/>
            <w:tcBorders>
              <w:top w:val="nil"/>
              <w:left w:val="nil"/>
              <w:bottom w:val="single" w:sz="8" w:space="0" w:color="000000"/>
              <w:right w:val="nil"/>
            </w:tcBorders>
            <w:shd w:val="clear" w:color="000000" w:fill="D9D9D9"/>
            <w:noWrap/>
            <w:vAlign w:val="center"/>
            <w:hideMark/>
          </w:tcPr>
          <w:p w:rsidR="000F734A" w:rsidRPr="00E33C6E" w:rsidRDefault="000F734A" w:rsidP="00710D95">
            <w:pPr>
              <w:jc w:val="center"/>
              <w:rPr>
                <w:rFonts w:ascii="Calibri Light" w:eastAsia="Times New Roman" w:hAnsi="Calibri Light" w:cs="Times New Roman"/>
                <w:color w:val="000000"/>
              </w:rPr>
            </w:pPr>
            <w:r w:rsidRPr="00E33C6E">
              <w:rPr>
                <w:rFonts w:ascii="Calibri Light" w:eastAsia="Times New Roman" w:hAnsi="Calibri Light" w:cs="Times New Roman"/>
                <w:color w:val="000000"/>
              </w:rPr>
              <w:t>2</w:t>
            </w:r>
          </w:p>
        </w:tc>
      </w:tr>
    </w:tbl>
    <w:p w:rsidR="000F734A" w:rsidRPr="00E33C6E" w:rsidRDefault="000F734A" w:rsidP="000F734A">
      <w:pPr>
        <w:ind w:left="612"/>
        <w:rPr>
          <w:rFonts w:ascii="Calibri Light" w:hAnsi="Calibri Light"/>
        </w:rPr>
      </w:pPr>
      <w:r w:rsidRPr="00E33C6E">
        <w:rPr>
          <w:rFonts w:ascii="Calibri Light" w:hAnsi="Calibri Light"/>
        </w:rPr>
        <w:t>Examples of key elements for resume formatting include:</w:t>
      </w:r>
    </w:p>
    <w:p w:rsidR="000F734A" w:rsidRPr="00E33C6E" w:rsidRDefault="000F734A" w:rsidP="009957D1">
      <w:pPr>
        <w:pStyle w:val="ListParagraph"/>
        <w:numPr>
          <w:ilvl w:val="0"/>
          <w:numId w:val="63"/>
        </w:numPr>
        <w:spacing w:after="0" w:line="240" w:lineRule="auto"/>
        <w:ind w:left="1332" w:hanging="360"/>
        <w:rPr>
          <w:rFonts w:ascii="Calibri Light" w:hAnsi="Calibri Light"/>
        </w:rPr>
      </w:pPr>
      <w:r w:rsidRPr="00E33C6E">
        <w:rPr>
          <w:rFonts w:ascii="Calibri Light" w:hAnsi="Calibri Light"/>
        </w:rPr>
        <w:t>Arrange sections and bullet points by how important they will be to an employer</w:t>
      </w:r>
    </w:p>
    <w:p w:rsidR="000F734A" w:rsidRPr="00E33C6E" w:rsidRDefault="000F734A" w:rsidP="009957D1">
      <w:pPr>
        <w:pStyle w:val="ListParagraph"/>
        <w:numPr>
          <w:ilvl w:val="0"/>
          <w:numId w:val="63"/>
        </w:numPr>
        <w:spacing w:after="0" w:line="240" w:lineRule="auto"/>
        <w:ind w:left="1332" w:hanging="360"/>
        <w:rPr>
          <w:rFonts w:ascii="Calibri Light" w:hAnsi="Calibri Light"/>
        </w:rPr>
      </w:pPr>
      <w:r w:rsidRPr="00E33C6E">
        <w:rPr>
          <w:rFonts w:ascii="Calibri Light" w:hAnsi="Calibri Light"/>
        </w:rPr>
        <w:t>Maintain formatting consistency from top to bottom</w:t>
      </w:r>
    </w:p>
    <w:p w:rsidR="000F734A" w:rsidRDefault="000F734A" w:rsidP="009957D1">
      <w:pPr>
        <w:pStyle w:val="ListParagraph"/>
        <w:numPr>
          <w:ilvl w:val="0"/>
          <w:numId w:val="63"/>
        </w:numPr>
        <w:spacing w:after="0" w:line="240" w:lineRule="auto"/>
        <w:ind w:left="1332" w:hanging="360"/>
        <w:rPr>
          <w:rFonts w:ascii="Calibri Light" w:hAnsi="Calibri Light"/>
        </w:rPr>
      </w:pPr>
      <w:r w:rsidRPr="00E33C6E">
        <w:rPr>
          <w:rFonts w:ascii="Calibri Light" w:hAnsi="Calibri Light"/>
        </w:rPr>
        <w:t>Use reverse chronological order (most to least recent) within sections, such as Work Experience</w:t>
      </w:r>
    </w:p>
    <w:p w:rsidR="000F734A" w:rsidRPr="00E33C6E" w:rsidRDefault="000F734A" w:rsidP="000F734A">
      <w:pPr>
        <w:pStyle w:val="ListParagraph"/>
        <w:spacing w:after="0" w:line="240" w:lineRule="auto"/>
        <w:ind w:left="1332"/>
        <w:rPr>
          <w:rFonts w:ascii="Calibri Light" w:hAnsi="Calibri Light"/>
        </w:rPr>
      </w:pPr>
    </w:p>
    <w:p w:rsidR="000F734A" w:rsidRPr="008C3418" w:rsidRDefault="000F734A" w:rsidP="008C3418">
      <w:pPr>
        <w:ind w:left="612"/>
        <w:rPr>
          <w:rFonts w:ascii="Calibri Light" w:hAnsi="Calibri Light"/>
        </w:rPr>
      </w:pPr>
      <w:r w:rsidRPr="00E33C6E">
        <w:rPr>
          <w:rFonts w:ascii="Calibri Light" w:hAnsi="Calibri Light"/>
        </w:rPr>
        <w:t xml:space="preserve">Learning outcome results for LO 1 were on par </w:t>
      </w:r>
      <w:r>
        <w:rPr>
          <w:rFonts w:ascii="Calibri Light" w:hAnsi="Calibri Light"/>
        </w:rPr>
        <w:t xml:space="preserve">from fall </w:t>
      </w:r>
      <w:r w:rsidRPr="00E33C6E">
        <w:rPr>
          <w:rFonts w:ascii="Calibri Light" w:hAnsi="Calibri Light"/>
        </w:rPr>
        <w:t>to spring (4 percentage points higher for those achieving all 3, but 1 percentage points lower for those achieving at least 2) and results for LO 2 were also on par for those achieving 2.</w:t>
      </w:r>
      <w:r>
        <w:rPr>
          <w:rFonts w:ascii="Calibri Light" w:hAnsi="Calibri Light"/>
        </w:rPr>
        <w:t xml:space="preserve">  However, a focus on communicating their unique value to students resulted in a 9 PP increase of those who identified that results/significance was an essential par</w:t>
      </w:r>
      <w:r w:rsidR="008C3418">
        <w:rPr>
          <w:rFonts w:ascii="Calibri Light" w:hAnsi="Calibri Light"/>
        </w:rPr>
        <w:t>t of an effective bullet point.</w:t>
      </w:r>
    </w:p>
    <w:p w:rsidR="004D61D8" w:rsidRPr="00276108" w:rsidRDefault="004D61D8" w:rsidP="00B13263">
      <w:pPr>
        <w:pStyle w:val="ListParagraph"/>
        <w:numPr>
          <w:ilvl w:val="0"/>
          <w:numId w:val="19"/>
        </w:numPr>
        <w:spacing w:line="240" w:lineRule="auto"/>
        <w:rPr>
          <w:rFonts w:eastAsia="Calibri" w:cs="Arial"/>
          <w:b/>
        </w:rPr>
      </w:pPr>
      <w:r w:rsidRPr="004D61D8">
        <w:rPr>
          <w:rFonts w:eastAsia="Calibri" w:cs="Arial"/>
        </w:rPr>
        <w:t>Fan Experience and Stadium Planning - Staff contributed to the campus health and safety planning for athletic events, in particular the new on-campus stadium. They also assisted Fraternity and Sorority Life staff and their student leadership with tailgating and house parties risk management planning in relation to the new stadium. Using grant funds, tailgating kits were purchased for chapters hosting tailgating events. Kits included delineators, fencing, wristbands, duct tape, duffle bags, safety binders and sober monitor custom stickers.</w:t>
      </w:r>
    </w:p>
    <w:p w:rsidR="004D61D8" w:rsidRPr="00276108" w:rsidRDefault="004D61D8" w:rsidP="00276108">
      <w:pPr>
        <w:spacing w:after="160"/>
        <w:rPr>
          <w:rFonts w:eastAsia="Calibri" w:cs="Arial"/>
          <w:b/>
        </w:rPr>
      </w:pPr>
      <w:r w:rsidRPr="00276108">
        <w:rPr>
          <w:rFonts w:eastAsia="Calibri" w:cs="Arial"/>
          <w:b/>
        </w:rPr>
        <w:t>Mental Health – Prevention Services</w:t>
      </w:r>
    </w:p>
    <w:p w:rsidR="004D61D8" w:rsidRPr="00276108" w:rsidRDefault="004D61D8" w:rsidP="00B13263">
      <w:pPr>
        <w:pStyle w:val="NoSpacing"/>
        <w:numPr>
          <w:ilvl w:val="0"/>
          <w:numId w:val="12"/>
        </w:numPr>
        <w:rPr>
          <w:rFonts w:cstheme="minorHAnsi"/>
        </w:rPr>
      </w:pPr>
      <w:r w:rsidRPr="00276108">
        <w:rPr>
          <w:rFonts w:eastAsia="Calibri" w:cs="Arial"/>
        </w:rPr>
        <w:t xml:space="preserve">YOU@CSU has had consistent use and growth since launching in February 2016. </w:t>
      </w:r>
      <w:r w:rsidRPr="00276108">
        <w:rPr>
          <w:rFonts w:eastAsia="Calibri" w:cs="Arial"/>
          <w:bCs/>
        </w:rPr>
        <w:t xml:space="preserve">The most notable change was the switch to single-sign on integration in January 2018. Then prominent YOU links were added to RAMweb along with a RAMweb notification. This catapulted traffic to the portal. The first day there was a RAMweb link and notification, it pushed 1,248 visitors to the site in a single day. There was more than a 700% increase in traffic to the site when comparing the first two weeks of the spring semester to when the RAMweb link and notification went live. </w:t>
      </w:r>
    </w:p>
    <w:p w:rsidR="004D61D8" w:rsidRPr="00276108" w:rsidRDefault="004D61D8" w:rsidP="00B13263">
      <w:pPr>
        <w:pStyle w:val="NoSpacing"/>
        <w:numPr>
          <w:ilvl w:val="0"/>
          <w:numId w:val="12"/>
        </w:numPr>
        <w:rPr>
          <w:rFonts w:cstheme="minorHAnsi"/>
        </w:rPr>
      </w:pPr>
      <w:r w:rsidRPr="00276108">
        <w:rPr>
          <w:rFonts w:cs="Arial"/>
        </w:rPr>
        <w:t xml:space="preserve">Interactive Screening Program - There was a significant commitment to implementing the Interactive Screening Program in FY18. The survey tool was sent via email to 9.308 students including: (1) student veterans, (2) Taking Stock new student check in survey participants that scored low on flourishing and grit and (3) male students. </w:t>
      </w:r>
      <w:r w:rsidRPr="00276108">
        <w:rPr>
          <w:rFonts w:eastAsia="Calibri" w:cs="Arial"/>
        </w:rPr>
        <w:t xml:space="preserve">315 students responded to the survey and completed the anonymous questionnaire with a response rate of 3.4%. 104 (33%) dialogued more than 316 messages. 52 (16%) had some form of counseling in-person contact. </w:t>
      </w:r>
    </w:p>
    <w:p w:rsidR="00CE0FB5" w:rsidRPr="00276108" w:rsidRDefault="00CE0FB5" w:rsidP="00276108">
      <w:pPr>
        <w:pStyle w:val="NoSpacing"/>
        <w:ind w:left="720"/>
        <w:rPr>
          <w:rFonts w:cstheme="minorHAnsi"/>
        </w:rPr>
      </w:pPr>
    </w:p>
    <w:p w:rsidR="00276108" w:rsidRPr="00276108" w:rsidRDefault="00276108" w:rsidP="00276108">
      <w:pPr>
        <w:spacing w:after="160"/>
        <w:rPr>
          <w:rFonts w:eastAsia="Calibri" w:cs="Arial"/>
          <w:b/>
        </w:rPr>
      </w:pPr>
      <w:r w:rsidRPr="00276108">
        <w:rPr>
          <w:rFonts w:eastAsia="Calibri" w:cs="Arial"/>
          <w:b/>
        </w:rPr>
        <w:t>Resiliency and Well-Being – Prevention Services</w:t>
      </w:r>
    </w:p>
    <w:p w:rsidR="00276108" w:rsidRPr="00276108" w:rsidRDefault="00276108" w:rsidP="00B13263">
      <w:pPr>
        <w:pStyle w:val="NoSpacing"/>
        <w:numPr>
          <w:ilvl w:val="0"/>
          <w:numId w:val="22"/>
        </w:numPr>
        <w:rPr>
          <w:rFonts w:cs="Arial"/>
          <w:b/>
        </w:rPr>
      </w:pPr>
      <w:r w:rsidRPr="00276108">
        <w:rPr>
          <w:rFonts w:eastAsia="Calibri" w:cs="Arial"/>
        </w:rPr>
        <w:t xml:space="preserve">Spiritual Care – </w:t>
      </w:r>
      <w:r w:rsidRPr="00276108">
        <w:rPr>
          <w:rFonts w:eastAsia="Times New Roman" w:cs="Arial"/>
        </w:rPr>
        <w:t>CSU, in partnership with UCHealth and Columbine Health Systems, launched the first group of student residents participating in the Clinical Pastoral Education Training Program. As part of this effort, t</w:t>
      </w:r>
      <w:r w:rsidRPr="00276108">
        <w:rPr>
          <w:rFonts w:eastAsia="Calibri" w:cs="Arial"/>
        </w:rPr>
        <w:t xml:space="preserve">he Spiritual Care services and outreach were developed at CSU. Consultation provided </w:t>
      </w:r>
      <w:r w:rsidRPr="00276108">
        <w:rPr>
          <w:rFonts w:eastAsia="Times New Roman" w:cs="Arial"/>
          <w:color w:val="000000"/>
        </w:rPr>
        <w:t>112 individual sessions between September 2017 and July 2018.  Clients primary concerns are as follows: (1) grief/loss 24%, (2) desire to deepen spirituality 20%, (3) lack of meaning/purpose 15%, (4) traumatic experience 11%, (5) existential anxiety 11%, (6) impact of faith/belief in close relationships 6.5%, (7) internal values vs. religious precepts 4%, (8) internalized oppression 4%, (9) questioning faith/belief system of origin 2% and (10) search for faith/belief community 2%.  The Spiritual Care Resident participated in campus Multi-Faith &amp; Belief partners meetings to establish and maintain ties with local religious/spiritual leaders who support the CSU campus community.</w:t>
      </w:r>
      <w:r w:rsidRPr="00276108">
        <w:rPr>
          <w:rFonts w:eastAsia="Calibri" w:cs="Arial"/>
        </w:rPr>
        <w:t xml:space="preserve"> The Resiliency and Well-Being Manager and the Spiritual Care Resident advised the Multi-faith and Belief Student Council and the ASCSU student government senator position, which represents over 40+ related groups. They also</w:t>
      </w:r>
      <w:r w:rsidRPr="00276108">
        <w:rPr>
          <w:rFonts w:cs="Arial"/>
          <w:b/>
        </w:rPr>
        <w:t xml:space="preserve"> </w:t>
      </w:r>
      <w:r w:rsidRPr="00276108">
        <w:rPr>
          <w:rFonts w:eastAsia="Calibri" w:cs="Arial"/>
        </w:rPr>
        <w:t xml:space="preserve">collaborated with the Women and Gender Collaborative to develop Multi-Faith collaborative conversations. </w:t>
      </w:r>
      <w:r w:rsidRPr="00276108">
        <w:rPr>
          <w:rFonts w:eastAsia="Times New Roman" w:cs="Arial"/>
          <w:color w:val="000000"/>
        </w:rPr>
        <w:t>The Spiritual Care Resident served on the Student Death Crisis Response Team.</w:t>
      </w:r>
    </w:p>
    <w:p w:rsidR="00276108" w:rsidRPr="00276108" w:rsidRDefault="00276108" w:rsidP="00B13263">
      <w:pPr>
        <w:pStyle w:val="NoSpacing"/>
        <w:numPr>
          <w:ilvl w:val="0"/>
          <w:numId w:val="24"/>
        </w:numPr>
        <w:rPr>
          <w:rFonts w:cs="Arial"/>
          <w:b/>
        </w:rPr>
      </w:pPr>
      <w:r w:rsidRPr="00276108">
        <w:rPr>
          <w:rFonts w:cs="Arial"/>
        </w:rPr>
        <w:t>Psychosocial Mindset Intervention - A psychosocial mindset intervention for Ram Orientation was developed to cultivate persistence and retention. In partnership with Student Achievement, a consultant conducted a pre-analysis and focus groups in order to develop a video and intervention for Ram Orientation Summer 2018.  Onsite and web based training on psychosocial messaging and growth and belonging mindset was provided for key campus partners, including students, staff and faculty. Initial feedback from campus partners and from orientation staff and students have been positive.  Intervention evaluation is in process.</w:t>
      </w:r>
    </w:p>
    <w:p w:rsidR="00276108" w:rsidRPr="00276108" w:rsidRDefault="00276108" w:rsidP="00B13263">
      <w:pPr>
        <w:pStyle w:val="NoSpacing"/>
        <w:numPr>
          <w:ilvl w:val="0"/>
          <w:numId w:val="24"/>
        </w:numPr>
        <w:rPr>
          <w:rFonts w:cs="Arial"/>
          <w:b/>
          <w:bCs/>
        </w:rPr>
      </w:pPr>
      <w:r w:rsidRPr="00276108">
        <w:rPr>
          <w:rFonts w:cs="Arial"/>
        </w:rPr>
        <w:t>Rams Fail Forward Campaign – The</w:t>
      </w:r>
      <w:r w:rsidRPr="00276108">
        <w:rPr>
          <w:rFonts w:cs="Arial"/>
          <w:i/>
          <w:iCs/>
        </w:rPr>
        <w:t xml:space="preserve"> </w:t>
      </w:r>
      <w:r w:rsidRPr="00276108">
        <w:rPr>
          <w:rFonts w:cs="Arial"/>
        </w:rPr>
        <w:t>campaign launched with two primary objectives: 1) to normalize and reduce the shame around failure and 2) to increase the protective factors of self-compassion and social connection. This campaign included two messages for posters/handbills and digital screens, seve</w:t>
      </w:r>
      <w:r w:rsidR="00F16515">
        <w:rPr>
          <w:rFonts w:cs="Arial"/>
        </w:rPr>
        <w:t>n inspirational stickers, a two-</w:t>
      </w:r>
      <w:r w:rsidRPr="00276108">
        <w:rPr>
          <w:rFonts w:cs="Arial"/>
        </w:rPr>
        <w:t xml:space="preserve">day event sponsored by ASCSU Student Government’s Department of Health called the Wall of Strength, a campus pledge to promote a culture of resilience, and the development of a website that provides online failure recovery resources. </w:t>
      </w:r>
    </w:p>
    <w:p w:rsidR="00276108" w:rsidRPr="00276108" w:rsidRDefault="00276108" w:rsidP="00B13263">
      <w:pPr>
        <w:pStyle w:val="NoSpacing"/>
        <w:numPr>
          <w:ilvl w:val="1"/>
          <w:numId w:val="24"/>
        </w:numPr>
        <w:rPr>
          <w:rFonts w:cs="Arial"/>
          <w:b/>
          <w:bCs/>
        </w:rPr>
      </w:pPr>
      <w:r w:rsidRPr="00276108">
        <w:rPr>
          <w:rFonts w:cs="Arial"/>
        </w:rPr>
        <w:t>The</w:t>
      </w:r>
      <w:r w:rsidRPr="00276108">
        <w:rPr>
          <w:rFonts w:cs="Arial"/>
          <w:iCs/>
        </w:rPr>
        <w:t xml:space="preserve"> Rams Fail Forward</w:t>
      </w:r>
      <w:r w:rsidRPr="00276108">
        <w:rPr>
          <w:rFonts w:cs="Arial"/>
        </w:rPr>
        <w:t xml:space="preserve"> campaign evaluation results showed 91% strongly agreed/agreed that the campaign contributed to a positive campus climate for those that were experiencing failure or setbacks.  70% strongly agreed/agreed that the campaign inspired them to take further action to share the message, get a sticker, try a tip from the website or to seek help.  </w:t>
      </w:r>
    </w:p>
    <w:p w:rsidR="00276108" w:rsidRPr="00276108" w:rsidRDefault="00276108" w:rsidP="00B13263">
      <w:pPr>
        <w:pStyle w:val="NoSpacing"/>
        <w:numPr>
          <w:ilvl w:val="1"/>
          <w:numId w:val="24"/>
        </w:numPr>
        <w:rPr>
          <w:rFonts w:cs="Arial"/>
          <w:b/>
          <w:bCs/>
        </w:rPr>
      </w:pPr>
      <w:r w:rsidRPr="00276108">
        <w:rPr>
          <w:rFonts w:cs="Arial"/>
        </w:rPr>
        <w:t xml:space="preserve">For the </w:t>
      </w:r>
      <w:r w:rsidRPr="00276108">
        <w:rPr>
          <w:rFonts w:cs="Arial"/>
          <w:iCs/>
        </w:rPr>
        <w:t>Wall of Strength</w:t>
      </w:r>
      <w:r w:rsidRPr="00276108">
        <w:rPr>
          <w:rFonts w:cs="Arial"/>
        </w:rPr>
        <w:t xml:space="preserve">, 93% strongly agreed/agreed that the campaign contributed to a positive campus climate for those that were experiencing failure or setbacks.  94% strongly agreed/agreed that the campaign inspired them to take further action to share the message, get a sticker, try a tip from the website or to seek help.  </w:t>
      </w:r>
    </w:p>
    <w:p w:rsidR="00276108" w:rsidRPr="00276108" w:rsidRDefault="00276108" w:rsidP="00B13263">
      <w:pPr>
        <w:pStyle w:val="ListParagraph"/>
        <w:numPr>
          <w:ilvl w:val="0"/>
          <w:numId w:val="24"/>
        </w:numPr>
        <w:spacing w:after="0" w:line="240" w:lineRule="auto"/>
        <w:rPr>
          <w:rFonts w:cs="Arial"/>
        </w:rPr>
      </w:pPr>
      <w:r w:rsidRPr="00276108">
        <w:rPr>
          <w:rFonts w:eastAsia="Calibri" w:cs="Arial"/>
        </w:rPr>
        <w:t>Financial Wellness Module - Transit Financial Wellness is an interactive, online financial education program for undergraduate incoming students.</w:t>
      </w:r>
      <w:r w:rsidRPr="00276108">
        <w:rPr>
          <w:rFonts w:eastAsia="Times New Roman" w:cs="Arial"/>
          <w:iCs/>
          <w:color w:val="000000"/>
        </w:rPr>
        <w:t xml:space="preserve"> </w:t>
      </w:r>
      <w:r w:rsidRPr="00276108">
        <w:rPr>
          <w:rFonts w:cs="Arial"/>
          <w:iCs/>
          <w:color w:val="333333"/>
          <w:lang w:val="en"/>
        </w:rPr>
        <w:t xml:space="preserve">Program content created and evaluated </w:t>
      </w:r>
      <w:r w:rsidRPr="00276108">
        <w:rPr>
          <w:rFonts w:cs="Arial"/>
          <w:iCs/>
          <w:lang w:val="en"/>
        </w:rPr>
        <w:t xml:space="preserve">by Everfi </w:t>
      </w:r>
      <w:r w:rsidRPr="00276108">
        <w:rPr>
          <w:rFonts w:cs="Arial"/>
          <w:iCs/>
          <w:color w:val="333333"/>
          <w:lang w:val="en"/>
        </w:rPr>
        <w:t>and sponsored by The Charles Schwab Foundation. </w:t>
      </w:r>
      <w:r w:rsidRPr="00276108">
        <w:rPr>
          <w:rFonts w:eastAsia="Times New Roman" w:cs="Arial"/>
          <w:iCs/>
          <w:color w:val="000000"/>
        </w:rPr>
        <w:t xml:space="preserve"> </w:t>
      </w:r>
      <w:r w:rsidRPr="00276108">
        <w:rPr>
          <w:rFonts w:eastAsia="Calibri" w:cs="Arial"/>
        </w:rPr>
        <w:t xml:space="preserve">4133 students utilized the program, CSU Fall evaluation </w:t>
      </w:r>
      <w:r w:rsidRPr="00276108">
        <w:rPr>
          <w:rFonts w:eastAsia="Times New Roman" w:cs="Arial"/>
          <w:iCs/>
        </w:rPr>
        <w:t xml:space="preserve">results show favorable knowledge gains and long-term planned behavior gains pre post survey. </w:t>
      </w:r>
    </w:p>
    <w:p w:rsidR="00276108" w:rsidRPr="00276108" w:rsidRDefault="00276108" w:rsidP="00276108">
      <w:pPr>
        <w:spacing w:after="0" w:line="240" w:lineRule="auto"/>
        <w:rPr>
          <w:rFonts w:cs="Arial"/>
        </w:rPr>
      </w:pPr>
    </w:p>
    <w:p w:rsidR="00276108" w:rsidRPr="00276108" w:rsidRDefault="00276108" w:rsidP="00276108">
      <w:pPr>
        <w:spacing w:after="0"/>
        <w:rPr>
          <w:rFonts w:eastAsia="Calibri" w:cs="Arial"/>
          <w:b/>
        </w:rPr>
      </w:pPr>
      <w:r w:rsidRPr="00276108">
        <w:rPr>
          <w:rFonts w:eastAsia="Calibri" w:cs="Arial"/>
          <w:b/>
        </w:rPr>
        <w:t>Sexual Health - Prevention Services</w:t>
      </w:r>
    </w:p>
    <w:p w:rsidR="00276108" w:rsidRPr="00276108" w:rsidRDefault="00276108" w:rsidP="00B13263">
      <w:pPr>
        <w:pStyle w:val="ListParagraph"/>
        <w:numPr>
          <w:ilvl w:val="0"/>
          <w:numId w:val="23"/>
        </w:numPr>
        <w:spacing w:after="160" w:line="240" w:lineRule="auto"/>
        <w:rPr>
          <w:rFonts w:eastAsia="Calibri" w:cs="Arial"/>
          <w:b/>
        </w:rPr>
      </w:pPr>
      <w:r w:rsidRPr="00276108">
        <w:rPr>
          <w:rFonts w:eastAsia="Calibri" w:cs="Arial"/>
        </w:rPr>
        <w:t xml:space="preserve">Get Yourself Tested (GYT) Campaign – The annual campaign provided discounted STI testing, available post Spring Break for four weeks. 1,046 STI tests were provided during the FY18 campaign, a 52% increase in tests from FY17. </w:t>
      </w:r>
    </w:p>
    <w:p w:rsidR="00276108" w:rsidRPr="00276108" w:rsidRDefault="00276108" w:rsidP="00276108">
      <w:pPr>
        <w:spacing w:after="120"/>
        <w:rPr>
          <w:rFonts w:cs="Arial"/>
          <w:b/>
        </w:rPr>
      </w:pPr>
      <w:r w:rsidRPr="00276108">
        <w:rPr>
          <w:rFonts w:cs="Arial"/>
          <w:b/>
        </w:rPr>
        <w:t>CREWS Peer Education – Prevention Services</w:t>
      </w:r>
    </w:p>
    <w:p w:rsidR="00276108" w:rsidRPr="00276108" w:rsidRDefault="00276108" w:rsidP="00B13263">
      <w:pPr>
        <w:pStyle w:val="ListParagraph"/>
        <w:numPr>
          <w:ilvl w:val="0"/>
          <w:numId w:val="26"/>
        </w:numPr>
        <w:spacing w:after="160" w:line="240" w:lineRule="auto"/>
        <w:rPr>
          <w:rFonts w:cs="Arial"/>
          <w:b/>
        </w:rPr>
      </w:pPr>
      <w:r w:rsidRPr="00276108">
        <w:rPr>
          <w:rFonts w:cs="Arial"/>
        </w:rPr>
        <w:t xml:space="preserve">Rams Take Care, Rams Take Action – The new student orientation program includes delivery of alcohol norming and bystander education messaging. Ram Orientation Peer Leaders were trained in program content, motivational interviewing, bystander intervention and practical skills to assist with implementation. </w:t>
      </w:r>
      <w:r w:rsidRPr="00276108">
        <w:rPr>
          <w:rFonts w:eastAsia="Calibri" w:cs="Arial"/>
        </w:rPr>
        <w:t xml:space="preserve">A new bystander video was created. It includes several CREWS Peer Educators sharing bystander stories and concepts.  </w:t>
      </w:r>
    </w:p>
    <w:p w:rsidR="00276108" w:rsidRPr="00276108" w:rsidRDefault="00276108" w:rsidP="00276108">
      <w:pPr>
        <w:spacing w:after="0" w:line="240" w:lineRule="auto"/>
        <w:rPr>
          <w:rFonts w:eastAsia="Times New Roman" w:cs="Arial"/>
          <w:color w:val="000000"/>
        </w:rPr>
      </w:pPr>
    </w:p>
    <w:p w:rsidR="00276108" w:rsidRPr="00276108" w:rsidRDefault="00276108" w:rsidP="00276108">
      <w:pPr>
        <w:spacing w:after="120"/>
        <w:rPr>
          <w:rFonts w:cs="Arial"/>
          <w:b/>
        </w:rPr>
      </w:pPr>
      <w:r w:rsidRPr="00276108">
        <w:rPr>
          <w:rFonts w:cs="Arial"/>
          <w:b/>
        </w:rPr>
        <w:t>Marketing and Communications</w:t>
      </w:r>
    </w:p>
    <w:p w:rsidR="00276108" w:rsidRPr="00C40E6D" w:rsidRDefault="00276108" w:rsidP="00B13263">
      <w:pPr>
        <w:numPr>
          <w:ilvl w:val="0"/>
          <w:numId w:val="25"/>
        </w:numPr>
        <w:spacing w:after="0" w:line="240" w:lineRule="auto"/>
        <w:contextualSpacing/>
        <w:rPr>
          <w:rFonts w:eastAsia="Calibri" w:cs="Arial"/>
        </w:rPr>
      </w:pPr>
      <w:r w:rsidRPr="00276108">
        <w:rPr>
          <w:rFonts w:eastAsia="Times New Roman" w:cs="Arial"/>
        </w:rPr>
        <w:t>New Website - CSU Health Network’s redesigned public website (health.colostate.edu) was launched in February 2018. It features modern design, enhanced navigation and search functions, and mobile responsiveness. This website continues to be the number one way student hear about the CSU Health Network.</w:t>
      </w:r>
    </w:p>
    <w:p w:rsidR="00C40E6D" w:rsidRPr="00C40E6D" w:rsidRDefault="00C40E6D" w:rsidP="00C40E6D">
      <w:pPr>
        <w:spacing w:after="0" w:line="240" w:lineRule="auto"/>
        <w:ind w:left="360"/>
        <w:contextualSpacing/>
        <w:rPr>
          <w:rFonts w:eastAsia="Calibri" w:cs="Arial"/>
        </w:rPr>
      </w:pPr>
    </w:p>
    <w:p w:rsidR="00363B59" w:rsidRDefault="00C40E6D" w:rsidP="00B13263">
      <w:pPr>
        <w:numPr>
          <w:ilvl w:val="0"/>
          <w:numId w:val="25"/>
        </w:numPr>
        <w:spacing w:after="0" w:line="240" w:lineRule="auto"/>
        <w:contextualSpacing/>
        <w:rPr>
          <w:rFonts w:eastAsia="Calibri" w:cstheme="minorHAnsi"/>
        </w:rPr>
      </w:pPr>
      <w:r>
        <w:rPr>
          <w:rFonts w:cstheme="minorHAnsi"/>
        </w:rPr>
        <w:t xml:space="preserve">Student Resolution Center </w:t>
      </w:r>
      <w:r w:rsidRPr="00C40E6D">
        <w:rPr>
          <w:rFonts w:cstheme="minorHAnsi"/>
        </w:rPr>
        <w:t>Hearing Officers adjudicated 3,217 cases, which encompassed 386 academic misconduct cases, 357 diversion cases and 53 responsible action exemption cases.</w:t>
      </w:r>
    </w:p>
    <w:p w:rsidR="00363B59" w:rsidRPr="00363B59" w:rsidRDefault="00363B59" w:rsidP="00363B59">
      <w:pPr>
        <w:spacing w:after="0" w:line="240" w:lineRule="auto"/>
        <w:contextualSpacing/>
        <w:rPr>
          <w:rFonts w:eastAsia="Calibri" w:cstheme="minorHAnsi"/>
        </w:rPr>
      </w:pPr>
    </w:p>
    <w:p w:rsidR="00363B59" w:rsidRPr="00363B59" w:rsidRDefault="00363B59" w:rsidP="00B13263">
      <w:pPr>
        <w:numPr>
          <w:ilvl w:val="0"/>
          <w:numId w:val="25"/>
        </w:numPr>
        <w:spacing w:after="0" w:line="240" w:lineRule="auto"/>
        <w:contextualSpacing/>
        <w:rPr>
          <w:rFonts w:eastAsia="Calibri" w:cstheme="minorHAnsi"/>
        </w:rPr>
      </w:pPr>
      <w:r w:rsidRPr="00363B59">
        <w:rPr>
          <w:rFonts w:cstheme="minorHAnsi"/>
        </w:rPr>
        <w:t>The Student Conduct Code underwent significant revisions and received approval from the Board of Governors in May 2018.  New code provides updates to: Prohibited Conduct, Appeals Process, Interim Measures, Disciplinary Standings, Diversion and Alternative Resolution Processes.</w:t>
      </w:r>
    </w:p>
    <w:p w:rsidR="00363B59" w:rsidRPr="00363B59" w:rsidRDefault="00363B59" w:rsidP="00363B59">
      <w:pPr>
        <w:spacing w:after="0" w:line="240" w:lineRule="auto"/>
        <w:ind w:left="360"/>
        <w:contextualSpacing/>
        <w:rPr>
          <w:rFonts w:eastAsia="Calibri" w:cstheme="minorHAnsi"/>
        </w:rPr>
      </w:pPr>
    </w:p>
    <w:p w:rsidR="00363B59" w:rsidRPr="00455138" w:rsidRDefault="000B2878" w:rsidP="00B13263">
      <w:pPr>
        <w:numPr>
          <w:ilvl w:val="0"/>
          <w:numId w:val="25"/>
        </w:numPr>
        <w:spacing w:after="0" w:line="240" w:lineRule="auto"/>
        <w:contextualSpacing/>
        <w:rPr>
          <w:rFonts w:eastAsia="Calibri" w:cstheme="minorHAnsi"/>
        </w:rPr>
      </w:pPr>
      <w:r>
        <w:rPr>
          <w:rFonts w:cstheme="minorHAnsi"/>
        </w:rPr>
        <w:t>Student Resolution Center</w:t>
      </w:r>
      <w:r w:rsidR="00363B59" w:rsidRPr="00363B59">
        <w:rPr>
          <w:rFonts w:cstheme="minorHAnsi"/>
        </w:rPr>
        <w:t xml:space="preserve"> collaborated with Residence Life to develop and implement “Life in the Halls” – an educational workshop designed to divert students from the Conduct Process while enhancing their understanding of the University’s expectations while living in a residence hall.  Seventeen classes were provided in FY18 to 338 students.  This creation was nominated for the 2018 Division of Student Affairs “Bridges Award.”</w:t>
      </w:r>
    </w:p>
    <w:p w:rsidR="00455138" w:rsidRPr="00455138" w:rsidRDefault="00455138" w:rsidP="00455138">
      <w:pPr>
        <w:spacing w:after="0" w:line="240" w:lineRule="auto"/>
        <w:contextualSpacing/>
        <w:rPr>
          <w:rFonts w:eastAsia="Calibri" w:cstheme="minorHAnsi"/>
        </w:rPr>
      </w:pPr>
    </w:p>
    <w:p w:rsidR="00455138" w:rsidRPr="00D45354" w:rsidRDefault="00455138" w:rsidP="00B13263">
      <w:pPr>
        <w:numPr>
          <w:ilvl w:val="0"/>
          <w:numId w:val="25"/>
        </w:numPr>
        <w:spacing w:after="0" w:line="240" w:lineRule="auto"/>
        <w:contextualSpacing/>
        <w:rPr>
          <w:rFonts w:eastAsia="Calibri" w:cstheme="minorHAnsi"/>
        </w:rPr>
      </w:pPr>
      <w:r w:rsidRPr="00455138">
        <w:rPr>
          <w:rFonts w:cstheme="minorHAnsi"/>
        </w:rPr>
        <w:t>Conflict Resolution staff administered 119 Conflict Dynamic Profile assessments to CSU students and staff at no charge ($34 value per assessment).</w:t>
      </w:r>
    </w:p>
    <w:p w:rsidR="00D45354" w:rsidRPr="00D45354" w:rsidRDefault="00D45354" w:rsidP="00D45354">
      <w:pPr>
        <w:spacing w:after="0" w:line="240" w:lineRule="auto"/>
        <w:contextualSpacing/>
        <w:rPr>
          <w:rFonts w:eastAsia="Calibri" w:cstheme="minorHAnsi"/>
        </w:rPr>
      </w:pPr>
    </w:p>
    <w:p w:rsidR="00D45354" w:rsidRPr="000B2878" w:rsidRDefault="00D45354" w:rsidP="00B13263">
      <w:pPr>
        <w:numPr>
          <w:ilvl w:val="0"/>
          <w:numId w:val="25"/>
        </w:numPr>
        <w:spacing w:after="0" w:line="240" w:lineRule="auto"/>
        <w:contextualSpacing/>
        <w:rPr>
          <w:rFonts w:eastAsia="Calibri" w:cstheme="minorHAnsi"/>
        </w:rPr>
      </w:pPr>
      <w:r w:rsidRPr="00D45354">
        <w:rPr>
          <w:rFonts w:cstheme="minorHAnsi"/>
        </w:rPr>
        <w:t>Three-hundred-sixty-one students were diverted from the student conduct process utilizing a variety of restorative and educational opportunities to address their behavior and an additional 250 students were referred to Student Conduct Services by FCPS in lieu of a criminal citation.</w:t>
      </w:r>
    </w:p>
    <w:p w:rsidR="000B2878" w:rsidRPr="000B2878" w:rsidRDefault="000B2878" w:rsidP="000B2878">
      <w:pPr>
        <w:spacing w:after="0" w:line="240" w:lineRule="auto"/>
        <w:contextualSpacing/>
        <w:rPr>
          <w:rFonts w:eastAsia="Calibri" w:cstheme="minorHAnsi"/>
        </w:rPr>
      </w:pPr>
    </w:p>
    <w:p w:rsidR="000B2878" w:rsidRPr="004848B7" w:rsidRDefault="000B2878" w:rsidP="00B13263">
      <w:pPr>
        <w:numPr>
          <w:ilvl w:val="0"/>
          <w:numId w:val="25"/>
        </w:numPr>
        <w:spacing w:after="0" w:line="240" w:lineRule="auto"/>
        <w:contextualSpacing/>
        <w:rPr>
          <w:rFonts w:eastAsia="Calibri" w:cstheme="minorHAnsi"/>
        </w:rPr>
      </w:pPr>
      <w:r w:rsidRPr="000B2878">
        <w:rPr>
          <w:rFonts w:cstheme="minorHAnsi"/>
        </w:rPr>
        <w:t>The number of sanctioned SRC educational workshops facilitated increased by 46% from the previous fiscal year to a total of 897 student participants (a 25% increase from FY17).</w:t>
      </w:r>
    </w:p>
    <w:p w:rsidR="004848B7" w:rsidRPr="004848B7" w:rsidRDefault="004848B7" w:rsidP="004848B7">
      <w:pPr>
        <w:spacing w:after="0" w:line="240" w:lineRule="auto"/>
        <w:contextualSpacing/>
        <w:rPr>
          <w:rFonts w:eastAsia="Calibri" w:cstheme="minorHAnsi"/>
        </w:rPr>
      </w:pPr>
    </w:p>
    <w:p w:rsidR="004848B7" w:rsidRPr="003474A7" w:rsidRDefault="004848B7" w:rsidP="00B13263">
      <w:pPr>
        <w:numPr>
          <w:ilvl w:val="0"/>
          <w:numId w:val="25"/>
        </w:numPr>
        <w:spacing w:after="0" w:line="240" w:lineRule="auto"/>
        <w:contextualSpacing/>
        <w:rPr>
          <w:rFonts w:eastAsia="Calibri" w:cstheme="minorHAnsi"/>
        </w:rPr>
      </w:pPr>
      <w:r w:rsidRPr="006C4858">
        <w:t xml:space="preserve">Since its inception in spring 2009, Party Registration has seen </w:t>
      </w:r>
      <w:r>
        <w:t>4,623</w:t>
      </w:r>
      <w:r w:rsidRPr="006C4858">
        <w:t xml:space="preserve"> CSU student and non-student households register parties, with only 2.4</w:t>
      </w:r>
      <w:r>
        <w:t>% (109</w:t>
      </w:r>
      <w:r w:rsidRPr="006C4858">
        <w:t xml:space="preserve">) of these registrations resulting in citations.  In a recent survey, </w:t>
      </w:r>
      <w:r>
        <w:t>100</w:t>
      </w:r>
      <w:r w:rsidRPr="006C4858">
        <w:t>% of participants agreed that they would recommend the program to friends</w:t>
      </w:r>
      <w:r>
        <w:t>, up from 92% in FY17</w:t>
      </w:r>
      <w:r w:rsidRPr="006C4858">
        <w:t>.</w:t>
      </w:r>
    </w:p>
    <w:p w:rsidR="003474A7" w:rsidRPr="003474A7" w:rsidRDefault="003474A7" w:rsidP="003474A7">
      <w:pPr>
        <w:spacing w:after="0" w:line="240" w:lineRule="auto"/>
        <w:contextualSpacing/>
        <w:rPr>
          <w:rFonts w:eastAsia="Calibri" w:cstheme="minorHAnsi"/>
        </w:rPr>
      </w:pPr>
    </w:p>
    <w:p w:rsidR="003474A7" w:rsidRPr="003474A7" w:rsidRDefault="003474A7" w:rsidP="00B13263">
      <w:pPr>
        <w:pStyle w:val="NoSpacing"/>
        <w:numPr>
          <w:ilvl w:val="0"/>
          <w:numId w:val="25"/>
        </w:numPr>
        <w:rPr>
          <w:rFonts w:cstheme="minorHAnsi"/>
        </w:rPr>
      </w:pPr>
      <w:r w:rsidRPr="003474A7">
        <w:rPr>
          <w:rFonts w:cstheme="minorHAnsi"/>
        </w:rPr>
        <w:t xml:space="preserve">In spring 2018, the Office of Fraternity &amp; Sorority Life began a four year </w:t>
      </w:r>
      <w:r w:rsidRPr="003474A7">
        <w:rPr>
          <w:rFonts w:cstheme="minorHAnsi"/>
          <w:b/>
        </w:rPr>
        <w:t>longitudinal study</w:t>
      </w:r>
      <w:r w:rsidRPr="003474A7">
        <w:rPr>
          <w:rFonts w:cstheme="minorHAnsi"/>
        </w:rPr>
        <w:t xml:space="preserve"> with Dyad Consulting to measure the fraternity and sorority experience in a variety of areas, including the membership experience as it relates to brotherhood/sisterhood and belonging, hazing tolerance, attitudes toward sexual assault, attitudes toward social justice, social perspective taking, and more. A consultant visited CSU in March 2018 to present community findings as well as provide chapter-level data and meet with campus partners. Highlights include:</w:t>
      </w:r>
    </w:p>
    <w:p w:rsidR="003474A7" w:rsidRPr="003474A7" w:rsidRDefault="003474A7" w:rsidP="00B13263">
      <w:pPr>
        <w:pStyle w:val="NoSpacing"/>
        <w:numPr>
          <w:ilvl w:val="1"/>
          <w:numId w:val="25"/>
        </w:numPr>
        <w:rPr>
          <w:rFonts w:cstheme="minorHAnsi"/>
        </w:rPr>
      </w:pPr>
      <w:r w:rsidRPr="003474A7">
        <w:rPr>
          <w:rFonts w:cstheme="minorHAnsi"/>
        </w:rPr>
        <w:t>Both fraternity and sorority members measure lower than national averages on Social Status Importance, an important measure of social culture. Community members are less concerned with the campus social hierarchy than fraternity/sorority members nationally.</w:t>
      </w:r>
    </w:p>
    <w:p w:rsidR="003474A7" w:rsidRPr="003474A7" w:rsidRDefault="003474A7" w:rsidP="00B13263">
      <w:pPr>
        <w:pStyle w:val="NoSpacing"/>
        <w:numPr>
          <w:ilvl w:val="1"/>
          <w:numId w:val="25"/>
        </w:numPr>
        <w:rPr>
          <w:rFonts w:cstheme="minorHAnsi"/>
        </w:rPr>
      </w:pPr>
      <w:r w:rsidRPr="003474A7">
        <w:rPr>
          <w:rFonts w:cstheme="minorHAnsi"/>
        </w:rPr>
        <w:t>Fraternity members measure higher than the national average on Brotherhood Based on Accountability, meaning they place more value on peer-to-peer accountability as an aspect of brotherhood than their peers nationally.</w:t>
      </w:r>
    </w:p>
    <w:p w:rsidR="003474A7" w:rsidRPr="003474A7" w:rsidRDefault="003474A7" w:rsidP="00B13263">
      <w:pPr>
        <w:pStyle w:val="NoSpacing"/>
        <w:numPr>
          <w:ilvl w:val="1"/>
          <w:numId w:val="25"/>
        </w:numPr>
        <w:rPr>
          <w:rFonts w:cstheme="minorHAnsi"/>
        </w:rPr>
      </w:pPr>
      <w:r w:rsidRPr="003474A7">
        <w:rPr>
          <w:rFonts w:cstheme="minorHAnsi"/>
        </w:rPr>
        <w:t>Fraternity members measure lower than the national average on Brotherhood Based on Solidarity, meaning they are less likely to employ an “us vs. them” gang mentality compared to fraternity members nationally.</w:t>
      </w:r>
    </w:p>
    <w:p w:rsidR="003474A7" w:rsidRPr="003474A7" w:rsidRDefault="003474A7" w:rsidP="00B13263">
      <w:pPr>
        <w:pStyle w:val="NoSpacing"/>
        <w:numPr>
          <w:ilvl w:val="1"/>
          <w:numId w:val="25"/>
        </w:numPr>
        <w:rPr>
          <w:rFonts w:cstheme="minorHAnsi"/>
        </w:rPr>
      </w:pPr>
      <w:r w:rsidRPr="003474A7">
        <w:rPr>
          <w:rFonts w:cstheme="minorHAnsi"/>
        </w:rPr>
        <w:t>Both fraternity and sorority members report higher beliefs related to Sexual Assault Survivor Support, meaning they are more likely to believe and support a survivor of sexual assault compared to their peers nationally.</w:t>
      </w:r>
    </w:p>
    <w:p w:rsidR="003474A7" w:rsidRDefault="003474A7" w:rsidP="00B13263">
      <w:pPr>
        <w:pStyle w:val="NoSpacing"/>
        <w:numPr>
          <w:ilvl w:val="1"/>
          <w:numId w:val="25"/>
        </w:numPr>
        <w:rPr>
          <w:rFonts w:cstheme="minorHAnsi"/>
        </w:rPr>
      </w:pPr>
      <w:r w:rsidRPr="003474A7">
        <w:rPr>
          <w:rFonts w:cstheme="minorHAnsi"/>
        </w:rPr>
        <w:t>Sorority members measure lower than national averages on both Victim Blaming and Minimization related to sexual assault, meaning they are less likely to misplace blame on a victim of sexual assault and are less likely to minimize others’ experiences related to sexual assault compared to sorority members nationally.</w:t>
      </w:r>
    </w:p>
    <w:p w:rsidR="003474A7" w:rsidRDefault="003474A7" w:rsidP="003474A7">
      <w:pPr>
        <w:pStyle w:val="NoSpacing"/>
        <w:ind w:left="360"/>
        <w:rPr>
          <w:rFonts w:cstheme="minorHAnsi"/>
        </w:rPr>
      </w:pPr>
    </w:p>
    <w:p w:rsidR="003474A7" w:rsidRPr="003474A7" w:rsidRDefault="003474A7" w:rsidP="00B13263">
      <w:pPr>
        <w:pStyle w:val="NoSpacing"/>
        <w:numPr>
          <w:ilvl w:val="0"/>
          <w:numId w:val="25"/>
        </w:numPr>
        <w:rPr>
          <w:rFonts w:cstheme="minorHAnsi"/>
        </w:rPr>
      </w:pPr>
      <w:r w:rsidRPr="003474A7">
        <w:rPr>
          <w:rFonts w:cstheme="minorHAnsi"/>
        </w:rPr>
        <w:t>Tracking the fraternity and sorority GPA over time indicates that fraternity and sorority average GPAs continue to outpace unaffiliated peers.</w:t>
      </w:r>
    </w:p>
    <w:p w:rsidR="003474A7" w:rsidRPr="003474A7" w:rsidRDefault="003474A7" w:rsidP="00B13263">
      <w:pPr>
        <w:pStyle w:val="NoSpacing"/>
        <w:numPr>
          <w:ilvl w:val="1"/>
          <w:numId w:val="25"/>
        </w:numPr>
        <w:rPr>
          <w:rFonts w:cstheme="minorHAnsi"/>
        </w:rPr>
      </w:pPr>
      <w:r w:rsidRPr="003474A7">
        <w:rPr>
          <w:rFonts w:cstheme="minorHAnsi"/>
        </w:rPr>
        <w:t>Fall 2017: the all f/s GPA was a 3.01 compared to an all undergraduate GPA of 2.94 (all sorority GPA is 3.11 compared with a 3.07 all women’s, all fraternity GPA is a 2.8 compared with a 2.8 all men’s)</w:t>
      </w:r>
      <w:r w:rsidR="00F16515">
        <w:rPr>
          <w:rFonts w:cstheme="minorHAnsi"/>
        </w:rPr>
        <w:t>.</w:t>
      </w:r>
    </w:p>
    <w:p w:rsidR="003474A7" w:rsidRDefault="003474A7" w:rsidP="00B13263">
      <w:pPr>
        <w:pStyle w:val="NoSpacing"/>
        <w:numPr>
          <w:ilvl w:val="1"/>
          <w:numId w:val="25"/>
        </w:numPr>
        <w:rPr>
          <w:rFonts w:cstheme="minorHAnsi"/>
        </w:rPr>
      </w:pPr>
      <w:r w:rsidRPr="003474A7">
        <w:rPr>
          <w:rFonts w:cstheme="minorHAnsi"/>
        </w:rPr>
        <w:t>Spring 2018: all f/s GPA was a 3.09 compared with an all undergraduate GPA of 3.01 (all sorority GPA is 3.21 compared with a 3.13 all women’s, all fraternity GPA was a 2.87 compared with a 2.81 all men’s)</w:t>
      </w:r>
      <w:r w:rsidR="00F16515">
        <w:rPr>
          <w:rFonts w:cstheme="minorHAnsi"/>
        </w:rPr>
        <w:t>.</w:t>
      </w:r>
    </w:p>
    <w:p w:rsidR="003474A7" w:rsidRPr="003474A7" w:rsidRDefault="003474A7" w:rsidP="003474A7">
      <w:pPr>
        <w:pStyle w:val="NoSpacing"/>
        <w:ind w:left="360"/>
        <w:rPr>
          <w:rFonts w:cstheme="minorHAnsi"/>
        </w:rPr>
      </w:pPr>
    </w:p>
    <w:p w:rsidR="003474A7" w:rsidRPr="003474A7" w:rsidRDefault="003474A7" w:rsidP="00B13263">
      <w:pPr>
        <w:pStyle w:val="NoSpacing"/>
        <w:numPr>
          <w:ilvl w:val="0"/>
          <w:numId w:val="25"/>
        </w:numPr>
        <w:rPr>
          <w:rFonts w:cstheme="minorHAnsi"/>
        </w:rPr>
      </w:pPr>
      <w:r w:rsidRPr="003474A7">
        <w:rPr>
          <w:rFonts w:cstheme="minorHAnsi"/>
        </w:rPr>
        <w:t xml:space="preserve">In addition to the community study conducted by Dyad, the </w:t>
      </w:r>
      <w:r>
        <w:rPr>
          <w:rFonts w:cstheme="minorHAnsi"/>
        </w:rPr>
        <w:t>Office of Fraternity and Sorority Life</w:t>
      </w:r>
      <w:r w:rsidRPr="003474A7">
        <w:rPr>
          <w:rFonts w:cstheme="minorHAnsi"/>
        </w:rPr>
        <w:t xml:space="preserve"> continues gathering information to better understand the impact of the fraternity/sorority experience. This includes partnership with the Career Center to review fraternity/sorority data from the First Destination Survey conducted every year. The OFSL also collaborates with Institutional Research and Planning Effectiveness for the first time to run retention and persistence data. Both data sets provide useful information to understand the impact of the fraternity/sorority experience are discussed in detail below.</w:t>
      </w:r>
    </w:p>
    <w:p w:rsidR="003474A7" w:rsidRDefault="003474A7" w:rsidP="003022F7">
      <w:pPr>
        <w:pStyle w:val="NoSpacing"/>
        <w:ind w:left="360"/>
        <w:rPr>
          <w:rFonts w:cstheme="minorHAnsi"/>
        </w:rPr>
      </w:pPr>
    </w:p>
    <w:p w:rsidR="003474A7" w:rsidRPr="00415513" w:rsidRDefault="003022F7" w:rsidP="00415513">
      <w:pPr>
        <w:pStyle w:val="NoSpacing"/>
        <w:numPr>
          <w:ilvl w:val="0"/>
          <w:numId w:val="25"/>
        </w:numPr>
        <w:rPr>
          <w:rFonts w:cstheme="minorHAnsi"/>
        </w:rPr>
      </w:pPr>
      <w:r w:rsidRPr="003022F7">
        <w:rPr>
          <w:rFonts w:cstheme="minorHAnsi"/>
        </w:rPr>
        <w:t>Over 60 students participated in four academic courses offered by the Office of Fraternity and Sorority Life, including Inclusive Leadership for Fraternity &amp; Sorority Members, Emerging Leadership for Fraternity &amp; Sorority Members, Advanced Leadership for Fraternity &amp; Sorority Members, and Fraternities and Sororities Against Sexual Assault.</w:t>
      </w:r>
    </w:p>
    <w:p w:rsidR="003474A7" w:rsidRPr="003474A7" w:rsidRDefault="003474A7" w:rsidP="003474A7">
      <w:pPr>
        <w:pStyle w:val="NoSpacing"/>
        <w:rPr>
          <w:rFonts w:cstheme="minorHAnsi"/>
        </w:rPr>
      </w:pPr>
    </w:p>
    <w:p w:rsidR="009F52D5" w:rsidRPr="009F52D5" w:rsidRDefault="009F52D5" w:rsidP="00B13263">
      <w:pPr>
        <w:numPr>
          <w:ilvl w:val="0"/>
          <w:numId w:val="25"/>
        </w:numPr>
        <w:spacing w:after="0" w:line="240" w:lineRule="auto"/>
        <w:contextualSpacing/>
        <w:rPr>
          <w:rFonts w:eastAsia="Calibri" w:cstheme="minorHAnsi"/>
        </w:rPr>
      </w:pPr>
      <w:r>
        <w:rPr>
          <w:rFonts w:eastAsia="Calibri" w:cstheme="minorHAnsi"/>
        </w:rPr>
        <w:t xml:space="preserve">The Division of Student Affairs Retention Specialist: </w:t>
      </w:r>
    </w:p>
    <w:p w:rsidR="009F52D5" w:rsidRPr="009F52D5" w:rsidRDefault="009F52D5" w:rsidP="009957D1">
      <w:pPr>
        <w:pStyle w:val="NoSpacing"/>
        <w:numPr>
          <w:ilvl w:val="1"/>
          <w:numId w:val="57"/>
        </w:numPr>
        <w:rPr>
          <w:rFonts w:cstheme="minorHAnsi"/>
        </w:rPr>
      </w:pPr>
      <w:r w:rsidRPr="009F52D5">
        <w:rPr>
          <w:rFonts w:cstheme="minorHAnsi"/>
        </w:rPr>
        <w:t>Provided retention support to 251 students through the Community for Excellence</w:t>
      </w:r>
      <w:r>
        <w:rPr>
          <w:rFonts w:cstheme="minorHAnsi"/>
        </w:rPr>
        <w:t>.</w:t>
      </w:r>
    </w:p>
    <w:p w:rsidR="009F52D5" w:rsidRPr="009F52D5" w:rsidRDefault="009F52D5" w:rsidP="009957D1">
      <w:pPr>
        <w:pStyle w:val="NoSpacing"/>
        <w:numPr>
          <w:ilvl w:val="1"/>
          <w:numId w:val="57"/>
        </w:numPr>
        <w:rPr>
          <w:rFonts w:cstheme="minorHAnsi"/>
        </w:rPr>
      </w:pPr>
      <w:r w:rsidRPr="009F52D5">
        <w:rPr>
          <w:rFonts w:cstheme="minorHAnsi"/>
        </w:rPr>
        <w:t>Provided 8 workshops in collaboration with Graduate Assistant for students with the Denver Scholarship Foundation award</w:t>
      </w:r>
      <w:r>
        <w:rPr>
          <w:rFonts w:cstheme="minorHAnsi"/>
        </w:rPr>
        <w:t>.</w:t>
      </w:r>
    </w:p>
    <w:p w:rsidR="009F52D5" w:rsidRPr="008C3418" w:rsidRDefault="009F52D5" w:rsidP="008C3418">
      <w:pPr>
        <w:pStyle w:val="ListParagraph"/>
        <w:numPr>
          <w:ilvl w:val="1"/>
          <w:numId w:val="57"/>
        </w:numPr>
        <w:spacing w:after="160" w:line="259" w:lineRule="auto"/>
        <w:rPr>
          <w:rFonts w:cstheme="minorHAnsi"/>
        </w:rPr>
      </w:pPr>
      <w:r w:rsidRPr="009F52D5">
        <w:rPr>
          <w:rFonts w:cstheme="minorHAnsi"/>
        </w:rPr>
        <w:t>Participated in bi-weekly working group meetings for Fostering Success Program and help support the outreach to over 200 identified students on campus</w:t>
      </w:r>
      <w:r>
        <w:rPr>
          <w:rFonts w:cstheme="minorHAnsi"/>
        </w:rPr>
        <w:t>.</w:t>
      </w:r>
    </w:p>
    <w:p w:rsidR="002A45C9" w:rsidRPr="002A45C9" w:rsidRDefault="002A45C9" w:rsidP="002A45C9">
      <w:pPr>
        <w:numPr>
          <w:ilvl w:val="0"/>
          <w:numId w:val="25"/>
        </w:numPr>
        <w:spacing w:after="0" w:line="240" w:lineRule="auto"/>
        <w:contextualSpacing/>
        <w:rPr>
          <w:rFonts w:eastAsia="Calibri" w:cstheme="minorHAnsi"/>
        </w:rPr>
      </w:pPr>
      <w:r w:rsidRPr="002A45C9">
        <w:t>Community for Excellence Stu</w:t>
      </w:r>
      <w:r>
        <w:t>dents (Minus Transfer Students):</w:t>
      </w:r>
    </w:p>
    <w:p w:rsidR="002A45C9" w:rsidRDefault="002A45C9" w:rsidP="009957D1">
      <w:pPr>
        <w:numPr>
          <w:ilvl w:val="0"/>
          <w:numId w:val="58"/>
        </w:numPr>
        <w:spacing w:after="12" w:line="247" w:lineRule="auto"/>
        <w:ind w:right="990" w:hanging="360"/>
      </w:pPr>
      <w:r>
        <w:t xml:space="preserve">All C4E students, with an average index of 112 compared to 115 for CSU, attained a 2.92 cumulative grade point average for the 2017-2018 academic year. This is compared to a 3.09 for CSU undergraduates (excluding C4E students). Given the index and demographics differences, this is positive for the Community for Excellence. </w:t>
      </w:r>
    </w:p>
    <w:p w:rsidR="002A45C9" w:rsidRDefault="002A45C9" w:rsidP="009957D1">
      <w:pPr>
        <w:numPr>
          <w:ilvl w:val="1"/>
          <w:numId w:val="56"/>
        </w:numPr>
        <w:spacing w:after="16" w:line="259" w:lineRule="auto"/>
        <w:ind w:right="990" w:hanging="360"/>
      </w:pPr>
      <w:r>
        <w:t xml:space="preserve">Only 7.64% of C4E students were below a 2.0 grade point average after Spring 2018. </w:t>
      </w:r>
    </w:p>
    <w:p w:rsidR="002A45C9" w:rsidRDefault="002A45C9" w:rsidP="009957D1">
      <w:pPr>
        <w:numPr>
          <w:ilvl w:val="1"/>
          <w:numId w:val="56"/>
        </w:numPr>
        <w:spacing w:after="39" w:line="247" w:lineRule="auto"/>
        <w:ind w:right="990" w:hanging="360"/>
      </w:pPr>
      <w:r>
        <w:t xml:space="preserve">49.74% of C4E students had a 3.0 grade point average or higher after Spring 2018. </w:t>
      </w:r>
    </w:p>
    <w:p w:rsidR="002A45C9" w:rsidRDefault="002A45C9" w:rsidP="009957D1">
      <w:pPr>
        <w:numPr>
          <w:ilvl w:val="0"/>
          <w:numId w:val="59"/>
        </w:numPr>
        <w:spacing w:after="12" w:line="247" w:lineRule="auto"/>
        <w:ind w:right="990" w:hanging="360"/>
      </w:pPr>
      <w:r>
        <w:t xml:space="preserve">First-year C4E students, with an average index of 111 compared to 117 for CSU, attained a 2.81 cumulative grade point average for the 2017-2018 academic year. First-year CSU students (excluding C4E) attained a 3.02 cumulative grade point average. Given the index and demographic differences between these groups, this is positive for the Community for Excellence. </w:t>
      </w:r>
    </w:p>
    <w:p w:rsidR="002A45C9" w:rsidRDefault="002A45C9" w:rsidP="009957D1">
      <w:pPr>
        <w:numPr>
          <w:ilvl w:val="1"/>
          <w:numId w:val="56"/>
        </w:numPr>
        <w:spacing w:after="12" w:line="247" w:lineRule="auto"/>
        <w:ind w:right="990" w:hanging="360"/>
      </w:pPr>
      <w:r>
        <w:t xml:space="preserve">13.89% of C4E first-year students had below a 2.0 grade point average after Spring 2018. </w:t>
      </w:r>
    </w:p>
    <w:p w:rsidR="002A45C9" w:rsidRDefault="002A45C9" w:rsidP="002A45C9">
      <w:pPr>
        <w:spacing w:after="12" w:line="247" w:lineRule="auto"/>
        <w:ind w:right="990"/>
      </w:pPr>
    </w:p>
    <w:p w:rsidR="002A45C9" w:rsidRPr="002A45C9" w:rsidRDefault="002A45C9" w:rsidP="002A45C9">
      <w:pPr>
        <w:numPr>
          <w:ilvl w:val="0"/>
          <w:numId w:val="25"/>
        </w:numPr>
        <w:spacing w:after="0" w:line="240" w:lineRule="auto"/>
        <w:contextualSpacing/>
        <w:rPr>
          <w:rFonts w:eastAsia="Calibri" w:cstheme="minorHAnsi"/>
        </w:rPr>
      </w:pPr>
      <w:r>
        <w:t>Community for Excellence Transfer Students:</w:t>
      </w:r>
    </w:p>
    <w:p w:rsidR="002A45C9" w:rsidRDefault="002A45C9" w:rsidP="002A45C9">
      <w:pPr>
        <w:numPr>
          <w:ilvl w:val="1"/>
          <w:numId w:val="25"/>
        </w:numPr>
        <w:spacing w:after="39" w:line="247" w:lineRule="auto"/>
        <w:ind w:right="990"/>
      </w:pPr>
      <w:r>
        <w:t xml:space="preserve">C4E Transfer students attained a slightly higher cumulative grade point average than Transfer Students at CSU who earned 3.09 compared to a 3.08 (excluding C4E students) for the 2017-2018 academic year.  </w:t>
      </w:r>
    </w:p>
    <w:p w:rsidR="002A45C9" w:rsidRDefault="002A45C9" w:rsidP="002A45C9">
      <w:pPr>
        <w:numPr>
          <w:ilvl w:val="1"/>
          <w:numId w:val="25"/>
        </w:numPr>
        <w:spacing w:after="12" w:line="247" w:lineRule="auto"/>
        <w:ind w:right="990"/>
      </w:pPr>
      <w:r>
        <w:t xml:space="preserve">First-year Transfer C4E students, with an average index of 107 compared to 108 for CSU, attained a </w:t>
      </w:r>
    </w:p>
    <w:p w:rsidR="002A45C9" w:rsidRPr="008C3418" w:rsidRDefault="002A45C9" w:rsidP="008C3418">
      <w:pPr>
        <w:pStyle w:val="ListParagraph"/>
        <w:numPr>
          <w:ilvl w:val="2"/>
          <w:numId w:val="25"/>
        </w:numPr>
        <w:ind w:right="990"/>
      </w:pPr>
      <w:r>
        <w:t xml:space="preserve">3.13 cumulative grade point average. First-year Transfer CSU students (excluding C4E) attained a 3.06 cumulative grade point average. 6.67% of C4E first-year transfer students had below a 2.0 grade point average after Spring 2018.  </w:t>
      </w:r>
    </w:p>
    <w:p w:rsidR="003474A7" w:rsidRPr="0057169A" w:rsidRDefault="00415513" w:rsidP="00B13263">
      <w:pPr>
        <w:numPr>
          <w:ilvl w:val="0"/>
          <w:numId w:val="25"/>
        </w:numPr>
        <w:spacing w:after="0" w:line="240" w:lineRule="auto"/>
        <w:contextualSpacing/>
        <w:rPr>
          <w:rFonts w:eastAsia="Calibri" w:cstheme="minorHAnsi"/>
        </w:rPr>
      </w:pPr>
      <w:r>
        <w:t xml:space="preserve">Highlights for the Collaborative for Student Achievement for this past year that have encouraged student success begin with increased percentages of incoming students demonstrating that they learned at least one resource that supports diversity education and awareness through participation in orientation.  </w:t>
      </w:r>
    </w:p>
    <w:p w:rsidR="0057169A" w:rsidRDefault="0057169A" w:rsidP="0057169A">
      <w:pPr>
        <w:pStyle w:val="ListParagraph"/>
        <w:rPr>
          <w:rFonts w:eastAsia="Calibri" w:cstheme="minorHAnsi"/>
        </w:rPr>
      </w:pPr>
    </w:p>
    <w:p w:rsidR="0057169A" w:rsidRDefault="0057169A" w:rsidP="0057169A">
      <w:pPr>
        <w:pStyle w:val="ListParagraph"/>
        <w:numPr>
          <w:ilvl w:val="0"/>
          <w:numId w:val="25"/>
        </w:numPr>
        <w:ind w:right="990"/>
      </w:pPr>
      <w:r>
        <w:t xml:space="preserve">Ram Orientation attendance increased by 148 students from Summer 2016 to Summer 2017, totaling 4,968 students and 4,095 parents/family members.  58.7% of students bring at least one family member.  27.5% of participants were racially/ethnically diverse and 23.2% were first generation college students. </w:t>
      </w:r>
    </w:p>
    <w:p w:rsidR="0057169A" w:rsidRDefault="0057169A" w:rsidP="0057169A">
      <w:pPr>
        <w:pStyle w:val="ListParagraph"/>
      </w:pPr>
    </w:p>
    <w:p w:rsidR="0057169A" w:rsidRDefault="0057169A" w:rsidP="0057169A">
      <w:pPr>
        <w:pStyle w:val="ListParagraph"/>
        <w:numPr>
          <w:ilvl w:val="0"/>
          <w:numId w:val="25"/>
        </w:numPr>
        <w:ind w:right="990"/>
      </w:pPr>
      <w:r>
        <w:t xml:space="preserve">IU172: New Student Seminar for Undeclared Students: IU172 is a one-semester course where students learn about and explore various academic/career options within the major tracks at CSU to inform decisions related to choice of major.  The course is offered as an opportunity for new first year undeclared students to continue their transition and is a joint effort between Undeclared Advising and Orientation and Transition Programs. </w:t>
      </w:r>
    </w:p>
    <w:p w:rsidR="0057169A" w:rsidRDefault="0057169A" w:rsidP="009957D1">
      <w:pPr>
        <w:pStyle w:val="ListParagraph"/>
        <w:numPr>
          <w:ilvl w:val="0"/>
          <w:numId w:val="35"/>
        </w:numPr>
        <w:ind w:right="990"/>
      </w:pPr>
      <w:r>
        <w:t xml:space="preserve">First Year Student Retention Rates: The first-to-second year retention rates are higher for students who participate in IU172, than students who do not participate. </w:t>
      </w:r>
    </w:p>
    <w:p w:rsidR="0057169A" w:rsidRDefault="0057169A" w:rsidP="0057169A">
      <w:pPr>
        <w:spacing w:after="0" w:line="259" w:lineRule="auto"/>
        <w:ind w:left="360" w:right="2333"/>
      </w:pPr>
      <w:r>
        <w:t xml:space="preserve"> </w:t>
      </w:r>
    </w:p>
    <w:p w:rsidR="0057169A" w:rsidRDefault="0057169A" w:rsidP="0057169A">
      <w:pPr>
        <w:spacing w:after="0" w:line="259" w:lineRule="auto"/>
        <w:ind w:left="811"/>
      </w:pPr>
      <w:r>
        <w:rPr>
          <w:noProof/>
        </w:rPr>
        <mc:AlternateContent>
          <mc:Choice Requires="wpg">
            <w:drawing>
              <wp:inline distT="0" distB="0" distL="0" distR="0" wp14:anchorId="0FDA6CB0" wp14:editId="49885F86">
                <wp:extent cx="4807344" cy="3200779"/>
                <wp:effectExtent l="0" t="0" r="0" b="0"/>
                <wp:docPr id="159337" name="Group 159337"/>
                <wp:cNvGraphicFramePr/>
                <a:graphic xmlns:a="http://schemas.openxmlformats.org/drawingml/2006/main">
                  <a:graphicData uri="http://schemas.microsoft.com/office/word/2010/wordprocessingGroup">
                    <wpg:wgp>
                      <wpg:cNvGrpSpPr/>
                      <wpg:grpSpPr>
                        <a:xfrm>
                          <a:off x="0" y="0"/>
                          <a:ext cx="4807344" cy="3200779"/>
                          <a:chOff x="0" y="0"/>
                          <a:chExt cx="4807344" cy="3200779"/>
                        </a:xfrm>
                      </wpg:grpSpPr>
                      <wps:wsp>
                        <wps:cNvPr id="1575" name="Rectangle 1575"/>
                        <wps:cNvSpPr/>
                        <wps:spPr>
                          <a:xfrm>
                            <a:off x="0" y="3057970"/>
                            <a:ext cx="42144" cy="189936"/>
                          </a:xfrm>
                          <a:prstGeom prst="rect">
                            <a:avLst/>
                          </a:prstGeom>
                          <a:ln>
                            <a:noFill/>
                          </a:ln>
                        </wps:spPr>
                        <wps:txbx>
                          <w:txbxContent>
                            <w:p w:rsidR="00810D3C" w:rsidRDefault="00810D3C" w:rsidP="0057169A">
                              <w:pPr>
                                <w:spacing w:after="160" w:line="259" w:lineRule="auto"/>
                              </w:pPr>
                              <w:r>
                                <w:t xml:space="preserve"> </w:t>
                              </w:r>
                            </w:p>
                          </w:txbxContent>
                        </wps:txbx>
                        <wps:bodyPr horzOverflow="overflow" vert="horz" lIns="0" tIns="0" rIns="0" bIns="0" rtlCol="0">
                          <a:noAutofit/>
                        </wps:bodyPr>
                      </wps:wsp>
                      <wps:wsp>
                        <wps:cNvPr id="1576" name="Rectangle 1576"/>
                        <wps:cNvSpPr/>
                        <wps:spPr>
                          <a:xfrm>
                            <a:off x="4775658" y="3057970"/>
                            <a:ext cx="42143" cy="189936"/>
                          </a:xfrm>
                          <a:prstGeom prst="rect">
                            <a:avLst/>
                          </a:prstGeom>
                          <a:ln>
                            <a:noFill/>
                          </a:ln>
                        </wps:spPr>
                        <wps:txbx>
                          <w:txbxContent>
                            <w:p w:rsidR="00810D3C" w:rsidRDefault="00810D3C" w:rsidP="0057169A">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0283" name="Picture 190283"/>
                          <pic:cNvPicPr/>
                        </pic:nvPicPr>
                        <pic:blipFill>
                          <a:blip r:embed="rId17"/>
                          <a:stretch>
                            <a:fillRect/>
                          </a:stretch>
                        </pic:blipFill>
                        <pic:spPr>
                          <a:xfrm>
                            <a:off x="867359" y="744334"/>
                            <a:ext cx="3767328" cy="1225296"/>
                          </a:xfrm>
                          <a:prstGeom prst="rect">
                            <a:avLst/>
                          </a:prstGeom>
                        </pic:spPr>
                      </pic:pic>
                      <wps:wsp>
                        <wps:cNvPr id="1633" name="Shape 1633"/>
                        <wps:cNvSpPr/>
                        <wps:spPr>
                          <a:xfrm>
                            <a:off x="873074" y="1845170"/>
                            <a:ext cx="3761232" cy="0"/>
                          </a:xfrm>
                          <a:custGeom>
                            <a:avLst/>
                            <a:gdLst/>
                            <a:ahLst/>
                            <a:cxnLst/>
                            <a:rect l="0" t="0" r="0" b="0"/>
                            <a:pathLst>
                              <a:path w="3761232">
                                <a:moveTo>
                                  <a:pt x="0" y="0"/>
                                </a:moveTo>
                                <a:lnTo>
                                  <a:pt x="37612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34" name="Shape 1634"/>
                        <wps:cNvSpPr/>
                        <wps:spPr>
                          <a:xfrm>
                            <a:off x="873074" y="1723251"/>
                            <a:ext cx="3761232" cy="0"/>
                          </a:xfrm>
                          <a:custGeom>
                            <a:avLst/>
                            <a:gdLst/>
                            <a:ahLst/>
                            <a:cxnLst/>
                            <a:rect l="0" t="0" r="0" b="0"/>
                            <a:pathLst>
                              <a:path w="3761232">
                                <a:moveTo>
                                  <a:pt x="0" y="0"/>
                                </a:moveTo>
                                <a:lnTo>
                                  <a:pt x="37612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35" name="Shape 1635"/>
                        <wps:cNvSpPr/>
                        <wps:spPr>
                          <a:xfrm>
                            <a:off x="873074" y="1601330"/>
                            <a:ext cx="3761232" cy="0"/>
                          </a:xfrm>
                          <a:custGeom>
                            <a:avLst/>
                            <a:gdLst/>
                            <a:ahLst/>
                            <a:cxnLst/>
                            <a:rect l="0" t="0" r="0" b="0"/>
                            <a:pathLst>
                              <a:path w="3761232">
                                <a:moveTo>
                                  <a:pt x="0" y="0"/>
                                </a:moveTo>
                                <a:lnTo>
                                  <a:pt x="37612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36" name="Shape 1636"/>
                        <wps:cNvSpPr/>
                        <wps:spPr>
                          <a:xfrm>
                            <a:off x="873074" y="1479411"/>
                            <a:ext cx="3761232" cy="0"/>
                          </a:xfrm>
                          <a:custGeom>
                            <a:avLst/>
                            <a:gdLst/>
                            <a:ahLst/>
                            <a:cxnLst/>
                            <a:rect l="0" t="0" r="0" b="0"/>
                            <a:pathLst>
                              <a:path w="3761232">
                                <a:moveTo>
                                  <a:pt x="0" y="0"/>
                                </a:moveTo>
                                <a:lnTo>
                                  <a:pt x="37612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37" name="Shape 1637"/>
                        <wps:cNvSpPr/>
                        <wps:spPr>
                          <a:xfrm>
                            <a:off x="873074" y="1359015"/>
                            <a:ext cx="3761232" cy="0"/>
                          </a:xfrm>
                          <a:custGeom>
                            <a:avLst/>
                            <a:gdLst/>
                            <a:ahLst/>
                            <a:cxnLst/>
                            <a:rect l="0" t="0" r="0" b="0"/>
                            <a:pathLst>
                              <a:path w="3761232">
                                <a:moveTo>
                                  <a:pt x="0" y="0"/>
                                </a:moveTo>
                                <a:lnTo>
                                  <a:pt x="37612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38" name="Shape 1638"/>
                        <wps:cNvSpPr/>
                        <wps:spPr>
                          <a:xfrm>
                            <a:off x="873074" y="1237094"/>
                            <a:ext cx="3761232" cy="0"/>
                          </a:xfrm>
                          <a:custGeom>
                            <a:avLst/>
                            <a:gdLst/>
                            <a:ahLst/>
                            <a:cxnLst/>
                            <a:rect l="0" t="0" r="0" b="0"/>
                            <a:pathLst>
                              <a:path w="3761232">
                                <a:moveTo>
                                  <a:pt x="0" y="0"/>
                                </a:moveTo>
                                <a:lnTo>
                                  <a:pt x="37612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39" name="Shape 1639"/>
                        <wps:cNvSpPr/>
                        <wps:spPr>
                          <a:xfrm>
                            <a:off x="873074" y="1115175"/>
                            <a:ext cx="3761232" cy="0"/>
                          </a:xfrm>
                          <a:custGeom>
                            <a:avLst/>
                            <a:gdLst/>
                            <a:ahLst/>
                            <a:cxnLst/>
                            <a:rect l="0" t="0" r="0" b="0"/>
                            <a:pathLst>
                              <a:path w="3761232">
                                <a:moveTo>
                                  <a:pt x="0" y="0"/>
                                </a:moveTo>
                                <a:lnTo>
                                  <a:pt x="37612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0" name="Shape 1640"/>
                        <wps:cNvSpPr/>
                        <wps:spPr>
                          <a:xfrm>
                            <a:off x="873074" y="993254"/>
                            <a:ext cx="3761232" cy="0"/>
                          </a:xfrm>
                          <a:custGeom>
                            <a:avLst/>
                            <a:gdLst/>
                            <a:ahLst/>
                            <a:cxnLst/>
                            <a:rect l="0" t="0" r="0" b="0"/>
                            <a:pathLst>
                              <a:path w="3761232">
                                <a:moveTo>
                                  <a:pt x="0" y="0"/>
                                </a:moveTo>
                                <a:lnTo>
                                  <a:pt x="37612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1" name="Shape 1641"/>
                        <wps:cNvSpPr/>
                        <wps:spPr>
                          <a:xfrm>
                            <a:off x="873074" y="871334"/>
                            <a:ext cx="3761232" cy="0"/>
                          </a:xfrm>
                          <a:custGeom>
                            <a:avLst/>
                            <a:gdLst/>
                            <a:ahLst/>
                            <a:cxnLst/>
                            <a:rect l="0" t="0" r="0" b="0"/>
                            <a:pathLst>
                              <a:path w="3761232">
                                <a:moveTo>
                                  <a:pt x="0" y="0"/>
                                </a:moveTo>
                                <a:lnTo>
                                  <a:pt x="37612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2" name="Shape 1642"/>
                        <wps:cNvSpPr/>
                        <wps:spPr>
                          <a:xfrm>
                            <a:off x="873074" y="750049"/>
                            <a:ext cx="3761232" cy="0"/>
                          </a:xfrm>
                          <a:custGeom>
                            <a:avLst/>
                            <a:gdLst/>
                            <a:ahLst/>
                            <a:cxnLst/>
                            <a:rect l="0" t="0" r="0" b="0"/>
                            <a:pathLst>
                              <a:path w="3761232">
                                <a:moveTo>
                                  <a:pt x="0" y="0"/>
                                </a:moveTo>
                                <a:lnTo>
                                  <a:pt x="37612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3" name="Shape 1643"/>
                        <wps:cNvSpPr/>
                        <wps:spPr>
                          <a:xfrm>
                            <a:off x="873074" y="750049"/>
                            <a:ext cx="0" cy="1216660"/>
                          </a:xfrm>
                          <a:custGeom>
                            <a:avLst/>
                            <a:gdLst/>
                            <a:ahLst/>
                            <a:cxnLst/>
                            <a:rect l="0" t="0" r="0" b="0"/>
                            <a:pathLst>
                              <a:path h="1216660">
                                <a:moveTo>
                                  <a:pt x="0" y="0"/>
                                </a:moveTo>
                                <a:lnTo>
                                  <a:pt x="0" y="121666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4" name="Shape 1644"/>
                        <wps:cNvSpPr/>
                        <wps:spPr>
                          <a:xfrm>
                            <a:off x="1499311" y="750049"/>
                            <a:ext cx="0" cy="1216660"/>
                          </a:xfrm>
                          <a:custGeom>
                            <a:avLst/>
                            <a:gdLst/>
                            <a:ahLst/>
                            <a:cxnLst/>
                            <a:rect l="0" t="0" r="0" b="0"/>
                            <a:pathLst>
                              <a:path h="1216660">
                                <a:moveTo>
                                  <a:pt x="0" y="0"/>
                                </a:moveTo>
                                <a:lnTo>
                                  <a:pt x="0" y="121666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5" name="Shape 1645"/>
                        <wps:cNvSpPr/>
                        <wps:spPr>
                          <a:xfrm>
                            <a:off x="2127199" y="750049"/>
                            <a:ext cx="0" cy="1216660"/>
                          </a:xfrm>
                          <a:custGeom>
                            <a:avLst/>
                            <a:gdLst/>
                            <a:ahLst/>
                            <a:cxnLst/>
                            <a:rect l="0" t="0" r="0" b="0"/>
                            <a:pathLst>
                              <a:path h="1216660">
                                <a:moveTo>
                                  <a:pt x="0" y="0"/>
                                </a:moveTo>
                                <a:lnTo>
                                  <a:pt x="0" y="121666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6" name="Shape 1646"/>
                        <wps:cNvSpPr/>
                        <wps:spPr>
                          <a:xfrm>
                            <a:off x="2753563" y="750049"/>
                            <a:ext cx="0" cy="1216660"/>
                          </a:xfrm>
                          <a:custGeom>
                            <a:avLst/>
                            <a:gdLst/>
                            <a:ahLst/>
                            <a:cxnLst/>
                            <a:rect l="0" t="0" r="0" b="0"/>
                            <a:pathLst>
                              <a:path h="1216660">
                                <a:moveTo>
                                  <a:pt x="0" y="0"/>
                                </a:moveTo>
                                <a:lnTo>
                                  <a:pt x="0" y="121666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7" name="Shape 1647"/>
                        <wps:cNvSpPr/>
                        <wps:spPr>
                          <a:xfrm>
                            <a:off x="3379927" y="750049"/>
                            <a:ext cx="0" cy="1216660"/>
                          </a:xfrm>
                          <a:custGeom>
                            <a:avLst/>
                            <a:gdLst/>
                            <a:ahLst/>
                            <a:cxnLst/>
                            <a:rect l="0" t="0" r="0" b="0"/>
                            <a:pathLst>
                              <a:path h="1216660">
                                <a:moveTo>
                                  <a:pt x="0" y="0"/>
                                </a:moveTo>
                                <a:lnTo>
                                  <a:pt x="0" y="121666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8" name="Shape 1648"/>
                        <wps:cNvSpPr/>
                        <wps:spPr>
                          <a:xfrm>
                            <a:off x="4007815" y="750049"/>
                            <a:ext cx="0" cy="1216660"/>
                          </a:xfrm>
                          <a:custGeom>
                            <a:avLst/>
                            <a:gdLst/>
                            <a:ahLst/>
                            <a:cxnLst/>
                            <a:rect l="0" t="0" r="0" b="0"/>
                            <a:pathLst>
                              <a:path h="1216660">
                                <a:moveTo>
                                  <a:pt x="0" y="0"/>
                                </a:moveTo>
                                <a:lnTo>
                                  <a:pt x="0" y="121666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49" name="Shape 1649"/>
                        <wps:cNvSpPr/>
                        <wps:spPr>
                          <a:xfrm>
                            <a:off x="4634307" y="750049"/>
                            <a:ext cx="0" cy="1216660"/>
                          </a:xfrm>
                          <a:custGeom>
                            <a:avLst/>
                            <a:gdLst/>
                            <a:ahLst/>
                            <a:cxnLst/>
                            <a:rect l="0" t="0" r="0" b="0"/>
                            <a:pathLst>
                              <a:path h="1216660">
                                <a:moveTo>
                                  <a:pt x="0" y="0"/>
                                </a:moveTo>
                                <a:lnTo>
                                  <a:pt x="0" y="121666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6633" name="Shape 196633"/>
                        <wps:cNvSpPr/>
                        <wps:spPr>
                          <a:xfrm>
                            <a:off x="2255215" y="1031354"/>
                            <a:ext cx="96012" cy="935355"/>
                          </a:xfrm>
                          <a:custGeom>
                            <a:avLst/>
                            <a:gdLst/>
                            <a:ahLst/>
                            <a:cxnLst/>
                            <a:rect l="0" t="0" r="0" b="0"/>
                            <a:pathLst>
                              <a:path w="96012" h="935355">
                                <a:moveTo>
                                  <a:pt x="0" y="0"/>
                                </a:moveTo>
                                <a:lnTo>
                                  <a:pt x="96012" y="0"/>
                                </a:lnTo>
                                <a:lnTo>
                                  <a:pt x="96012" y="935355"/>
                                </a:lnTo>
                                <a:lnTo>
                                  <a:pt x="0" y="93535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96634" name="Shape 196634"/>
                        <wps:cNvSpPr/>
                        <wps:spPr>
                          <a:xfrm>
                            <a:off x="3507943" y="971918"/>
                            <a:ext cx="96012" cy="994791"/>
                          </a:xfrm>
                          <a:custGeom>
                            <a:avLst/>
                            <a:gdLst/>
                            <a:ahLst/>
                            <a:cxnLst/>
                            <a:rect l="0" t="0" r="0" b="0"/>
                            <a:pathLst>
                              <a:path w="96012" h="994791">
                                <a:moveTo>
                                  <a:pt x="0" y="0"/>
                                </a:moveTo>
                                <a:lnTo>
                                  <a:pt x="96012" y="0"/>
                                </a:lnTo>
                                <a:lnTo>
                                  <a:pt x="96012" y="994791"/>
                                </a:lnTo>
                                <a:lnTo>
                                  <a:pt x="0" y="99479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96635" name="Shape 196635"/>
                        <wps:cNvSpPr/>
                        <wps:spPr>
                          <a:xfrm>
                            <a:off x="1627327" y="930770"/>
                            <a:ext cx="96012" cy="1035939"/>
                          </a:xfrm>
                          <a:custGeom>
                            <a:avLst/>
                            <a:gdLst/>
                            <a:ahLst/>
                            <a:cxnLst/>
                            <a:rect l="0" t="0" r="0" b="0"/>
                            <a:pathLst>
                              <a:path w="96012" h="1035939">
                                <a:moveTo>
                                  <a:pt x="0" y="0"/>
                                </a:moveTo>
                                <a:lnTo>
                                  <a:pt x="96012" y="0"/>
                                </a:lnTo>
                                <a:lnTo>
                                  <a:pt x="96012" y="1035939"/>
                                </a:lnTo>
                                <a:lnTo>
                                  <a:pt x="0" y="1035939"/>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96636" name="Shape 196636"/>
                        <wps:cNvSpPr/>
                        <wps:spPr>
                          <a:xfrm>
                            <a:off x="4135831" y="872858"/>
                            <a:ext cx="96012" cy="1093851"/>
                          </a:xfrm>
                          <a:custGeom>
                            <a:avLst/>
                            <a:gdLst/>
                            <a:ahLst/>
                            <a:cxnLst/>
                            <a:rect l="0" t="0" r="0" b="0"/>
                            <a:pathLst>
                              <a:path w="96012" h="1093851">
                                <a:moveTo>
                                  <a:pt x="0" y="0"/>
                                </a:moveTo>
                                <a:lnTo>
                                  <a:pt x="96012" y="0"/>
                                </a:lnTo>
                                <a:lnTo>
                                  <a:pt x="96012" y="1093851"/>
                                </a:lnTo>
                                <a:lnTo>
                                  <a:pt x="0" y="109385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96637" name="Shape 196637"/>
                        <wps:cNvSpPr/>
                        <wps:spPr>
                          <a:xfrm>
                            <a:off x="2881579" y="865239"/>
                            <a:ext cx="96012" cy="1101471"/>
                          </a:xfrm>
                          <a:custGeom>
                            <a:avLst/>
                            <a:gdLst/>
                            <a:ahLst/>
                            <a:cxnLst/>
                            <a:rect l="0" t="0" r="0" b="0"/>
                            <a:pathLst>
                              <a:path w="96012" h="1101471">
                                <a:moveTo>
                                  <a:pt x="0" y="0"/>
                                </a:moveTo>
                                <a:lnTo>
                                  <a:pt x="96012" y="0"/>
                                </a:lnTo>
                                <a:lnTo>
                                  <a:pt x="96012" y="1101471"/>
                                </a:lnTo>
                                <a:lnTo>
                                  <a:pt x="0" y="110147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96638" name="Shape 196638"/>
                        <wps:cNvSpPr/>
                        <wps:spPr>
                          <a:xfrm>
                            <a:off x="1000963" y="840854"/>
                            <a:ext cx="96012" cy="1125855"/>
                          </a:xfrm>
                          <a:custGeom>
                            <a:avLst/>
                            <a:gdLst/>
                            <a:ahLst/>
                            <a:cxnLst/>
                            <a:rect l="0" t="0" r="0" b="0"/>
                            <a:pathLst>
                              <a:path w="96012" h="1125855">
                                <a:moveTo>
                                  <a:pt x="0" y="0"/>
                                </a:moveTo>
                                <a:lnTo>
                                  <a:pt x="96012" y="0"/>
                                </a:lnTo>
                                <a:lnTo>
                                  <a:pt x="96012" y="1125855"/>
                                </a:lnTo>
                                <a:lnTo>
                                  <a:pt x="0" y="112585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96639" name="Shape 196639"/>
                        <wps:cNvSpPr/>
                        <wps:spPr>
                          <a:xfrm>
                            <a:off x="3646627" y="910958"/>
                            <a:ext cx="96012" cy="1055751"/>
                          </a:xfrm>
                          <a:custGeom>
                            <a:avLst/>
                            <a:gdLst/>
                            <a:ahLst/>
                            <a:cxnLst/>
                            <a:rect l="0" t="0" r="0" b="0"/>
                            <a:pathLst>
                              <a:path w="96012" h="1055751">
                                <a:moveTo>
                                  <a:pt x="0" y="0"/>
                                </a:moveTo>
                                <a:lnTo>
                                  <a:pt x="96012" y="0"/>
                                </a:lnTo>
                                <a:lnTo>
                                  <a:pt x="96012" y="1055751"/>
                                </a:lnTo>
                                <a:lnTo>
                                  <a:pt x="0" y="105575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96640" name="Shape 196640"/>
                        <wps:cNvSpPr/>
                        <wps:spPr>
                          <a:xfrm>
                            <a:off x="4272991" y="859143"/>
                            <a:ext cx="96012" cy="1107567"/>
                          </a:xfrm>
                          <a:custGeom>
                            <a:avLst/>
                            <a:gdLst/>
                            <a:ahLst/>
                            <a:cxnLst/>
                            <a:rect l="0" t="0" r="0" b="0"/>
                            <a:pathLst>
                              <a:path w="96012" h="1107567">
                                <a:moveTo>
                                  <a:pt x="0" y="0"/>
                                </a:moveTo>
                                <a:lnTo>
                                  <a:pt x="96012" y="0"/>
                                </a:lnTo>
                                <a:lnTo>
                                  <a:pt x="96012" y="1107567"/>
                                </a:lnTo>
                                <a:lnTo>
                                  <a:pt x="0" y="1107567"/>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96641" name="Shape 196641"/>
                        <wps:cNvSpPr/>
                        <wps:spPr>
                          <a:xfrm>
                            <a:off x="3018739" y="810374"/>
                            <a:ext cx="96012" cy="1156336"/>
                          </a:xfrm>
                          <a:custGeom>
                            <a:avLst/>
                            <a:gdLst/>
                            <a:ahLst/>
                            <a:cxnLst/>
                            <a:rect l="0" t="0" r="0" b="0"/>
                            <a:pathLst>
                              <a:path w="96012" h="1156336">
                                <a:moveTo>
                                  <a:pt x="0" y="0"/>
                                </a:moveTo>
                                <a:lnTo>
                                  <a:pt x="96012" y="0"/>
                                </a:lnTo>
                                <a:lnTo>
                                  <a:pt x="96012" y="1156336"/>
                                </a:lnTo>
                                <a:lnTo>
                                  <a:pt x="0" y="115633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96642" name="Shape 196642"/>
                        <wps:cNvSpPr/>
                        <wps:spPr>
                          <a:xfrm>
                            <a:off x="2529535" y="1066406"/>
                            <a:ext cx="96012" cy="900303"/>
                          </a:xfrm>
                          <a:custGeom>
                            <a:avLst/>
                            <a:gdLst/>
                            <a:ahLst/>
                            <a:cxnLst/>
                            <a:rect l="0" t="0" r="0" b="0"/>
                            <a:pathLst>
                              <a:path w="96012" h="900303">
                                <a:moveTo>
                                  <a:pt x="0" y="0"/>
                                </a:moveTo>
                                <a:lnTo>
                                  <a:pt x="96012" y="0"/>
                                </a:lnTo>
                                <a:lnTo>
                                  <a:pt x="96012" y="900303"/>
                                </a:lnTo>
                                <a:lnTo>
                                  <a:pt x="0" y="90030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96643" name="Shape 196643"/>
                        <wps:cNvSpPr/>
                        <wps:spPr>
                          <a:xfrm>
                            <a:off x="3783787" y="982587"/>
                            <a:ext cx="96012" cy="984123"/>
                          </a:xfrm>
                          <a:custGeom>
                            <a:avLst/>
                            <a:gdLst/>
                            <a:ahLst/>
                            <a:cxnLst/>
                            <a:rect l="0" t="0" r="0" b="0"/>
                            <a:pathLst>
                              <a:path w="96012" h="984123">
                                <a:moveTo>
                                  <a:pt x="0" y="0"/>
                                </a:moveTo>
                                <a:lnTo>
                                  <a:pt x="96012" y="0"/>
                                </a:lnTo>
                                <a:lnTo>
                                  <a:pt x="96012" y="984123"/>
                                </a:lnTo>
                                <a:lnTo>
                                  <a:pt x="0" y="98412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96644" name="Shape 196644"/>
                        <wps:cNvSpPr/>
                        <wps:spPr>
                          <a:xfrm>
                            <a:off x="1903171" y="950582"/>
                            <a:ext cx="96012" cy="1016127"/>
                          </a:xfrm>
                          <a:custGeom>
                            <a:avLst/>
                            <a:gdLst/>
                            <a:ahLst/>
                            <a:cxnLst/>
                            <a:rect l="0" t="0" r="0" b="0"/>
                            <a:pathLst>
                              <a:path w="96012" h="1016127">
                                <a:moveTo>
                                  <a:pt x="0" y="0"/>
                                </a:moveTo>
                                <a:lnTo>
                                  <a:pt x="96012" y="0"/>
                                </a:lnTo>
                                <a:lnTo>
                                  <a:pt x="96012" y="1016127"/>
                                </a:lnTo>
                                <a:lnTo>
                                  <a:pt x="0" y="1016127"/>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96645" name="Shape 196645"/>
                        <wps:cNvSpPr/>
                        <wps:spPr>
                          <a:xfrm>
                            <a:off x="4410151" y="848474"/>
                            <a:ext cx="96012" cy="1118236"/>
                          </a:xfrm>
                          <a:custGeom>
                            <a:avLst/>
                            <a:gdLst/>
                            <a:ahLst/>
                            <a:cxnLst/>
                            <a:rect l="0" t="0" r="0" b="0"/>
                            <a:pathLst>
                              <a:path w="96012" h="1118236">
                                <a:moveTo>
                                  <a:pt x="0" y="0"/>
                                </a:moveTo>
                                <a:lnTo>
                                  <a:pt x="96012" y="0"/>
                                </a:lnTo>
                                <a:lnTo>
                                  <a:pt x="96012" y="1118236"/>
                                </a:lnTo>
                                <a:lnTo>
                                  <a:pt x="0" y="1118236"/>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96646" name="Shape 196646"/>
                        <wps:cNvSpPr/>
                        <wps:spPr>
                          <a:xfrm>
                            <a:off x="3155899" y="837806"/>
                            <a:ext cx="96012" cy="1128903"/>
                          </a:xfrm>
                          <a:custGeom>
                            <a:avLst/>
                            <a:gdLst/>
                            <a:ahLst/>
                            <a:cxnLst/>
                            <a:rect l="0" t="0" r="0" b="0"/>
                            <a:pathLst>
                              <a:path w="96012" h="1128903">
                                <a:moveTo>
                                  <a:pt x="0" y="0"/>
                                </a:moveTo>
                                <a:lnTo>
                                  <a:pt x="96012" y="0"/>
                                </a:lnTo>
                                <a:lnTo>
                                  <a:pt x="96012" y="1128903"/>
                                </a:lnTo>
                                <a:lnTo>
                                  <a:pt x="0" y="1128903"/>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96647" name="Shape 196647"/>
                        <wps:cNvSpPr/>
                        <wps:spPr>
                          <a:xfrm>
                            <a:off x="1275283" y="808850"/>
                            <a:ext cx="96012" cy="1157860"/>
                          </a:xfrm>
                          <a:custGeom>
                            <a:avLst/>
                            <a:gdLst/>
                            <a:ahLst/>
                            <a:cxnLst/>
                            <a:rect l="0" t="0" r="0" b="0"/>
                            <a:pathLst>
                              <a:path w="96012" h="1157860">
                                <a:moveTo>
                                  <a:pt x="0" y="0"/>
                                </a:moveTo>
                                <a:lnTo>
                                  <a:pt x="96012" y="0"/>
                                </a:lnTo>
                                <a:lnTo>
                                  <a:pt x="96012" y="1157860"/>
                                </a:lnTo>
                                <a:lnTo>
                                  <a:pt x="0" y="1157860"/>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665" name="Shape 1665"/>
                        <wps:cNvSpPr/>
                        <wps:spPr>
                          <a:xfrm>
                            <a:off x="873074" y="1966709"/>
                            <a:ext cx="3761232" cy="0"/>
                          </a:xfrm>
                          <a:custGeom>
                            <a:avLst/>
                            <a:gdLst/>
                            <a:ahLst/>
                            <a:cxnLst/>
                            <a:rect l="0" t="0" r="0" b="0"/>
                            <a:pathLst>
                              <a:path w="3761232">
                                <a:moveTo>
                                  <a:pt x="0" y="0"/>
                                </a:moveTo>
                                <a:lnTo>
                                  <a:pt x="376123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6" name="Shape 1666"/>
                        <wps:cNvSpPr/>
                        <wps:spPr>
                          <a:xfrm>
                            <a:off x="873074" y="1966709"/>
                            <a:ext cx="0" cy="361061"/>
                          </a:xfrm>
                          <a:custGeom>
                            <a:avLst/>
                            <a:gdLst/>
                            <a:ahLst/>
                            <a:cxnLst/>
                            <a:rect l="0" t="0" r="0" b="0"/>
                            <a:pathLst>
                              <a:path h="361061">
                                <a:moveTo>
                                  <a:pt x="0" y="0"/>
                                </a:moveTo>
                                <a:lnTo>
                                  <a:pt x="0" y="36106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7" name="Shape 1667"/>
                        <wps:cNvSpPr/>
                        <wps:spPr>
                          <a:xfrm>
                            <a:off x="2753563" y="1966709"/>
                            <a:ext cx="0" cy="361061"/>
                          </a:xfrm>
                          <a:custGeom>
                            <a:avLst/>
                            <a:gdLst/>
                            <a:ahLst/>
                            <a:cxnLst/>
                            <a:rect l="0" t="0" r="0" b="0"/>
                            <a:pathLst>
                              <a:path h="361061">
                                <a:moveTo>
                                  <a:pt x="0" y="0"/>
                                </a:moveTo>
                                <a:lnTo>
                                  <a:pt x="0" y="36106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8" name="Shape 1668"/>
                        <wps:cNvSpPr/>
                        <wps:spPr>
                          <a:xfrm>
                            <a:off x="4007815" y="1966709"/>
                            <a:ext cx="0" cy="361061"/>
                          </a:xfrm>
                          <a:custGeom>
                            <a:avLst/>
                            <a:gdLst/>
                            <a:ahLst/>
                            <a:cxnLst/>
                            <a:rect l="0" t="0" r="0" b="0"/>
                            <a:pathLst>
                              <a:path h="361061">
                                <a:moveTo>
                                  <a:pt x="0" y="0"/>
                                </a:moveTo>
                                <a:lnTo>
                                  <a:pt x="0" y="36106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69" name="Shape 1669"/>
                        <wps:cNvSpPr/>
                        <wps:spPr>
                          <a:xfrm>
                            <a:off x="4634307" y="1966709"/>
                            <a:ext cx="0" cy="361061"/>
                          </a:xfrm>
                          <a:custGeom>
                            <a:avLst/>
                            <a:gdLst/>
                            <a:ahLst/>
                            <a:cxnLst/>
                            <a:rect l="0" t="0" r="0" b="0"/>
                            <a:pathLst>
                              <a:path h="361061">
                                <a:moveTo>
                                  <a:pt x="0" y="0"/>
                                </a:moveTo>
                                <a:lnTo>
                                  <a:pt x="0" y="361061"/>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70" name="Shape 1670"/>
                        <wps:cNvSpPr/>
                        <wps:spPr>
                          <a:xfrm>
                            <a:off x="873074" y="2327770"/>
                            <a:ext cx="0" cy="221615"/>
                          </a:xfrm>
                          <a:custGeom>
                            <a:avLst/>
                            <a:gdLst/>
                            <a:ahLst/>
                            <a:cxnLst/>
                            <a:rect l="0" t="0" r="0" b="0"/>
                            <a:pathLst>
                              <a:path h="221615">
                                <a:moveTo>
                                  <a:pt x="0" y="0"/>
                                </a:moveTo>
                                <a:lnTo>
                                  <a:pt x="0" y="22161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71" name="Shape 1671"/>
                        <wps:cNvSpPr/>
                        <wps:spPr>
                          <a:xfrm>
                            <a:off x="2753563" y="2327770"/>
                            <a:ext cx="0" cy="221615"/>
                          </a:xfrm>
                          <a:custGeom>
                            <a:avLst/>
                            <a:gdLst/>
                            <a:ahLst/>
                            <a:cxnLst/>
                            <a:rect l="0" t="0" r="0" b="0"/>
                            <a:pathLst>
                              <a:path h="221615">
                                <a:moveTo>
                                  <a:pt x="0" y="0"/>
                                </a:moveTo>
                                <a:lnTo>
                                  <a:pt x="0" y="22161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72" name="Shape 1672"/>
                        <wps:cNvSpPr/>
                        <wps:spPr>
                          <a:xfrm>
                            <a:off x="4007815" y="2327770"/>
                            <a:ext cx="0" cy="221615"/>
                          </a:xfrm>
                          <a:custGeom>
                            <a:avLst/>
                            <a:gdLst/>
                            <a:ahLst/>
                            <a:cxnLst/>
                            <a:rect l="0" t="0" r="0" b="0"/>
                            <a:pathLst>
                              <a:path h="221615">
                                <a:moveTo>
                                  <a:pt x="0" y="0"/>
                                </a:moveTo>
                                <a:lnTo>
                                  <a:pt x="0" y="22161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673" name="Shape 1673"/>
                        <wps:cNvSpPr/>
                        <wps:spPr>
                          <a:xfrm>
                            <a:off x="4634307" y="2327770"/>
                            <a:ext cx="0" cy="221615"/>
                          </a:xfrm>
                          <a:custGeom>
                            <a:avLst/>
                            <a:gdLst/>
                            <a:ahLst/>
                            <a:cxnLst/>
                            <a:rect l="0" t="0" r="0" b="0"/>
                            <a:pathLst>
                              <a:path h="221615">
                                <a:moveTo>
                                  <a:pt x="0" y="0"/>
                                </a:moveTo>
                                <a:lnTo>
                                  <a:pt x="0" y="221615"/>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51974" name="Rectangle 151974"/>
                        <wps:cNvSpPr/>
                        <wps:spPr>
                          <a:xfrm>
                            <a:off x="685711" y="1914258"/>
                            <a:ext cx="108694" cy="154840"/>
                          </a:xfrm>
                          <a:prstGeom prst="rect">
                            <a:avLst/>
                          </a:prstGeom>
                          <a:ln>
                            <a:noFill/>
                          </a:ln>
                        </wps:spPr>
                        <wps:txbx>
                          <w:txbxContent>
                            <w:p w:rsidR="00810D3C" w:rsidRDefault="00810D3C" w:rsidP="0057169A">
                              <w:pPr>
                                <w:spacing w:after="160" w:line="259" w:lineRule="auto"/>
                              </w:pPr>
                              <w:r>
                                <w:rPr>
                                  <w:color w:val="595959"/>
                                  <w:sz w:val="18"/>
                                </w:rPr>
                                <w:t>%</w:t>
                              </w:r>
                            </w:p>
                          </w:txbxContent>
                        </wps:txbx>
                        <wps:bodyPr horzOverflow="overflow" vert="horz" lIns="0" tIns="0" rIns="0" bIns="0" rtlCol="0">
                          <a:noAutofit/>
                        </wps:bodyPr>
                      </wps:wsp>
                      <wps:wsp>
                        <wps:cNvPr id="151973" name="Rectangle 151973"/>
                        <wps:cNvSpPr/>
                        <wps:spPr>
                          <a:xfrm>
                            <a:off x="483057" y="1914258"/>
                            <a:ext cx="269530" cy="154840"/>
                          </a:xfrm>
                          <a:prstGeom prst="rect">
                            <a:avLst/>
                          </a:prstGeom>
                          <a:ln>
                            <a:noFill/>
                          </a:ln>
                        </wps:spPr>
                        <wps:txbx>
                          <w:txbxContent>
                            <w:p w:rsidR="00810D3C" w:rsidRDefault="00810D3C" w:rsidP="0057169A">
                              <w:pPr>
                                <w:spacing w:after="160" w:line="259" w:lineRule="auto"/>
                              </w:pPr>
                              <w:r>
                                <w:rPr>
                                  <w:color w:val="595959"/>
                                  <w:sz w:val="18"/>
                                </w:rPr>
                                <w:t>0.00</w:t>
                              </w:r>
                            </w:p>
                          </w:txbxContent>
                        </wps:txbx>
                        <wps:bodyPr horzOverflow="overflow" vert="horz" lIns="0" tIns="0" rIns="0" bIns="0" rtlCol="0">
                          <a:noAutofit/>
                        </wps:bodyPr>
                      </wps:wsp>
                      <wps:wsp>
                        <wps:cNvPr id="151971" name="Rectangle 151971"/>
                        <wps:cNvSpPr/>
                        <wps:spPr>
                          <a:xfrm>
                            <a:off x="685749" y="1792719"/>
                            <a:ext cx="108694" cy="154840"/>
                          </a:xfrm>
                          <a:prstGeom prst="rect">
                            <a:avLst/>
                          </a:prstGeom>
                          <a:ln>
                            <a:noFill/>
                          </a:ln>
                        </wps:spPr>
                        <wps:txbx>
                          <w:txbxContent>
                            <w:p w:rsidR="00810D3C" w:rsidRDefault="00810D3C" w:rsidP="0057169A">
                              <w:pPr>
                                <w:spacing w:after="160" w:line="259" w:lineRule="auto"/>
                              </w:pPr>
                              <w:r>
                                <w:rPr>
                                  <w:color w:val="595959"/>
                                  <w:sz w:val="18"/>
                                </w:rPr>
                                <w:t>%</w:t>
                              </w:r>
                            </w:p>
                          </w:txbxContent>
                        </wps:txbx>
                        <wps:bodyPr horzOverflow="overflow" vert="horz" lIns="0" tIns="0" rIns="0" bIns="0" rtlCol="0">
                          <a:noAutofit/>
                        </wps:bodyPr>
                      </wps:wsp>
                      <wps:wsp>
                        <wps:cNvPr id="151970" name="Rectangle 151970"/>
                        <wps:cNvSpPr/>
                        <wps:spPr>
                          <a:xfrm>
                            <a:off x="425145" y="1792719"/>
                            <a:ext cx="346603" cy="154840"/>
                          </a:xfrm>
                          <a:prstGeom prst="rect">
                            <a:avLst/>
                          </a:prstGeom>
                          <a:ln>
                            <a:noFill/>
                          </a:ln>
                        </wps:spPr>
                        <wps:txbx>
                          <w:txbxContent>
                            <w:p w:rsidR="00810D3C" w:rsidRDefault="00810D3C" w:rsidP="0057169A">
                              <w:pPr>
                                <w:spacing w:after="160" w:line="259" w:lineRule="auto"/>
                              </w:pPr>
                              <w:r>
                                <w:rPr>
                                  <w:color w:val="595959"/>
                                  <w:sz w:val="18"/>
                                </w:rPr>
                                <w:t>10.00</w:t>
                              </w:r>
                            </w:p>
                          </w:txbxContent>
                        </wps:txbx>
                        <wps:bodyPr horzOverflow="overflow" vert="horz" lIns="0" tIns="0" rIns="0" bIns="0" rtlCol="0">
                          <a:noAutofit/>
                        </wps:bodyPr>
                      </wps:wsp>
                      <wps:wsp>
                        <wps:cNvPr id="151969" name="Rectangle 151969"/>
                        <wps:cNvSpPr/>
                        <wps:spPr>
                          <a:xfrm>
                            <a:off x="685749" y="1670800"/>
                            <a:ext cx="108694" cy="154840"/>
                          </a:xfrm>
                          <a:prstGeom prst="rect">
                            <a:avLst/>
                          </a:prstGeom>
                          <a:ln>
                            <a:noFill/>
                          </a:ln>
                        </wps:spPr>
                        <wps:txbx>
                          <w:txbxContent>
                            <w:p w:rsidR="00810D3C" w:rsidRDefault="00810D3C" w:rsidP="0057169A">
                              <w:pPr>
                                <w:spacing w:after="160" w:line="259" w:lineRule="auto"/>
                              </w:pPr>
                              <w:r>
                                <w:rPr>
                                  <w:color w:val="595959"/>
                                  <w:sz w:val="18"/>
                                </w:rPr>
                                <w:t>%</w:t>
                              </w:r>
                            </w:p>
                          </w:txbxContent>
                        </wps:txbx>
                        <wps:bodyPr horzOverflow="overflow" vert="horz" lIns="0" tIns="0" rIns="0" bIns="0" rtlCol="0">
                          <a:noAutofit/>
                        </wps:bodyPr>
                      </wps:wsp>
                      <wps:wsp>
                        <wps:cNvPr id="151968" name="Rectangle 151968"/>
                        <wps:cNvSpPr/>
                        <wps:spPr>
                          <a:xfrm>
                            <a:off x="425145" y="1670800"/>
                            <a:ext cx="346603" cy="154840"/>
                          </a:xfrm>
                          <a:prstGeom prst="rect">
                            <a:avLst/>
                          </a:prstGeom>
                          <a:ln>
                            <a:noFill/>
                          </a:ln>
                        </wps:spPr>
                        <wps:txbx>
                          <w:txbxContent>
                            <w:p w:rsidR="00810D3C" w:rsidRDefault="00810D3C" w:rsidP="0057169A">
                              <w:pPr>
                                <w:spacing w:after="160" w:line="259" w:lineRule="auto"/>
                              </w:pPr>
                              <w:r>
                                <w:rPr>
                                  <w:color w:val="595959"/>
                                  <w:sz w:val="18"/>
                                </w:rPr>
                                <w:t>20.00</w:t>
                              </w:r>
                            </w:p>
                          </w:txbxContent>
                        </wps:txbx>
                        <wps:bodyPr horzOverflow="overflow" vert="horz" lIns="0" tIns="0" rIns="0" bIns="0" rtlCol="0">
                          <a:noAutofit/>
                        </wps:bodyPr>
                      </wps:wsp>
                      <wps:wsp>
                        <wps:cNvPr id="151965" name="Rectangle 151965"/>
                        <wps:cNvSpPr/>
                        <wps:spPr>
                          <a:xfrm>
                            <a:off x="685749" y="1549133"/>
                            <a:ext cx="108694" cy="154840"/>
                          </a:xfrm>
                          <a:prstGeom prst="rect">
                            <a:avLst/>
                          </a:prstGeom>
                          <a:ln>
                            <a:noFill/>
                          </a:ln>
                        </wps:spPr>
                        <wps:txbx>
                          <w:txbxContent>
                            <w:p w:rsidR="00810D3C" w:rsidRDefault="00810D3C" w:rsidP="0057169A">
                              <w:pPr>
                                <w:spacing w:after="160" w:line="259" w:lineRule="auto"/>
                              </w:pPr>
                              <w:r>
                                <w:rPr>
                                  <w:color w:val="595959"/>
                                  <w:sz w:val="18"/>
                                </w:rPr>
                                <w:t>%</w:t>
                              </w:r>
                            </w:p>
                          </w:txbxContent>
                        </wps:txbx>
                        <wps:bodyPr horzOverflow="overflow" vert="horz" lIns="0" tIns="0" rIns="0" bIns="0" rtlCol="0">
                          <a:noAutofit/>
                        </wps:bodyPr>
                      </wps:wsp>
                      <wps:wsp>
                        <wps:cNvPr id="151964" name="Rectangle 151964"/>
                        <wps:cNvSpPr/>
                        <wps:spPr>
                          <a:xfrm>
                            <a:off x="425145" y="1549133"/>
                            <a:ext cx="346603" cy="154840"/>
                          </a:xfrm>
                          <a:prstGeom prst="rect">
                            <a:avLst/>
                          </a:prstGeom>
                          <a:ln>
                            <a:noFill/>
                          </a:ln>
                        </wps:spPr>
                        <wps:txbx>
                          <w:txbxContent>
                            <w:p w:rsidR="00810D3C" w:rsidRDefault="00810D3C" w:rsidP="0057169A">
                              <w:pPr>
                                <w:spacing w:after="160" w:line="259" w:lineRule="auto"/>
                              </w:pPr>
                              <w:r>
                                <w:rPr>
                                  <w:color w:val="595959"/>
                                  <w:sz w:val="18"/>
                                </w:rPr>
                                <w:t>30.00</w:t>
                              </w:r>
                            </w:p>
                          </w:txbxContent>
                        </wps:txbx>
                        <wps:bodyPr horzOverflow="overflow" vert="horz" lIns="0" tIns="0" rIns="0" bIns="0" rtlCol="0">
                          <a:noAutofit/>
                        </wps:bodyPr>
                      </wps:wsp>
                      <wps:wsp>
                        <wps:cNvPr id="151962" name="Rectangle 151962"/>
                        <wps:cNvSpPr/>
                        <wps:spPr>
                          <a:xfrm>
                            <a:off x="685749" y="1427467"/>
                            <a:ext cx="108694" cy="154840"/>
                          </a:xfrm>
                          <a:prstGeom prst="rect">
                            <a:avLst/>
                          </a:prstGeom>
                          <a:ln>
                            <a:noFill/>
                          </a:ln>
                        </wps:spPr>
                        <wps:txbx>
                          <w:txbxContent>
                            <w:p w:rsidR="00810D3C" w:rsidRDefault="00810D3C" w:rsidP="0057169A">
                              <w:pPr>
                                <w:spacing w:after="160" w:line="259" w:lineRule="auto"/>
                              </w:pPr>
                              <w:r>
                                <w:rPr>
                                  <w:color w:val="595959"/>
                                  <w:sz w:val="18"/>
                                </w:rPr>
                                <w:t>%</w:t>
                              </w:r>
                            </w:p>
                          </w:txbxContent>
                        </wps:txbx>
                        <wps:bodyPr horzOverflow="overflow" vert="horz" lIns="0" tIns="0" rIns="0" bIns="0" rtlCol="0">
                          <a:noAutofit/>
                        </wps:bodyPr>
                      </wps:wsp>
                      <wps:wsp>
                        <wps:cNvPr id="151961" name="Rectangle 151961"/>
                        <wps:cNvSpPr/>
                        <wps:spPr>
                          <a:xfrm>
                            <a:off x="425145" y="1427467"/>
                            <a:ext cx="346603" cy="154840"/>
                          </a:xfrm>
                          <a:prstGeom prst="rect">
                            <a:avLst/>
                          </a:prstGeom>
                          <a:ln>
                            <a:noFill/>
                          </a:ln>
                        </wps:spPr>
                        <wps:txbx>
                          <w:txbxContent>
                            <w:p w:rsidR="00810D3C" w:rsidRDefault="00810D3C" w:rsidP="0057169A">
                              <w:pPr>
                                <w:spacing w:after="160" w:line="259" w:lineRule="auto"/>
                              </w:pPr>
                              <w:r>
                                <w:rPr>
                                  <w:color w:val="595959"/>
                                  <w:sz w:val="18"/>
                                </w:rPr>
                                <w:t>40.00</w:t>
                              </w:r>
                            </w:p>
                          </w:txbxContent>
                        </wps:txbx>
                        <wps:bodyPr horzOverflow="overflow" vert="horz" lIns="0" tIns="0" rIns="0" bIns="0" rtlCol="0">
                          <a:noAutofit/>
                        </wps:bodyPr>
                      </wps:wsp>
                      <wps:wsp>
                        <wps:cNvPr id="151955" name="Rectangle 151955"/>
                        <wps:cNvSpPr/>
                        <wps:spPr>
                          <a:xfrm>
                            <a:off x="425145" y="1305928"/>
                            <a:ext cx="346603" cy="154840"/>
                          </a:xfrm>
                          <a:prstGeom prst="rect">
                            <a:avLst/>
                          </a:prstGeom>
                          <a:ln>
                            <a:noFill/>
                          </a:ln>
                        </wps:spPr>
                        <wps:txbx>
                          <w:txbxContent>
                            <w:p w:rsidR="00810D3C" w:rsidRDefault="00810D3C" w:rsidP="0057169A">
                              <w:pPr>
                                <w:spacing w:after="160" w:line="259" w:lineRule="auto"/>
                              </w:pPr>
                              <w:r>
                                <w:rPr>
                                  <w:color w:val="595959"/>
                                  <w:sz w:val="18"/>
                                </w:rPr>
                                <w:t>50.00</w:t>
                              </w:r>
                            </w:p>
                          </w:txbxContent>
                        </wps:txbx>
                        <wps:bodyPr horzOverflow="overflow" vert="horz" lIns="0" tIns="0" rIns="0" bIns="0" rtlCol="0">
                          <a:noAutofit/>
                        </wps:bodyPr>
                      </wps:wsp>
                      <wps:wsp>
                        <wps:cNvPr id="151956" name="Rectangle 151956"/>
                        <wps:cNvSpPr/>
                        <wps:spPr>
                          <a:xfrm>
                            <a:off x="685749" y="1305928"/>
                            <a:ext cx="108694" cy="154840"/>
                          </a:xfrm>
                          <a:prstGeom prst="rect">
                            <a:avLst/>
                          </a:prstGeom>
                          <a:ln>
                            <a:noFill/>
                          </a:ln>
                        </wps:spPr>
                        <wps:txbx>
                          <w:txbxContent>
                            <w:p w:rsidR="00810D3C" w:rsidRDefault="00810D3C" w:rsidP="0057169A">
                              <w:pPr>
                                <w:spacing w:after="160" w:line="259" w:lineRule="auto"/>
                              </w:pPr>
                              <w:r>
                                <w:rPr>
                                  <w:color w:val="595959"/>
                                  <w:sz w:val="18"/>
                                </w:rPr>
                                <w:t>%</w:t>
                              </w:r>
                            </w:p>
                          </w:txbxContent>
                        </wps:txbx>
                        <wps:bodyPr horzOverflow="overflow" vert="horz" lIns="0" tIns="0" rIns="0" bIns="0" rtlCol="0">
                          <a:noAutofit/>
                        </wps:bodyPr>
                      </wps:wsp>
                      <wps:wsp>
                        <wps:cNvPr id="151959" name="Rectangle 151959"/>
                        <wps:cNvSpPr/>
                        <wps:spPr>
                          <a:xfrm>
                            <a:off x="425145" y="1184263"/>
                            <a:ext cx="346603" cy="154840"/>
                          </a:xfrm>
                          <a:prstGeom prst="rect">
                            <a:avLst/>
                          </a:prstGeom>
                          <a:ln>
                            <a:noFill/>
                          </a:ln>
                        </wps:spPr>
                        <wps:txbx>
                          <w:txbxContent>
                            <w:p w:rsidR="00810D3C" w:rsidRDefault="00810D3C" w:rsidP="0057169A">
                              <w:pPr>
                                <w:spacing w:after="160" w:line="259" w:lineRule="auto"/>
                              </w:pPr>
                              <w:r>
                                <w:rPr>
                                  <w:color w:val="595959"/>
                                  <w:sz w:val="18"/>
                                </w:rPr>
                                <w:t>60.00</w:t>
                              </w:r>
                            </w:p>
                          </w:txbxContent>
                        </wps:txbx>
                        <wps:bodyPr horzOverflow="overflow" vert="horz" lIns="0" tIns="0" rIns="0" bIns="0" rtlCol="0">
                          <a:noAutofit/>
                        </wps:bodyPr>
                      </wps:wsp>
                      <wps:wsp>
                        <wps:cNvPr id="151960" name="Rectangle 151960"/>
                        <wps:cNvSpPr/>
                        <wps:spPr>
                          <a:xfrm>
                            <a:off x="685749" y="1184263"/>
                            <a:ext cx="108694" cy="154840"/>
                          </a:xfrm>
                          <a:prstGeom prst="rect">
                            <a:avLst/>
                          </a:prstGeom>
                          <a:ln>
                            <a:noFill/>
                          </a:ln>
                        </wps:spPr>
                        <wps:txbx>
                          <w:txbxContent>
                            <w:p w:rsidR="00810D3C" w:rsidRDefault="00810D3C" w:rsidP="0057169A">
                              <w:pPr>
                                <w:spacing w:after="160" w:line="259" w:lineRule="auto"/>
                              </w:pPr>
                              <w:r>
                                <w:rPr>
                                  <w:color w:val="595959"/>
                                  <w:sz w:val="18"/>
                                </w:rPr>
                                <w:t>%</w:t>
                              </w:r>
                            </w:p>
                          </w:txbxContent>
                        </wps:txbx>
                        <wps:bodyPr horzOverflow="overflow" vert="horz" lIns="0" tIns="0" rIns="0" bIns="0" rtlCol="0">
                          <a:noAutofit/>
                        </wps:bodyPr>
                      </wps:wsp>
                      <wps:wsp>
                        <wps:cNvPr id="151957" name="Rectangle 151957"/>
                        <wps:cNvSpPr/>
                        <wps:spPr>
                          <a:xfrm>
                            <a:off x="425145" y="1062342"/>
                            <a:ext cx="346603" cy="154840"/>
                          </a:xfrm>
                          <a:prstGeom prst="rect">
                            <a:avLst/>
                          </a:prstGeom>
                          <a:ln>
                            <a:noFill/>
                          </a:ln>
                        </wps:spPr>
                        <wps:txbx>
                          <w:txbxContent>
                            <w:p w:rsidR="00810D3C" w:rsidRDefault="00810D3C" w:rsidP="0057169A">
                              <w:pPr>
                                <w:spacing w:after="160" w:line="259" w:lineRule="auto"/>
                              </w:pPr>
                              <w:r>
                                <w:rPr>
                                  <w:color w:val="595959"/>
                                  <w:sz w:val="18"/>
                                </w:rPr>
                                <w:t>70.00</w:t>
                              </w:r>
                            </w:p>
                          </w:txbxContent>
                        </wps:txbx>
                        <wps:bodyPr horzOverflow="overflow" vert="horz" lIns="0" tIns="0" rIns="0" bIns="0" rtlCol="0">
                          <a:noAutofit/>
                        </wps:bodyPr>
                      </wps:wsp>
                      <wps:wsp>
                        <wps:cNvPr id="151958" name="Rectangle 151958"/>
                        <wps:cNvSpPr/>
                        <wps:spPr>
                          <a:xfrm>
                            <a:off x="685749" y="1062342"/>
                            <a:ext cx="108694" cy="154840"/>
                          </a:xfrm>
                          <a:prstGeom prst="rect">
                            <a:avLst/>
                          </a:prstGeom>
                          <a:ln>
                            <a:noFill/>
                          </a:ln>
                        </wps:spPr>
                        <wps:txbx>
                          <w:txbxContent>
                            <w:p w:rsidR="00810D3C" w:rsidRDefault="00810D3C" w:rsidP="0057169A">
                              <w:pPr>
                                <w:spacing w:after="160" w:line="259" w:lineRule="auto"/>
                              </w:pPr>
                              <w:r>
                                <w:rPr>
                                  <w:color w:val="595959"/>
                                  <w:sz w:val="18"/>
                                </w:rPr>
                                <w:t>%</w:t>
                              </w:r>
                            </w:p>
                          </w:txbxContent>
                        </wps:txbx>
                        <wps:bodyPr horzOverflow="overflow" vert="horz" lIns="0" tIns="0" rIns="0" bIns="0" rtlCol="0">
                          <a:noAutofit/>
                        </wps:bodyPr>
                      </wps:wsp>
                      <wps:wsp>
                        <wps:cNvPr id="151954" name="Rectangle 151954"/>
                        <wps:cNvSpPr/>
                        <wps:spPr>
                          <a:xfrm>
                            <a:off x="685749" y="940803"/>
                            <a:ext cx="108694" cy="154840"/>
                          </a:xfrm>
                          <a:prstGeom prst="rect">
                            <a:avLst/>
                          </a:prstGeom>
                          <a:ln>
                            <a:noFill/>
                          </a:ln>
                        </wps:spPr>
                        <wps:txbx>
                          <w:txbxContent>
                            <w:p w:rsidR="00810D3C" w:rsidRDefault="00810D3C" w:rsidP="0057169A">
                              <w:pPr>
                                <w:spacing w:after="160" w:line="259" w:lineRule="auto"/>
                              </w:pPr>
                              <w:r>
                                <w:rPr>
                                  <w:color w:val="595959"/>
                                  <w:sz w:val="18"/>
                                </w:rPr>
                                <w:t>%</w:t>
                              </w:r>
                            </w:p>
                          </w:txbxContent>
                        </wps:txbx>
                        <wps:bodyPr horzOverflow="overflow" vert="horz" lIns="0" tIns="0" rIns="0" bIns="0" rtlCol="0">
                          <a:noAutofit/>
                        </wps:bodyPr>
                      </wps:wsp>
                      <wps:wsp>
                        <wps:cNvPr id="151953" name="Rectangle 151953"/>
                        <wps:cNvSpPr/>
                        <wps:spPr>
                          <a:xfrm>
                            <a:off x="425145" y="940803"/>
                            <a:ext cx="346603" cy="154840"/>
                          </a:xfrm>
                          <a:prstGeom prst="rect">
                            <a:avLst/>
                          </a:prstGeom>
                          <a:ln>
                            <a:noFill/>
                          </a:ln>
                        </wps:spPr>
                        <wps:txbx>
                          <w:txbxContent>
                            <w:p w:rsidR="00810D3C" w:rsidRDefault="00810D3C" w:rsidP="0057169A">
                              <w:pPr>
                                <w:spacing w:after="160" w:line="259" w:lineRule="auto"/>
                              </w:pPr>
                              <w:r>
                                <w:rPr>
                                  <w:color w:val="595959"/>
                                  <w:sz w:val="18"/>
                                </w:rPr>
                                <w:t>80.00</w:t>
                              </w:r>
                            </w:p>
                          </w:txbxContent>
                        </wps:txbx>
                        <wps:bodyPr horzOverflow="overflow" vert="horz" lIns="0" tIns="0" rIns="0" bIns="0" rtlCol="0">
                          <a:noAutofit/>
                        </wps:bodyPr>
                      </wps:wsp>
                      <wps:wsp>
                        <wps:cNvPr id="151951" name="Rectangle 151951"/>
                        <wps:cNvSpPr/>
                        <wps:spPr>
                          <a:xfrm>
                            <a:off x="425145" y="819138"/>
                            <a:ext cx="346603" cy="154840"/>
                          </a:xfrm>
                          <a:prstGeom prst="rect">
                            <a:avLst/>
                          </a:prstGeom>
                          <a:ln>
                            <a:noFill/>
                          </a:ln>
                        </wps:spPr>
                        <wps:txbx>
                          <w:txbxContent>
                            <w:p w:rsidR="00810D3C" w:rsidRDefault="00810D3C" w:rsidP="0057169A">
                              <w:pPr>
                                <w:spacing w:after="160" w:line="259" w:lineRule="auto"/>
                              </w:pPr>
                              <w:r>
                                <w:rPr>
                                  <w:color w:val="595959"/>
                                  <w:sz w:val="18"/>
                                </w:rPr>
                                <w:t>90.00</w:t>
                              </w:r>
                            </w:p>
                          </w:txbxContent>
                        </wps:txbx>
                        <wps:bodyPr horzOverflow="overflow" vert="horz" lIns="0" tIns="0" rIns="0" bIns="0" rtlCol="0">
                          <a:noAutofit/>
                        </wps:bodyPr>
                      </wps:wsp>
                      <wps:wsp>
                        <wps:cNvPr id="151952" name="Rectangle 151952"/>
                        <wps:cNvSpPr/>
                        <wps:spPr>
                          <a:xfrm>
                            <a:off x="685749" y="819138"/>
                            <a:ext cx="108694" cy="154840"/>
                          </a:xfrm>
                          <a:prstGeom prst="rect">
                            <a:avLst/>
                          </a:prstGeom>
                          <a:ln>
                            <a:noFill/>
                          </a:ln>
                        </wps:spPr>
                        <wps:txbx>
                          <w:txbxContent>
                            <w:p w:rsidR="00810D3C" w:rsidRDefault="00810D3C" w:rsidP="0057169A">
                              <w:pPr>
                                <w:spacing w:after="160" w:line="259" w:lineRule="auto"/>
                              </w:pPr>
                              <w:r>
                                <w:rPr>
                                  <w:color w:val="595959"/>
                                  <w:sz w:val="18"/>
                                </w:rPr>
                                <w:t>%</w:t>
                              </w:r>
                            </w:p>
                          </w:txbxContent>
                        </wps:txbx>
                        <wps:bodyPr horzOverflow="overflow" vert="horz" lIns="0" tIns="0" rIns="0" bIns="0" rtlCol="0">
                          <a:noAutofit/>
                        </wps:bodyPr>
                      </wps:wsp>
                      <wps:wsp>
                        <wps:cNvPr id="151945" name="Rectangle 151945"/>
                        <wps:cNvSpPr/>
                        <wps:spPr>
                          <a:xfrm>
                            <a:off x="685787" y="697471"/>
                            <a:ext cx="108694" cy="154840"/>
                          </a:xfrm>
                          <a:prstGeom prst="rect">
                            <a:avLst/>
                          </a:prstGeom>
                          <a:ln>
                            <a:noFill/>
                          </a:ln>
                        </wps:spPr>
                        <wps:txbx>
                          <w:txbxContent>
                            <w:p w:rsidR="00810D3C" w:rsidRDefault="00810D3C" w:rsidP="0057169A">
                              <w:pPr>
                                <w:spacing w:after="160" w:line="259" w:lineRule="auto"/>
                              </w:pPr>
                              <w:r>
                                <w:rPr>
                                  <w:color w:val="595959"/>
                                  <w:sz w:val="18"/>
                                </w:rPr>
                                <w:t>%</w:t>
                              </w:r>
                            </w:p>
                          </w:txbxContent>
                        </wps:txbx>
                        <wps:bodyPr horzOverflow="overflow" vert="horz" lIns="0" tIns="0" rIns="0" bIns="0" rtlCol="0">
                          <a:noAutofit/>
                        </wps:bodyPr>
                      </wps:wsp>
                      <wps:wsp>
                        <wps:cNvPr id="151940" name="Rectangle 151940"/>
                        <wps:cNvSpPr/>
                        <wps:spPr>
                          <a:xfrm>
                            <a:off x="367233" y="697471"/>
                            <a:ext cx="423677" cy="154840"/>
                          </a:xfrm>
                          <a:prstGeom prst="rect">
                            <a:avLst/>
                          </a:prstGeom>
                          <a:ln>
                            <a:noFill/>
                          </a:ln>
                        </wps:spPr>
                        <wps:txbx>
                          <w:txbxContent>
                            <w:p w:rsidR="00810D3C" w:rsidRDefault="00810D3C" w:rsidP="0057169A">
                              <w:pPr>
                                <w:spacing w:after="160" w:line="259" w:lineRule="auto"/>
                              </w:pPr>
                              <w:r>
                                <w:rPr>
                                  <w:color w:val="595959"/>
                                  <w:sz w:val="18"/>
                                </w:rPr>
                                <w:t>100.00</w:t>
                              </w:r>
                            </w:p>
                          </w:txbxContent>
                        </wps:txbx>
                        <wps:bodyPr horzOverflow="overflow" vert="horz" lIns="0" tIns="0" rIns="0" bIns="0" rtlCol="0">
                          <a:noAutofit/>
                        </wps:bodyPr>
                      </wps:wsp>
                      <wps:wsp>
                        <wps:cNvPr id="151976" name="Rectangle 151976"/>
                        <wps:cNvSpPr/>
                        <wps:spPr>
                          <a:xfrm>
                            <a:off x="968959" y="2062976"/>
                            <a:ext cx="273330" cy="154840"/>
                          </a:xfrm>
                          <a:prstGeom prst="rect">
                            <a:avLst/>
                          </a:prstGeom>
                          <a:ln>
                            <a:noFill/>
                          </a:ln>
                        </wps:spPr>
                        <wps:txbx>
                          <w:txbxContent>
                            <w:p w:rsidR="00810D3C" w:rsidRDefault="00810D3C" w:rsidP="0057169A">
                              <w:pPr>
                                <w:spacing w:after="160" w:line="259" w:lineRule="auto"/>
                              </w:pPr>
                              <w:r>
                                <w:rPr>
                                  <w:color w:val="595959"/>
                                  <w:sz w:val="18"/>
                                </w:rPr>
                                <w:t>0.5 -</w:t>
                              </w:r>
                            </w:p>
                          </w:txbxContent>
                        </wps:txbx>
                        <wps:bodyPr horzOverflow="overflow" vert="horz" lIns="0" tIns="0" rIns="0" bIns="0" rtlCol="0">
                          <a:noAutofit/>
                        </wps:bodyPr>
                      </wps:wsp>
                      <wps:wsp>
                        <wps:cNvPr id="156160" name="Rectangle 156160"/>
                        <wps:cNvSpPr/>
                        <wps:spPr>
                          <a:xfrm>
                            <a:off x="1174471" y="2062976"/>
                            <a:ext cx="189872" cy="154840"/>
                          </a:xfrm>
                          <a:prstGeom prst="rect">
                            <a:avLst/>
                          </a:prstGeom>
                          <a:ln>
                            <a:noFill/>
                          </a:ln>
                        </wps:spPr>
                        <wps:txbx>
                          <w:txbxContent>
                            <w:p w:rsidR="00810D3C" w:rsidRDefault="00810D3C" w:rsidP="0057169A">
                              <w:pPr>
                                <w:spacing w:after="160" w:line="259" w:lineRule="auto"/>
                              </w:pPr>
                              <w:r>
                                <w:rPr>
                                  <w:color w:val="595959"/>
                                  <w:sz w:val="18"/>
                                </w:rPr>
                                <w:t xml:space="preserve"> ne</w:t>
                              </w:r>
                            </w:p>
                          </w:txbxContent>
                        </wps:txbx>
                        <wps:bodyPr horzOverflow="overflow" vert="horz" lIns="0" tIns="0" rIns="0" bIns="0" rtlCol="0">
                          <a:noAutofit/>
                        </wps:bodyPr>
                      </wps:wsp>
                      <wps:wsp>
                        <wps:cNvPr id="156161" name="Rectangle 156161"/>
                        <wps:cNvSpPr/>
                        <wps:spPr>
                          <a:xfrm>
                            <a:off x="1317803" y="2062976"/>
                            <a:ext cx="115839" cy="154840"/>
                          </a:xfrm>
                          <a:prstGeom prst="rect">
                            <a:avLst/>
                          </a:prstGeom>
                          <a:ln>
                            <a:noFill/>
                          </a:ln>
                        </wps:spPr>
                        <wps:txbx>
                          <w:txbxContent>
                            <w:p w:rsidR="00810D3C" w:rsidRDefault="00810D3C" w:rsidP="0057169A">
                              <w:pPr>
                                <w:spacing w:after="160" w:line="259" w:lineRule="auto"/>
                              </w:pPr>
                              <w:r>
                                <w:rPr>
                                  <w:color w:val="595959"/>
                                  <w:sz w:val="18"/>
                                </w:rPr>
                                <w:t>xt</w:t>
                              </w:r>
                            </w:p>
                          </w:txbxContent>
                        </wps:txbx>
                        <wps:bodyPr horzOverflow="overflow" vert="horz" lIns="0" tIns="0" rIns="0" bIns="0" rtlCol="0">
                          <a:noAutofit/>
                        </wps:bodyPr>
                      </wps:wsp>
                      <wps:wsp>
                        <wps:cNvPr id="1686" name="Rectangle 1686"/>
                        <wps:cNvSpPr/>
                        <wps:spPr>
                          <a:xfrm>
                            <a:off x="1044524" y="2202294"/>
                            <a:ext cx="379287" cy="154840"/>
                          </a:xfrm>
                          <a:prstGeom prst="rect">
                            <a:avLst/>
                          </a:prstGeom>
                          <a:ln>
                            <a:noFill/>
                          </a:ln>
                        </wps:spPr>
                        <wps:txbx>
                          <w:txbxContent>
                            <w:p w:rsidR="00810D3C" w:rsidRDefault="00810D3C" w:rsidP="0057169A">
                              <w:pPr>
                                <w:spacing w:after="160" w:line="259" w:lineRule="auto"/>
                              </w:pPr>
                              <w:r>
                                <w:rPr>
                                  <w:color w:val="595959"/>
                                  <w:sz w:val="18"/>
                                </w:rPr>
                                <w:t>spring</w:t>
                              </w:r>
                            </w:p>
                          </w:txbxContent>
                        </wps:txbx>
                        <wps:bodyPr horzOverflow="overflow" vert="horz" lIns="0" tIns="0" rIns="0" bIns="0" rtlCol="0">
                          <a:noAutofit/>
                        </wps:bodyPr>
                      </wps:wsp>
                      <wps:wsp>
                        <wps:cNvPr id="151978" name="Rectangle 151978"/>
                        <wps:cNvSpPr/>
                        <wps:spPr>
                          <a:xfrm>
                            <a:off x="1576400" y="2062976"/>
                            <a:ext cx="77074" cy="154840"/>
                          </a:xfrm>
                          <a:prstGeom prst="rect">
                            <a:avLst/>
                          </a:prstGeom>
                          <a:ln>
                            <a:noFill/>
                          </a:ln>
                        </wps:spPr>
                        <wps:txbx>
                          <w:txbxContent>
                            <w:p w:rsidR="00810D3C" w:rsidRDefault="00810D3C" w:rsidP="0057169A">
                              <w:pPr>
                                <w:spacing w:after="160" w:line="259" w:lineRule="auto"/>
                              </w:pPr>
                              <w:r>
                                <w:rPr>
                                  <w:color w:val="595959"/>
                                  <w:sz w:val="18"/>
                                </w:rPr>
                                <w:t>1</w:t>
                              </w:r>
                            </w:p>
                          </w:txbxContent>
                        </wps:txbx>
                        <wps:bodyPr horzOverflow="overflow" vert="horz" lIns="0" tIns="0" rIns="0" bIns="0" rtlCol="0">
                          <a:noAutofit/>
                        </wps:bodyPr>
                      </wps:wsp>
                      <wps:wsp>
                        <wps:cNvPr id="156163" name="Rectangle 156163"/>
                        <wps:cNvSpPr/>
                        <wps:spPr>
                          <a:xfrm>
                            <a:off x="1931188" y="2062976"/>
                            <a:ext cx="158860" cy="154840"/>
                          </a:xfrm>
                          <a:prstGeom prst="rect">
                            <a:avLst/>
                          </a:prstGeom>
                          <a:ln>
                            <a:noFill/>
                          </a:ln>
                        </wps:spPr>
                        <wps:txbx>
                          <w:txbxContent>
                            <w:p w:rsidR="00810D3C" w:rsidRDefault="00810D3C" w:rsidP="0057169A">
                              <w:pPr>
                                <w:spacing w:after="160" w:line="259" w:lineRule="auto"/>
                              </w:pPr>
                              <w:r>
                                <w:rPr>
                                  <w:color w:val="595959"/>
                                  <w:sz w:val="18"/>
                                </w:rPr>
                                <w:t>nd</w:t>
                              </w:r>
                            </w:p>
                          </w:txbxContent>
                        </wps:txbx>
                        <wps:bodyPr horzOverflow="overflow" vert="horz" lIns="0" tIns="0" rIns="0" bIns="0" rtlCol="0">
                          <a:noAutofit/>
                        </wps:bodyPr>
                      </wps:wsp>
                      <wps:wsp>
                        <wps:cNvPr id="156162" name="Rectangle 156162"/>
                        <wps:cNvSpPr/>
                        <wps:spPr>
                          <a:xfrm>
                            <a:off x="1634350" y="2062976"/>
                            <a:ext cx="394033" cy="154840"/>
                          </a:xfrm>
                          <a:prstGeom prst="rect">
                            <a:avLst/>
                          </a:prstGeom>
                          <a:ln>
                            <a:noFill/>
                          </a:ln>
                        </wps:spPr>
                        <wps:txbx>
                          <w:txbxContent>
                            <w:p w:rsidR="00810D3C" w:rsidRDefault="00810D3C" w:rsidP="0057169A">
                              <w:pPr>
                                <w:spacing w:after="160" w:line="259" w:lineRule="auto"/>
                              </w:pPr>
                              <w:r>
                                <w:rPr>
                                  <w:color w:val="595959"/>
                                  <w:sz w:val="18"/>
                                </w:rPr>
                                <w:t xml:space="preserve"> - seco</w:t>
                              </w:r>
                            </w:p>
                          </w:txbxContent>
                        </wps:txbx>
                        <wps:bodyPr horzOverflow="overflow" vert="horz" lIns="0" tIns="0" rIns="0" bIns="0" rtlCol="0">
                          <a:noAutofit/>
                        </wps:bodyPr>
                      </wps:wsp>
                      <wps:wsp>
                        <wps:cNvPr id="1688" name="Rectangle 1688"/>
                        <wps:cNvSpPr/>
                        <wps:spPr>
                          <a:xfrm>
                            <a:off x="1742897" y="2202294"/>
                            <a:ext cx="189112" cy="154840"/>
                          </a:xfrm>
                          <a:prstGeom prst="rect">
                            <a:avLst/>
                          </a:prstGeom>
                          <a:ln>
                            <a:noFill/>
                          </a:ln>
                        </wps:spPr>
                        <wps:txbx>
                          <w:txbxContent>
                            <w:p w:rsidR="00810D3C" w:rsidRDefault="00810D3C" w:rsidP="0057169A">
                              <w:pPr>
                                <w:spacing w:after="160" w:line="259" w:lineRule="auto"/>
                              </w:pPr>
                              <w:r>
                                <w:rPr>
                                  <w:color w:val="595959"/>
                                  <w:sz w:val="18"/>
                                </w:rPr>
                                <w:t>fall</w:t>
                              </w:r>
                            </w:p>
                          </w:txbxContent>
                        </wps:txbx>
                        <wps:bodyPr horzOverflow="overflow" vert="horz" lIns="0" tIns="0" rIns="0" bIns="0" rtlCol="0">
                          <a:noAutofit/>
                        </wps:bodyPr>
                      </wps:wsp>
                      <wps:wsp>
                        <wps:cNvPr id="156164" name="Rectangle 156164"/>
                        <wps:cNvSpPr/>
                        <wps:spPr>
                          <a:xfrm>
                            <a:off x="2230234" y="2062976"/>
                            <a:ext cx="447696" cy="154840"/>
                          </a:xfrm>
                          <a:prstGeom prst="rect">
                            <a:avLst/>
                          </a:prstGeom>
                          <a:ln>
                            <a:noFill/>
                          </a:ln>
                        </wps:spPr>
                        <wps:txbx>
                          <w:txbxContent>
                            <w:p w:rsidR="00810D3C" w:rsidRDefault="00810D3C" w:rsidP="0057169A">
                              <w:pPr>
                                <w:spacing w:after="160" w:line="259" w:lineRule="auto"/>
                              </w:pPr>
                              <w:r>
                                <w:rPr>
                                  <w:color w:val="595959"/>
                                  <w:sz w:val="18"/>
                                </w:rPr>
                                <w:t xml:space="preserve"> - third </w:t>
                              </w:r>
                            </w:p>
                          </w:txbxContent>
                        </wps:txbx>
                        <wps:bodyPr horzOverflow="overflow" vert="horz" lIns="0" tIns="0" rIns="0" bIns="0" rtlCol="0">
                          <a:noAutofit/>
                        </wps:bodyPr>
                      </wps:wsp>
                      <wps:wsp>
                        <wps:cNvPr id="156166" name="Rectangle 156166"/>
                        <wps:cNvSpPr/>
                        <wps:spPr>
                          <a:xfrm>
                            <a:off x="2566848" y="2062976"/>
                            <a:ext cx="188960" cy="154840"/>
                          </a:xfrm>
                          <a:prstGeom prst="rect">
                            <a:avLst/>
                          </a:prstGeom>
                          <a:ln>
                            <a:noFill/>
                          </a:ln>
                        </wps:spPr>
                        <wps:txbx>
                          <w:txbxContent>
                            <w:p w:rsidR="00810D3C" w:rsidRDefault="00810D3C" w:rsidP="0057169A">
                              <w:pPr>
                                <w:spacing w:after="160" w:line="259" w:lineRule="auto"/>
                              </w:pPr>
                              <w:r>
                                <w:rPr>
                                  <w:color w:val="595959"/>
                                  <w:sz w:val="18"/>
                                </w:rPr>
                                <w:t>fall</w:t>
                              </w:r>
                            </w:p>
                          </w:txbxContent>
                        </wps:txbx>
                        <wps:bodyPr horzOverflow="overflow" vert="horz" lIns="0" tIns="0" rIns="0" bIns="0" rtlCol="0">
                          <a:noAutofit/>
                        </wps:bodyPr>
                      </wps:wsp>
                      <wps:wsp>
                        <wps:cNvPr id="151980" name="Rectangle 151980"/>
                        <wps:cNvSpPr/>
                        <wps:spPr>
                          <a:xfrm>
                            <a:off x="2172284" y="2062976"/>
                            <a:ext cx="77073" cy="154840"/>
                          </a:xfrm>
                          <a:prstGeom prst="rect">
                            <a:avLst/>
                          </a:prstGeom>
                          <a:ln>
                            <a:noFill/>
                          </a:ln>
                        </wps:spPr>
                        <wps:txbx>
                          <w:txbxContent>
                            <w:p w:rsidR="00810D3C" w:rsidRDefault="00810D3C" w:rsidP="0057169A">
                              <w:pPr>
                                <w:spacing w:after="160" w:line="259" w:lineRule="auto"/>
                              </w:pPr>
                              <w:r>
                                <w:rPr>
                                  <w:color w:val="595959"/>
                                  <w:sz w:val="18"/>
                                </w:rPr>
                                <w:t>2</w:t>
                              </w:r>
                            </w:p>
                          </w:txbxContent>
                        </wps:txbx>
                        <wps:bodyPr horzOverflow="overflow" vert="horz" lIns="0" tIns="0" rIns="0" bIns="0" rtlCol="0">
                          <a:noAutofit/>
                        </wps:bodyPr>
                      </wps:wsp>
                      <wps:wsp>
                        <wps:cNvPr id="151982" name="Rectangle 151982"/>
                        <wps:cNvSpPr/>
                        <wps:spPr>
                          <a:xfrm>
                            <a:off x="2849829" y="2062976"/>
                            <a:ext cx="273330" cy="154840"/>
                          </a:xfrm>
                          <a:prstGeom prst="rect">
                            <a:avLst/>
                          </a:prstGeom>
                          <a:ln>
                            <a:noFill/>
                          </a:ln>
                        </wps:spPr>
                        <wps:txbx>
                          <w:txbxContent>
                            <w:p w:rsidR="00810D3C" w:rsidRDefault="00810D3C" w:rsidP="0057169A">
                              <w:pPr>
                                <w:spacing w:after="160" w:line="259" w:lineRule="auto"/>
                              </w:pPr>
                              <w:r>
                                <w:rPr>
                                  <w:color w:val="595959"/>
                                  <w:sz w:val="18"/>
                                </w:rPr>
                                <w:t>0.5 -</w:t>
                              </w:r>
                            </w:p>
                          </w:txbxContent>
                        </wps:txbx>
                        <wps:bodyPr horzOverflow="overflow" vert="horz" lIns="0" tIns="0" rIns="0" bIns="0" rtlCol="0">
                          <a:noAutofit/>
                        </wps:bodyPr>
                      </wps:wsp>
                      <wps:wsp>
                        <wps:cNvPr id="151983" name="Rectangle 151983"/>
                        <wps:cNvSpPr/>
                        <wps:spPr>
                          <a:xfrm>
                            <a:off x="3055341" y="2062976"/>
                            <a:ext cx="306470" cy="154840"/>
                          </a:xfrm>
                          <a:prstGeom prst="rect">
                            <a:avLst/>
                          </a:prstGeom>
                          <a:ln>
                            <a:noFill/>
                          </a:ln>
                        </wps:spPr>
                        <wps:txbx>
                          <w:txbxContent>
                            <w:p w:rsidR="00810D3C" w:rsidRDefault="00810D3C" w:rsidP="0057169A">
                              <w:pPr>
                                <w:spacing w:after="160" w:line="259" w:lineRule="auto"/>
                              </w:pPr>
                              <w:r>
                                <w:rPr>
                                  <w:color w:val="595959"/>
                                  <w:sz w:val="18"/>
                                </w:rPr>
                                <w:t xml:space="preserve"> next</w:t>
                              </w:r>
                            </w:p>
                          </w:txbxContent>
                        </wps:txbx>
                        <wps:bodyPr horzOverflow="overflow" vert="horz" lIns="0" tIns="0" rIns="0" bIns="0" rtlCol="0">
                          <a:noAutofit/>
                        </wps:bodyPr>
                      </wps:wsp>
                      <wps:wsp>
                        <wps:cNvPr id="1691" name="Rectangle 1691"/>
                        <wps:cNvSpPr/>
                        <wps:spPr>
                          <a:xfrm>
                            <a:off x="2925521" y="2202294"/>
                            <a:ext cx="379287" cy="154840"/>
                          </a:xfrm>
                          <a:prstGeom prst="rect">
                            <a:avLst/>
                          </a:prstGeom>
                          <a:ln>
                            <a:noFill/>
                          </a:ln>
                        </wps:spPr>
                        <wps:txbx>
                          <w:txbxContent>
                            <w:p w:rsidR="00810D3C" w:rsidRDefault="00810D3C" w:rsidP="0057169A">
                              <w:pPr>
                                <w:spacing w:after="160" w:line="259" w:lineRule="auto"/>
                              </w:pPr>
                              <w:r>
                                <w:rPr>
                                  <w:color w:val="595959"/>
                                  <w:sz w:val="18"/>
                                </w:rPr>
                                <w:t>spring</w:t>
                              </w:r>
                            </w:p>
                          </w:txbxContent>
                        </wps:txbx>
                        <wps:bodyPr horzOverflow="overflow" vert="horz" lIns="0" tIns="0" rIns="0" bIns="0" rtlCol="0">
                          <a:noAutofit/>
                        </wps:bodyPr>
                      </wps:wsp>
                      <wps:wsp>
                        <wps:cNvPr id="151984" name="Rectangle 151984"/>
                        <wps:cNvSpPr/>
                        <wps:spPr>
                          <a:xfrm>
                            <a:off x="3457398" y="2062976"/>
                            <a:ext cx="77073" cy="154840"/>
                          </a:xfrm>
                          <a:prstGeom prst="rect">
                            <a:avLst/>
                          </a:prstGeom>
                          <a:ln>
                            <a:noFill/>
                          </a:ln>
                        </wps:spPr>
                        <wps:txbx>
                          <w:txbxContent>
                            <w:p w:rsidR="00810D3C" w:rsidRDefault="00810D3C" w:rsidP="0057169A">
                              <w:pPr>
                                <w:spacing w:after="160" w:line="259" w:lineRule="auto"/>
                              </w:pPr>
                              <w:r>
                                <w:rPr>
                                  <w:color w:val="595959"/>
                                  <w:sz w:val="18"/>
                                </w:rPr>
                                <w:t>1</w:t>
                              </w:r>
                            </w:p>
                          </w:txbxContent>
                        </wps:txbx>
                        <wps:bodyPr horzOverflow="overflow" vert="horz" lIns="0" tIns="0" rIns="0" bIns="0" rtlCol="0">
                          <a:noAutofit/>
                        </wps:bodyPr>
                      </wps:wsp>
                      <wps:wsp>
                        <wps:cNvPr id="156167" name="Rectangle 156167"/>
                        <wps:cNvSpPr/>
                        <wps:spPr>
                          <a:xfrm>
                            <a:off x="3515348" y="2062976"/>
                            <a:ext cx="394033" cy="154840"/>
                          </a:xfrm>
                          <a:prstGeom prst="rect">
                            <a:avLst/>
                          </a:prstGeom>
                          <a:ln>
                            <a:noFill/>
                          </a:ln>
                        </wps:spPr>
                        <wps:txbx>
                          <w:txbxContent>
                            <w:p w:rsidR="00810D3C" w:rsidRDefault="00810D3C" w:rsidP="0057169A">
                              <w:pPr>
                                <w:spacing w:after="160" w:line="259" w:lineRule="auto"/>
                              </w:pPr>
                              <w:r>
                                <w:rPr>
                                  <w:color w:val="595959"/>
                                  <w:sz w:val="18"/>
                                </w:rPr>
                                <w:t xml:space="preserve"> - seco</w:t>
                              </w:r>
                            </w:p>
                          </w:txbxContent>
                        </wps:txbx>
                        <wps:bodyPr horzOverflow="overflow" vert="horz" lIns="0" tIns="0" rIns="0" bIns="0" rtlCol="0">
                          <a:noAutofit/>
                        </wps:bodyPr>
                      </wps:wsp>
                      <wps:wsp>
                        <wps:cNvPr id="156168" name="Rectangle 156168"/>
                        <wps:cNvSpPr/>
                        <wps:spPr>
                          <a:xfrm>
                            <a:off x="3812184" y="2062976"/>
                            <a:ext cx="158860" cy="154840"/>
                          </a:xfrm>
                          <a:prstGeom prst="rect">
                            <a:avLst/>
                          </a:prstGeom>
                          <a:ln>
                            <a:noFill/>
                          </a:ln>
                        </wps:spPr>
                        <wps:txbx>
                          <w:txbxContent>
                            <w:p w:rsidR="00810D3C" w:rsidRDefault="00810D3C" w:rsidP="0057169A">
                              <w:pPr>
                                <w:spacing w:after="160" w:line="259" w:lineRule="auto"/>
                              </w:pPr>
                              <w:r>
                                <w:rPr>
                                  <w:color w:val="595959"/>
                                  <w:sz w:val="18"/>
                                </w:rPr>
                                <w:t>nd</w:t>
                              </w:r>
                            </w:p>
                          </w:txbxContent>
                        </wps:txbx>
                        <wps:bodyPr horzOverflow="overflow" vert="horz" lIns="0" tIns="0" rIns="0" bIns="0" rtlCol="0">
                          <a:noAutofit/>
                        </wps:bodyPr>
                      </wps:wsp>
                      <wps:wsp>
                        <wps:cNvPr id="1693" name="Rectangle 1693"/>
                        <wps:cNvSpPr/>
                        <wps:spPr>
                          <a:xfrm>
                            <a:off x="3624022" y="2202294"/>
                            <a:ext cx="189111" cy="154840"/>
                          </a:xfrm>
                          <a:prstGeom prst="rect">
                            <a:avLst/>
                          </a:prstGeom>
                          <a:ln>
                            <a:noFill/>
                          </a:ln>
                        </wps:spPr>
                        <wps:txbx>
                          <w:txbxContent>
                            <w:p w:rsidR="00810D3C" w:rsidRDefault="00810D3C" w:rsidP="0057169A">
                              <w:pPr>
                                <w:spacing w:after="160" w:line="259" w:lineRule="auto"/>
                              </w:pPr>
                              <w:r>
                                <w:rPr>
                                  <w:color w:val="595959"/>
                                  <w:sz w:val="18"/>
                                </w:rPr>
                                <w:t>fall</w:t>
                              </w:r>
                            </w:p>
                          </w:txbxContent>
                        </wps:txbx>
                        <wps:bodyPr horzOverflow="overflow" vert="horz" lIns="0" tIns="0" rIns="0" bIns="0" rtlCol="0">
                          <a:noAutofit/>
                        </wps:bodyPr>
                      </wps:wsp>
                      <wps:wsp>
                        <wps:cNvPr id="151986" name="Rectangle 151986"/>
                        <wps:cNvSpPr/>
                        <wps:spPr>
                          <a:xfrm>
                            <a:off x="4103827" y="2062976"/>
                            <a:ext cx="273330" cy="154840"/>
                          </a:xfrm>
                          <a:prstGeom prst="rect">
                            <a:avLst/>
                          </a:prstGeom>
                          <a:ln>
                            <a:noFill/>
                          </a:ln>
                        </wps:spPr>
                        <wps:txbx>
                          <w:txbxContent>
                            <w:p w:rsidR="00810D3C" w:rsidRDefault="00810D3C" w:rsidP="0057169A">
                              <w:pPr>
                                <w:spacing w:after="160" w:line="259" w:lineRule="auto"/>
                              </w:pPr>
                              <w:r>
                                <w:rPr>
                                  <w:color w:val="595959"/>
                                  <w:sz w:val="18"/>
                                </w:rPr>
                                <w:t>0.5 -</w:t>
                              </w:r>
                            </w:p>
                          </w:txbxContent>
                        </wps:txbx>
                        <wps:bodyPr horzOverflow="overflow" vert="horz" lIns="0" tIns="0" rIns="0" bIns="0" rtlCol="0">
                          <a:noAutofit/>
                        </wps:bodyPr>
                      </wps:wsp>
                      <wps:wsp>
                        <wps:cNvPr id="151987" name="Rectangle 151987"/>
                        <wps:cNvSpPr/>
                        <wps:spPr>
                          <a:xfrm>
                            <a:off x="4309339" y="2062976"/>
                            <a:ext cx="306470" cy="154840"/>
                          </a:xfrm>
                          <a:prstGeom prst="rect">
                            <a:avLst/>
                          </a:prstGeom>
                          <a:ln>
                            <a:noFill/>
                          </a:ln>
                        </wps:spPr>
                        <wps:txbx>
                          <w:txbxContent>
                            <w:p w:rsidR="00810D3C" w:rsidRDefault="00810D3C" w:rsidP="0057169A">
                              <w:pPr>
                                <w:spacing w:after="160" w:line="259" w:lineRule="auto"/>
                              </w:pPr>
                              <w:r>
                                <w:rPr>
                                  <w:color w:val="595959"/>
                                  <w:sz w:val="18"/>
                                </w:rPr>
                                <w:t xml:space="preserve"> next</w:t>
                              </w:r>
                            </w:p>
                          </w:txbxContent>
                        </wps:txbx>
                        <wps:bodyPr horzOverflow="overflow" vert="horz" lIns="0" tIns="0" rIns="0" bIns="0" rtlCol="0">
                          <a:noAutofit/>
                        </wps:bodyPr>
                      </wps:wsp>
                      <wps:wsp>
                        <wps:cNvPr id="1695" name="Rectangle 1695"/>
                        <wps:cNvSpPr/>
                        <wps:spPr>
                          <a:xfrm>
                            <a:off x="4179774" y="2202294"/>
                            <a:ext cx="379287" cy="154840"/>
                          </a:xfrm>
                          <a:prstGeom prst="rect">
                            <a:avLst/>
                          </a:prstGeom>
                          <a:ln>
                            <a:noFill/>
                          </a:ln>
                        </wps:spPr>
                        <wps:txbx>
                          <w:txbxContent>
                            <w:p w:rsidR="00810D3C" w:rsidRDefault="00810D3C" w:rsidP="0057169A">
                              <w:pPr>
                                <w:spacing w:after="160" w:line="259" w:lineRule="auto"/>
                              </w:pPr>
                              <w:r>
                                <w:rPr>
                                  <w:color w:val="595959"/>
                                  <w:sz w:val="18"/>
                                </w:rPr>
                                <w:t>spring</w:t>
                              </w:r>
                            </w:p>
                          </w:txbxContent>
                        </wps:txbx>
                        <wps:bodyPr horzOverflow="overflow" vert="horz" lIns="0" tIns="0" rIns="0" bIns="0" rtlCol="0">
                          <a:noAutofit/>
                        </wps:bodyPr>
                      </wps:wsp>
                      <wps:wsp>
                        <wps:cNvPr id="1696" name="Rectangle 1696"/>
                        <wps:cNvSpPr/>
                        <wps:spPr>
                          <a:xfrm>
                            <a:off x="1698066" y="2423910"/>
                            <a:ext cx="308142" cy="154840"/>
                          </a:xfrm>
                          <a:prstGeom prst="rect">
                            <a:avLst/>
                          </a:prstGeom>
                          <a:ln>
                            <a:noFill/>
                          </a:ln>
                        </wps:spPr>
                        <wps:txbx>
                          <w:txbxContent>
                            <w:p w:rsidR="00810D3C" w:rsidRDefault="00810D3C" w:rsidP="0057169A">
                              <w:pPr>
                                <w:spacing w:after="160" w:line="259" w:lineRule="auto"/>
                              </w:pPr>
                              <w:r>
                                <w:rPr>
                                  <w:color w:val="595959"/>
                                  <w:sz w:val="18"/>
                                </w:rPr>
                                <w:t>2015</w:t>
                              </w:r>
                            </w:p>
                          </w:txbxContent>
                        </wps:txbx>
                        <wps:bodyPr horzOverflow="overflow" vert="horz" lIns="0" tIns="0" rIns="0" bIns="0" rtlCol="0">
                          <a:noAutofit/>
                        </wps:bodyPr>
                      </wps:wsp>
                      <wps:wsp>
                        <wps:cNvPr id="1697" name="Rectangle 1697"/>
                        <wps:cNvSpPr/>
                        <wps:spPr>
                          <a:xfrm>
                            <a:off x="3265627" y="2423910"/>
                            <a:ext cx="308143" cy="154840"/>
                          </a:xfrm>
                          <a:prstGeom prst="rect">
                            <a:avLst/>
                          </a:prstGeom>
                          <a:ln>
                            <a:noFill/>
                          </a:ln>
                        </wps:spPr>
                        <wps:txbx>
                          <w:txbxContent>
                            <w:p w:rsidR="00810D3C" w:rsidRDefault="00810D3C" w:rsidP="0057169A">
                              <w:pPr>
                                <w:spacing w:after="160" w:line="259" w:lineRule="auto"/>
                              </w:pPr>
                              <w:r>
                                <w:rPr>
                                  <w:color w:val="595959"/>
                                  <w:sz w:val="18"/>
                                </w:rPr>
                                <w:t>2016</w:t>
                              </w:r>
                            </w:p>
                          </w:txbxContent>
                        </wps:txbx>
                        <wps:bodyPr horzOverflow="overflow" vert="horz" lIns="0" tIns="0" rIns="0" bIns="0" rtlCol="0">
                          <a:noAutofit/>
                        </wps:bodyPr>
                      </wps:wsp>
                      <wps:wsp>
                        <wps:cNvPr id="1698" name="Rectangle 1698"/>
                        <wps:cNvSpPr/>
                        <wps:spPr>
                          <a:xfrm>
                            <a:off x="4206189" y="2423910"/>
                            <a:ext cx="308143" cy="154840"/>
                          </a:xfrm>
                          <a:prstGeom prst="rect">
                            <a:avLst/>
                          </a:prstGeom>
                          <a:ln>
                            <a:noFill/>
                          </a:ln>
                        </wps:spPr>
                        <wps:txbx>
                          <w:txbxContent>
                            <w:p w:rsidR="00810D3C" w:rsidRDefault="00810D3C" w:rsidP="0057169A">
                              <w:pPr>
                                <w:spacing w:after="160" w:line="259" w:lineRule="auto"/>
                              </w:pPr>
                              <w:r>
                                <w:rPr>
                                  <w:color w:val="595959"/>
                                  <w:sz w:val="18"/>
                                </w:rPr>
                                <w:t>2017</w:t>
                              </w:r>
                            </w:p>
                          </w:txbxContent>
                        </wps:txbx>
                        <wps:bodyPr horzOverflow="overflow" vert="horz" lIns="0" tIns="0" rIns="0" bIns="0" rtlCol="0">
                          <a:noAutofit/>
                        </wps:bodyPr>
                      </wps:wsp>
                      <wps:wsp>
                        <wps:cNvPr id="1699" name="Rectangle 1699"/>
                        <wps:cNvSpPr/>
                        <wps:spPr>
                          <a:xfrm rot="-5399999">
                            <a:off x="-253704" y="1148386"/>
                            <a:ext cx="1086328" cy="154840"/>
                          </a:xfrm>
                          <a:prstGeom prst="rect">
                            <a:avLst/>
                          </a:prstGeom>
                          <a:ln>
                            <a:noFill/>
                          </a:ln>
                        </wps:spPr>
                        <wps:txbx>
                          <w:txbxContent>
                            <w:p w:rsidR="00810D3C" w:rsidRDefault="00810D3C" w:rsidP="0057169A">
                              <w:pPr>
                                <w:spacing w:after="160" w:line="259" w:lineRule="auto"/>
                              </w:pPr>
                              <w:r>
                                <w:rPr>
                                  <w:b/>
                                  <w:color w:val="595959"/>
                                  <w:sz w:val="18"/>
                                </w:rPr>
                                <w:t>Percent Retained</w:t>
                              </w:r>
                            </w:p>
                          </w:txbxContent>
                        </wps:txbx>
                        <wps:bodyPr horzOverflow="overflow" vert="horz" lIns="0" tIns="0" rIns="0" bIns="0" rtlCol="0">
                          <a:noAutofit/>
                        </wps:bodyPr>
                      </wps:wsp>
                      <wps:wsp>
                        <wps:cNvPr id="1700" name="Rectangle 1700"/>
                        <wps:cNvSpPr/>
                        <wps:spPr>
                          <a:xfrm>
                            <a:off x="2118944" y="2592185"/>
                            <a:ext cx="1688780" cy="154840"/>
                          </a:xfrm>
                          <a:prstGeom prst="rect">
                            <a:avLst/>
                          </a:prstGeom>
                          <a:ln>
                            <a:noFill/>
                          </a:ln>
                        </wps:spPr>
                        <wps:txbx>
                          <w:txbxContent>
                            <w:p w:rsidR="00810D3C" w:rsidRDefault="00810D3C" w:rsidP="0057169A">
                              <w:pPr>
                                <w:spacing w:after="160" w:line="259" w:lineRule="auto"/>
                              </w:pPr>
                              <w:r>
                                <w:rPr>
                                  <w:b/>
                                  <w:color w:val="595959"/>
                                  <w:sz w:val="18"/>
                                </w:rPr>
                                <w:t>Retention To Term by Year</w:t>
                              </w:r>
                            </w:p>
                          </w:txbxContent>
                        </wps:txbx>
                        <wps:bodyPr horzOverflow="overflow" vert="horz" lIns="0" tIns="0" rIns="0" bIns="0" rtlCol="0">
                          <a:noAutofit/>
                        </wps:bodyPr>
                      </wps:wsp>
                      <wps:wsp>
                        <wps:cNvPr id="1701" name="Rectangle 1701"/>
                        <wps:cNvSpPr/>
                        <wps:spPr>
                          <a:xfrm>
                            <a:off x="686765" y="137782"/>
                            <a:ext cx="4623034" cy="274582"/>
                          </a:xfrm>
                          <a:prstGeom prst="rect">
                            <a:avLst/>
                          </a:prstGeom>
                          <a:ln>
                            <a:noFill/>
                          </a:ln>
                        </wps:spPr>
                        <wps:txbx>
                          <w:txbxContent>
                            <w:p w:rsidR="00810D3C" w:rsidRDefault="00810D3C" w:rsidP="0057169A">
                              <w:pPr>
                                <w:spacing w:after="160" w:line="259" w:lineRule="auto"/>
                              </w:pPr>
                              <w:r>
                                <w:rPr>
                                  <w:color w:val="7F7F7F"/>
                                  <w:sz w:val="32"/>
                                </w:rPr>
                                <w:t xml:space="preserve">Enrollment (retention) for Ram Orientation </w:t>
                              </w:r>
                            </w:p>
                          </w:txbxContent>
                        </wps:txbx>
                        <wps:bodyPr horzOverflow="overflow" vert="horz" lIns="0" tIns="0" rIns="0" bIns="0" rtlCol="0">
                          <a:noAutofit/>
                        </wps:bodyPr>
                      </wps:wsp>
                      <wps:wsp>
                        <wps:cNvPr id="1702" name="Rectangle 1702"/>
                        <wps:cNvSpPr/>
                        <wps:spPr>
                          <a:xfrm>
                            <a:off x="1226261" y="386194"/>
                            <a:ext cx="3131176" cy="274582"/>
                          </a:xfrm>
                          <a:prstGeom prst="rect">
                            <a:avLst/>
                          </a:prstGeom>
                          <a:ln>
                            <a:noFill/>
                          </a:ln>
                        </wps:spPr>
                        <wps:txbx>
                          <w:txbxContent>
                            <w:p w:rsidR="00810D3C" w:rsidRDefault="00810D3C" w:rsidP="0057169A">
                              <w:pPr>
                                <w:spacing w:after="160" w:line="259" w:lineRule="auto"/>
                              </w:pPr>
                              <w:r>
                                <w:rPr>
                                  <w:color w:val="7F7F7F"/>
                                  <w:sz w:val="32"/>
                                </w:rPr>
                                <w:t>First Year Students and IU172</w:t>
                              </w:r>
                            </w:p>
                          </w:txbxContent>
                        </wps:txbx>
                        <wps:bodyPr horzOverflow="overflow" vert="horz" lIns="0" tIns="0" rIns="0" bIns="0" rtlCol="0">
                          <a:noAutofit/>
                        </wps:bodyPr>
                      </wps:wsp>
                      <wps:wsp>
                        <wps:cNvPr id="196648" name="Shape 196648"/>
                        <wps:cNvSpPr/>
                        <wps:spPr>
                          <a:xfrm>
                            <a:off x="409524" y="2942535"/>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704" name="Rectangle 1704"/>
                        <wps:cNvSpPr/>
                        <wps:spPr>
                          <a:xfrm>
                            <a:off x="499313" y="2921623"/>
                            <a:ext cx="1350233" cy="154840"/>
                          </a:xfrm>
                          <a:prstGeom prst="rect">
                            <a:avLst/>
                          </a:prstGeom>
                          <a:ln>
                            <a:noFill/>
                          </a:ln>
                        </wps:spPr>
                        <wps:txbx>
                          <w:txbxContent>
                            <w:p w:rsidR="00810D3C" w:rsidRDefault="00810D3C" w:rsidP="0057169A">
                              <w:pPr>
                                <w:spacing w:after="160" w:line="259" w:lineRule="auto"/>
                              </w:pPr>
                              <w:r>
                                <w:rPr>
                                  <w:color w:val="595959"/>
                                  <w:sz w:val="18"/>
                                </w:rPr>
                                <w:t>All First Year Students</w:t>
                              </w:r>
                            </w:p>
                          </w:txbxContent>
                        </wps:txbx>
                        <wps:bodyPr horzOverflow="overflow" vert="horz" lIns="0" tIns="0" rIns="0" bIns="0" rtlCol="0">
                          <a:noAutofit/>
                        </wps:bodyPr>
                      </wps:wsp>
                      <wps:wsp>
                        <wps:cNvPr id="196649" name="Shape 196649"/>
                        <wps:cNvSpPr/>
                        <wps:spPr>
                          <a:xfrm>
                            <a:off x="1651838" y="2942535"/>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706" name="Rectangle 1706"/>
                        <wps:cNvSpPr/>
                        <wps:spPr>
                          <a:xfrm>
                            <a:off x="1741881" y="2921623"/>
                            <a:ext cx="1381701" cy="154840"/>
                          </a:xfrm>
                          <a:prstGeom prst="rect">
                            <a:avLst/>
                          </a:prstGeom>
                          <a:ln>
                            <a:noFill/>
                          </a:ln>
                        </wps:spPr>
                        <wps:txbx>
                          <w:txbxContent>
                            <w:p w:rsidR="00810D3C" w:rsidRDefault="00810D3C" w:rsidP="0057169A">
                              <w:pPr>
                                <w:spacing w:after="160" w:line="259" w:lineRule="auto"/>
                              </w:pPr>
                              <w:r>
                                <w:rPr>
                                  <w:color w:val="595959"/>
                                  <w:sz w:val="18"/>
                                </w:rPr>
                                <w:t>Orientation and IU172</w:t>
                              </w:r>
                            </w:p>
                          </w:txbxContent>
                        </wps:txbx>
                        <wps:bodyPr horzOverflow="overflow" vert="horz" lIns="0" tIns="0" rIns="0" bIns="0" rtlCol="0">
                          <a:noAutofit/>
                        </wps:bodyPr>
                      </wps:wsp>
                      <wps:wsp>
                        <wps:cNvPr id="196650" name="Shape 196650"/>
                        <wps:cNvSpPr/>
                        <wps:spPr>
                          <a:xfrm>
                            <a:off x="2917520" y="2942535"/>
                            <a:ext cx="62780" cy="62781"/>
                          </a:xfrm>
                          <a:custGeom>
                            <a:avLst/>
                            <a:gdLst/>
                            <a:ahLst/>
                            <a:cxnLst/>
                            <a:rect l="0" t="0" r="0" b="0"/>
                            <a:pathLst>
                              <a:path w="62780" h="62781">
                                <a:moveTo>
                                  <a:pt x="0" y="0"/>
                                </a:moveTo>
                                <a:lnTo>
                                  <a:pt x="62780" y="0"/>
                                </a:lnTo>
                                <a:lnTo>
                                  <a:pt x="62780" y="62781"/>
                                </a:lnTo>
                                <a:lnTo>
                                  <a:pt x="0" y="62781"/>
                                </a:lnTo>
                                <a:lnTo>
                                  <a:pt x="0" y="0"/>
                                </a:lnTo>
                              </a:path>
                            </a:pathLst>
                          </a:custGeom>
                          <a:ln w="0" cap="flat">
                            <a:round/>
                          </a:ln>
                        </wps:spPr>
                        <wps:style>
                          <a:lnRef idx="0">
                            <a:srgbClr val="000000">
                              <a:alpha val="0"/>
                            </a:srgbClr>
                          </a:lnRef>
                          <a:fillRef idx="1">
                            <a:srgbClr val="A5A5A5"/>
                          </a:fillRef>
                          <a:effectRef idx="0">
                            <a:scrgbClr r="0" g="0" b="0"/>
                          </a:effectRef>
                          <a:fontRef idx="none"/>
                        </wps:style>
                        <wps:bodyPr/>
                      </wps:wsp>
                      <wps:wsp>
                        <wps:cNvPr id="1708" name="Rectangle 1708"/>
                        <wps:cNvSpPr/>
                        <wps:spPr>
                          <a:xfrm>
                            <a:off x="3007818" y="2921623"/>
                            <a:ext cx="1904798" cy="154840"/>
                          </a:xfrm>
                          <a:prstGeom prst="rect">
                            <a:avLst/>
                          </a:prstGeom>
                          <a:ln>
                            <a:noFill/>
                          </a:ln>
                        </wps:spPr>
                        <wps:txbx>
                          <w:txbxContent>
                            <w:p w:rsidR="00810D3C" w:rsidRDefault="00810D3C" w:rsidP="0057169A">
                              <w:pPr>
                                <w:spacing w:after="160" w:line="259" w:lineRule="auto"/>
                              </w:pPr>
                              <w:r>
                                <w:rPr>
                                  <w:color w:val="595959"/>
                                  <w:sz w:val="18"/>
                                </w:rPr>
                                <w:t>Undeclared First Year Students</w:t>
                              </w:r>
                            </w:p>
                          </w:txbxContent>
                        </wps:txbx>
                        <wps:bodyPr horzOverflow="overflow" vert="horz" lIns="0" tIns="0" rIns="0" bIns="0" rtlCol="0">
                          <a:noAutofit/>
                        </wps:bodyPr>
                      </wps:wsp>
                      <wps:wsp>
                        <wps:cNvPr id="1709" name="Shape 1709"/>
                        <wps:cNvSpPr/>
                        <wps:spPr>
                          <a:xfrm>
                            <a:off x="30518" y="0"/>
                            <a:ext cx="4743450" cy="3157220"/>
                          </a:xfrm>
                          <a:custGeom>
                            <a:avLst/>
                            <a:gdLst/>
                            <a:ahLst/>
                            <a:cxnLst/>
                            <a:rect l="0" t="0" r="0" b="0"/>
                            <a:pathLst>
                              <a:path w="4743450" h="3157220">
                                <a:moveTo>
                                  <a:pt x="0" y="3157220"/>
                                </a:moveTo>
                                <a:lnTo>
                                  <a:pt x="4743450" y="3157220"/>
                                </a:lnTo>
                                <a:lnTo>
                                  <a:pt x="47434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FDA6CB0" id="Group 159337" o:spid="_x0000_s1026" style="width:378.55pt;height:252.05pt;mso-position-horizontal-relative:char;mso-position-vertical-relative:line" coordsize="48073,3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">
                <v:rect id="Rectangle 1575" o:spid="_x0000_s1027" style="position:absolute;top:305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810D3C" w:rsidRDefault="00810D3C" w:rsidP="0057169A">
                        <w:pPr>
                          <w:spacing w:after="160" w:line="259" w:lineRule="auto"/>
                        </w:pPr>
                        <w:r>
                          <w:t xml:space="preserve"> </w:t>
                        </w:r>
                      </w:p>
                    </w:txbxContent>
                  </v:textbox>
                </v:rect>
                <v:rect id="Rectangle 1576" o:spid="_x0000_s1028" style="position:absolute;left:47756;top:3057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810D3C" w:rsidRDefault="00810D3C" w:rsidP="0057169A">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283" o:spid="_x0000_s1029" type="#_x0000_t75" style="position:absolute;left:8673;top:7443;width:37673;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">
                  <v:imagedata r:id="rId18" o:title=""/>
                </v:shape>
                <v:shape id="Shape 1633" o:spid="_x0000_s1030" style="position:absolute;left:8730;top:18451;width:37613;height:0;visibility:visible;mso-wrap-style:square;v-text-anchor:top" coordsize="376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" path="m,l3761232,e" filled="f" strokecolor="#d4d4d4">
                  <v:path arrowok="t" textboxrect="0,0,3761232,0"/>
                </v:shape>
                <v:shape id="Shape 1634" o:spid="_x0000_s1031" style="position:absolute;left:8730;top:17232;width:37613;height:0;visibility:visible;mso-wrap-style:square;v-text-anchor:top" coordsize="376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" path="m,l3761232,e" filled="f" strokecolor="#d4d4d4">
                  <v:path arrowok="t" textboxrect="0,0,3761232,0"/>
                </v:shape>
                <v:shape id="Shape 1635" o:spid="_x0000_s1032" style="position:absolute;left:8730;top:16013;width:37613;height:0;visibility:visible;mso-wrap-style:square;v-text-anchor:top" coordsize="376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" path="m,l3761232,e" filled="f" strokecolor="#d4d4d4">
                  <v:path arrowok="t" textboxrect="0,0,3761232,0"/>
                </v:shape>
                <v:shape id="Shape 1636" o:spid="_x0000_s1033" style="position:absolute;left:8730;top:14794;width:37613;height:0;visibility:visible;mso-wrap-style:square;v-text-anchor:top" coordsize="376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" path="m,l3761232,e" filled="f" strokecolor="#d4d4d4">
                  <v:path arrowok="t" textboxrect="0,0,3761232,0"/>
                </v:shape>
                <v:shape id="Shape 1637" o:spid="_x0000_s1034" style="position:absolute;left:8730;top:13590;width:37613;height:0;visibility:visible;mso-wrap-style:square;v-text-anchor:top" coordsize="376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" path="m,l3761232,e" filled="f" strokecolor="#d4d4d4">
                  <v:path arrowok="t" textboxrect="0,0,3761232,0"/>
                </v:shape>
                <v:shape id="Shape 1638" o:spid="_x0000_s1035" style="position:absolute;left:8730;top:12370;width:37613;height:0;visibility:visible;mso-wrap-style:square;v-text-anchor:top" coordsize="376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" path="m,l3761232,e" filled="f" strokecolor="#d4d4d4">
                  <v:path arrowok="t" textboxrect="0,0,3761232,0"/>
                </v:shape>
                <v:shape id="Shape 1639" o:spid="_x0000_s1036" style="position:absolute;left:8730;top:11151;width:37613;height:0;visibility:visible;mso-wrap-style:square;v-text-anchor:top" coordsize="376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" path="m,l3761232,e" filled="f" strokecolor="#d4d4d4">
                  <v:path arrowok="t" textboxrect="0,0,3761232,0"/>
                </v:shape>
                <v:shape id="Shape 1640" o:spid="_x0000_s1037" style="position:absolute;left:8730;top:9932;width:37613;height:0;visibility:visible;mso-wrap-style:square;v-text-anchor:top" coordsize="376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" path="m,l3761232,e" filled="f" strokecolor="#d4d4d4">
                  <v:path arrowok="t" textboxrect="0,0,3761232,0"/>
                </v:shape>
                <v:shape id="Shape 1641" o:spid="_x0000_s1038" style="position:absolute;left:8730;top:8713;width:37613;height:0;visibility:visible;mso-wrap-style:square;v-text-anchor:top" coordsize="376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" path="m,l3761232,e" filled="f" strokecolor="#d4d4d4">
                  <v:path arrowok="t" textboxrect="0,0,3761232,0"/>
                </v:shape>
                <v:shape id="Shape 1642" o:spid="_x0000_s1039" style="position:absolute;left:8730;top:7500;width:37613;height:0;visibility:visible;mso-wrap-style:square;v-text-anchor:top" coordsize="376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" path="m,l3761232,e" filled="f" strokecolor="#d4d4d4">
                  <v:path arrowok="t" textboxrect="0,0,3761232,0"/>
                </v:shape>
                <v:shape id="Shape 1643" o:spid="_x0000_s1040" style="position:absolute;left:8730;top:7500;width:0;height:12167;visibility:visible;mso-wrap-style:square;v-text-anchor:top" coordsize="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" path="m,l,1216660e" filled="f" strokecolor="#d4d4d4">
                  <v:path arrowok="t" textboxrect="0,0,0,1216660"/>
                </v:shape>
                <v:shape id="Shape 1644" o:spid="_x0000_s1041" style="position:absolute;left:14993;top:7500;width:0;height:12167;visibility:visible;mso-wrap-style:square;v-text-anchor:top" coordsize="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" path="m,l,1216660e" filled="f" strokecolor="#d4d4d4">
                  <v:path arrowok="t" textboxrect="0,0,0,1216660"/>
                </v:shape>
                <v:shape id="Shape 1645" o:spid="_x0000_s1042" style="position:absolute;left:21271;top:7500;width:0;height:12167;visibility:visible;mso-wrap-style:square;v-text-anchor:top" coordsize="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" path="m,l,1216660e" filled="f" strokecolor="#d4d4d4">
                  <v:path arrowok="t" textboxrect="0,0,0,1216660"/>
                </v:shape>
                <v:shape id="Shape 1646" o:spid="_x0000_s1043" style="position:absolute;left:27535;top:7500;width:0;height:12167;visibility:visible;mso-wrap-style:square;v-text-anchor:top" coordsize="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" path="m,l,1216660e" filled="f" strokecolor="#d4d4d4">
                  <v:path arrowok="t" textboxrect="0,0,0,1216660"/>
                </v:shape>
                <v:shape id="Shape 1647" o:spid="_x0000_s1044" style="position:absolute;left:33799;top:7500;width:0;height:12167;visibility:visible;mso-wrap-style:square;v-text-anchor:top" coordsize="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" path="m,l,1216660e" filled="f" strokecolor="#d4d4d4">
                  <v:path arrowok="t" textboxrect="0,0,0,1216660"/>
                </v:shape>
                <v:shape id="Shape 1648" o:spid="_x0000_s1045" style="position:absolute;left:40078;top:7500;width:0;height:12167;visibility:visible;mso-wrap-style:square;v-text-anchor:top" coordsize="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" path="m,l,1216660e" filled="f" strokecolor="#d4d4d4">
                  <v:path arrowok="t" textboxrect="0,0,0,1216660"/>
                </v:shape>
                <v:shape id="Shape 1649" o:spid="_x0000_s1046" style="position:absolute;left:46343;top:7500;width:0;height:12167;visibility:visible;mso-wrap-style:square;v-text-anchor:top" coordsize="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" path="m,l,1216660e" filled="f" strokecolor="#d4d4d4">
                  <v:path arrowok="t" textboxrect="0,0,0,1216660"/>
                </v:shape>
                <v:shape id="Shape 196633" o:spid="_x0000_s1047" style="position:absolute;left:22552;top:10313;width:960;height:9354;visibility:visible;mso-wrap-style:square;v-text-anchor:top" coordsize="96012,93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" path="m,l96012,r,935355l,935355,,e" fillcolor="#5b9bd5" stroked="f" strokeweight="0">
                  <v:path arrowok="t" textboxrect="0,0,96012,935355"/>
                </v:shape>
                <v:shape id="Shape 196634" o:spid="_x0000_s1048" style="position:absolute;left:35079;top:9719;width:960;height:9948;visibility:visible;mso-wrap-style:square;v-text-anchor:top" coordsize="96012,99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" path="m,l96012,r,994791l,994791,,e" fillcolor="#5b9bd5" stroked="f" strokeweight="0">
                  <v:path arrowok="t" textboxrect="0,0,96012,994791"/>
                </v:shape>
                <v:shape id="Shape 196635" o:spid="_x0000_s1049" style="position:absolute;left:16273;top:9307;width:960;height:10360;visibility:visible;mso-wrap-style:square;v-text-anchor:top" coordsize="96012,1035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" path="m,l96012,r,1035939l,1035939,,e" fillcolor="#5b9bd5" stroked="f" strokeweight="0">
                  <v:path arrowok="t" textboxrect="0,0,96012,1035939"/>
                </v:shape>
                <v:shape id="Shape 196636" o:spid="_x0000_s1050" style="position:absolute;left:41358;top:8728;width:960;height:10939;visibility:visible;mso-wrap-style:square;v-text-anchor:top" coordsize="96012,109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" path="m,l96012,r,1093851l,1093851,,e" fillcolor="#5b9bd5" stroked="f" strokeweight="0">
                  <v:path arrowok="t" textboxrect="0,0,96012,1093851"/>
                </v:shape>
                <v:shape id="Shape 196637" o:spid="_x0000_s1051" style="position:absolute;left:28815;top:8652;width:960;height:11015;visibility:visible;mso-wrap-style:square;v-text-anchor:top" coordsize="96012,11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" path="m,l96012,r,1101471l,1101471,,e" fillcolor="#5b9bd5" stroked="f" strokeweight="0">
                  <v:path arrowok="t" textboxrect="0,0,96012,1101471"/>
                </v:shape>
                <v:shape id="Shape 196638" o:spid="_x0000_s1052" style="position:absolute;left:10009;top:8408;width:960;height:11259;visibility:visible;mso-wrap-style:square;v-text-anchor:top" coordsize="96012,112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" path="m,l96012,r,1125855l,1125855,,e" fillcolor="#5b9bd5" stroked="f" strokeweight="0">
                  <v:path arrowok="t" textboxrect="0,0,96012,1125855"/>
                </v:shape>
                <v:shape id="Shape 196639" o:spid="_x0000_s1053" style="position:absolute;left:36466;top:9109;width:960;height:10558;visibility:visible;mso-wrap-style:square;v-text-anchor:top" coordsize="96012,105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" path="m,l96012,r,1055751l,1055751,,e" fillcolor="#ed7d31" stroked="f" strokeweight="0">
                  <v:path arrowok="t" textboxrect="0,0,96012,1055751"/>
                </v:shape>
                <v:shape id="Shape 196640" o:spid="_x0000_s1054" style="position:absolute;left:42729;top:8591;width:961;height:11076;visibility:visible;mso-wrap-style:square;v-text-anchor:top" coordsize="96012,110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" path="m,l96012,r,1107567l,1107567,,e" fillcolor="#ed7d31" stroked="f" strokeweight="0">
                  <v:path arrowok="t" textboxrect="0,0,96012,1107567"/>
                </v:shape>
                <v:shape id="Shape 196641" o:spid="_x0000_s1055" style="position:absolute;left:30187;top:8103;width:960;height:11564;visibility:visible;mso-wrap-style:square;v-text-anchor:top" coordsize="96012,115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" path="m,l96012,r,1156336l,1156336,,e" fillcolor="#ed7d31" stroked="f" strokeweight="0">
                  <v:path arrowok="t" textboxrect="0,0,96012,1156336"/>
                </v:shape>
                <v:shape id="Shape 196642" o:spid="_x0000_s1056" style="position:absolute;left:25295;top:10664;width:960;height:9003;visibility:visible;mso-wrap-style:square;v-text-anchor:top" coordsize="96012,90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" path="m,l96012,r,900303l,900303,,e" fillcolor="#a5a5a5" stroked="f" strokeweight="0">
                  <v:path arrowok="t" textboxrect="0,0,96012,900303"/>
                </v:shape>
                <v:shape id="Shape 196643" o:spid="_x0000_s1057" style="position:absolute;left:37837;top:9825;width:960;height:9842;visibility:visible;mso-wrap-style:square;v-text-anchor:top" coordsize="96012,98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" path="m,l96012,r,984123l,984123,,e" fillcolor="#a5a5a5" stroked="f" strokeweight="0">
                  <v:path arrowok="t" textboxrect="0,0,96012,984123"/>
                </v:shape>
                <v:shape id="Shape 196644" o:spid="_x0000_s1058" style="position:absolute;left:19031;top:9505;width:960;height:10162;visibility:visible;mso-wrap-style:square;v-text-anchor:top" coordsize="96012,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" path="m,l96012,r,1016127l,1016127,,e" fillcolor="#a5a5a5" stroked="f" strokeweight="0">
                  <v:path arrowok="t" textboxrect="0,0,96012,1016127"/>
                </v:shape>
                <v:shape id="Shape 196645" o:spid="_x0000_s1059" style="position:absolute;left:44101;top:8484;width:960;height:11183;visibility:visible;mso-wrap-style:square;v-text-anchor:top" coordsize="96012,111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" path="m,l96012,r,1118236l,1118236,,e" fillcolor="#a5a5a5" stroked="f" strokeweight="0">
                  <v:path arrowok="t" textboxrect="0,0,96012,1118236"/>
                </v:shape>
                <v:shape id="Shape 196646" o:spid="_x0000_s1060" style="position:absolute;left:31558;top:8378;width:961;height:11289;visibility:visible;mso-wrap-style:square;v-text-anchor:top" coordsize="96012,112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" path="m,l96012,r,1128903l,1128903,,e" fillcolor="#a5a5a5" stroked="f" strokeweight="0">
                  <v:path arrowok="t" textboxrect="0,0,96012,1128903"/>
                </v:shape>
                <v:shape id="Shape 196647" o:spid="_x0000_s1061" style="position:absolute;left:12752;top:8088;width:960;height:11579;visibility:visible;mso-wrap-style:square;v-text-anchor:top" coordsize="96012,115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" path="m,l96012,r,1157860l,1157860,,e" fillcolor="#a5a5a5" stroked="f" strokeweight="0">
                  <v:path arrowok="t" textboxrect="0,0,96012,1157860"/>
                </v:shape>
                <v:shape id="Shape 1665" o:spid="_x0000_s1062" style="position:absolute;left:8730;top:19667;width:37613;height:0;visibility:visible;mso-wrap-style:square;v-text-anchor:top" coordsize="376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" path="m,l3761232,e" filled="f" strokecolor="#d4d4d4">
                  <v:path arrowok="t" textboxrect="0,0,3761232,0"/>
                </v:shape>
                <v:shape id="Shape 1666" o:spid="_x0000_s1063" style="position:absolute;left:8730;top:19667;width:0;height:3610;visibility:visible;mso-wrap-style:square;v-text-anchor:top" coordsize="0,36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" path="m,l,361061e" filled="f" strokecolor="#d4d4d4">
                  <v:path arrowok="t" textboxrect="0,0,0,361061"/>
                </v:shape>
                <v:shape id="Shape 1667" o:spid="_x0000_s1064" style="position:absolute;left:27535;top:19667;width:0;height:3610;visibility:visible;mso-wrap-style:square;v-text-anchor:top" coordsize="0,36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" path="m,l,361061e" filled="f" strokecolor="#d4d4d4">
                  <v:path arrowok="t" textboxrect="0,0,0,361061"/>
                </v:shape>
                <v:shape id="Shape 1668" o:spid="_x0000_s1065" style="position:absolute;left:40078;top:19667;width:0;height:3610;visibility:visible;mso-wrap-style:square;v-text-anchor:top" coordsize="0,36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" path="m,l,361061e" filled="f" strokecolor="#d4d4d4">
                  <v:path arrowok="t" textboxrect="0,0,0,361061"/>
                </v:shape>
                <v:shape id="Shape 1669" o:spid="_x0000_s1066" style="position:absolute;left:46343;top:19667;width:0;height:3610;visibility:visible;mso-wrap-style:square;v-text-anchor:top" coordsize="0,36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" path="m,l,361061e" filled="f" strokecolor="#d4d4d4">
                  <v:path arrowok="t" textboxrect="0,0,0,361061"/>
                </v:shape>
                <v:shape id="Shape 1670" o:spid="_x0000_s1067" style="position:absolute;left:8730;top:23277;width:0;height:2216;visibility:visible;mso-wrap-style:square;v-text-anchor:top" coordsize="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" path="m,l,221615e" filled="f" strokecolor="#d4d4d4">
                  <v:path arrowok="t" textboxrect="0,0,0,221615"/>
                </v:shape>
                <v:shape id="Shape 1671" o:spid="_x0000_s1068" style="position:absolute;left:27535;top:23277;width:0;height:2216;visibility:visible;mso-wrap-style:square;v-text-anchor:top" coordsize="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" path="m,l,221615e" filled="f" strokecolor="#d4d4d4">
                  <v:path arrowok="t" textboxrect="0,0,0,221615"/>
                </v:shape>
                <v:shape id="Shape 1672" o:spid="_x0000_s1069" style="position:absolute;left:40078;top:23277;width:0;height:2216;visibility:visible;mso-wrap-style:square;v-text-anchor:top" coordsize="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" path="m,l,221615e" filled="f" strokecolor="#d4d4d4">
                  <v:path arrowok="t" textboxrect="0,0,0,221615"/>
                </v:shape>
                <v:shape id="Shape 1673" o:spid="_x0000_s1070" style="position:absolute;left:46343;top:23277;width:0;height:2216;visibility:visible;mso-wrap-style:square;v-text-anchor:top" coordsize="0,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" path="m,l,221615e" filled="f" strokecolor="#d4d4d4">
                  <v:path arrowok="t" textboxrect="0,0,0,221615"/>
                </v:shape>
                <v:rect id="Rectangle 151974" o:spid="_x0000_s1071" style="position:absolute;left:6857;top:19142;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w:t>
                        </w:r>
                      </w:p>
                    </w:txbxContent>
                  </v:textbox>
                </v:rect>
                <v:rect id="Rectangle 151973" o:spid="_x0000_s1072" style="position:absolute;left:4830;top:1914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0.00</w:t>
                        </w:r>
                      </w:p>
                    </w:txbxContent>
                  </v:textbox>
                </v:rect>
                <v:rect id="Rectangle 151971" o:spid="_x0000_s1073" style="position:absolute;left:6857;top:17927;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w:t>
                        </w:r>
                      </w:p>
                    </w:txbxContent>
                  </v:textbox>
                </v:rect>
                <v:rect id="Rectangle 151970" o:spid="_x0000_s1074" style="position:absolute;left:4251;top:17927;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10.00</w:t>
                        </w:r>
                      </w:p>
                    </w:txbxContent>
                  </v:textbox>
                </v:rect>
                <v:rect id="Rectangle 151969" o:spid="_x0000_s1075" style="position:absolute;left:6857;top:1670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" filled="f" stroked="f">
                  <v:textbox inset="0,0,0,0">
                    <w:txbxContent>
                      <w:p w:rsidR="00810D3C" w:rsidRDefault="00810D3C" w:rsidP="0057169A">
                        <w:pPr>
                          <w:spacing w:after="160" w:line="259" w:lineRule="auto"/>
                        </w:pPr>
                        <w:r>
                          <w:rPr>
                            <w:color w:val="595959"/>
                            <w:sz w:val="18"/>
                          </w:rPr>
                          <w:t>%</w:t>
                        </w:r>
                      </w:p>
                    </w:txbxContent>
                  </v:textbox>
                </v:rect>
                <v:rect id="Rectangle 151968" o:spid="_x0000_s1076" style="position:absolute;left:4251;top:16708;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20.00</w:t>
                        </w:r>
                      </w:p>
                    </w:txbxContent>
                  </v:textbox>
                </v:rect>
                <v:rect id="Rectangle 151965" o:spid="_x0000_s1077" style="position:absolute;left:6857;top:15491;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" filled="f" stroked="f">
                  <v:textbox inset="0,0,0,0">
                    <w:txbxContent>
                      <w:p w:rsidR="00810D3C" w:rsidRDefault="00810D3C" w:rsidP="0057169A">
                        <w:pPr>
                          <w:spacing w:after="160" w:line="259" w:lineRule="auto"/>
                        </w:pPr>
                        <w:r>
                          <w:rPr>
                            <w:color w:val="595959"/>
                            <w:sz w:val="18"/>
                          </w:rPr>
                          <w:t>%</w:t>
                        </w:r>
                      </w:p>
                    </w:txbxContent>
                  </v:textbox>
                </v:rect>
                <v:rect id="Rectangle 151964" o:spid="_x0000_s1078" style="position:absolute;left:4251;top:15491;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30.00</w:t>
                        </w:r>
                      </w:p>
                    </w:txbxContent>
                  </v:textbox>
                </v:rect>
                <v:rect id="Rectangle 151962" o:spid="_x0000_s1079" style="position:absolute;left:6857;top:14274;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" filled="f" stroked="f">
                  <v:textbox inset="0,0,0,0">
                    <w:txbxContent>
                      <w:p w:rsidR="00810D3C" w:rsidRDefault="00810D3C" w:rsidP="0057169A">
                        <w:pPr>
                          <w:spacing w:after="160" w:line="259" w:lineRule="auto"/>
                        </w:pPr>
                        <w:r>
                          <w:rPr>
                            <w:color w:val="595959"/>
                            <w:sz w:val="18"/>
                          </w:rPr>
                          <w:t>%</w:t>
                        </w:r>
                      </w:p>
                    </w:txbxContent>
                  </v:textbox>
                </v:rect>
                <v:rect id="Rectangle 151961" o:spid="_x0000_s1080" style="position:absolute;left:4251;top:14274;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40.00</w:t>
                        </w:r>
                      </w:p>
                    </w:txbxContent>
                  </v:textbox>
                </v:rect>
                <v:rect id="Rectangle 151955" o:spid="_x0000_s1081" style="position:absolute;left:4251;top:13059;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50.00</w:t>
                        </w:r>
                      </w:p>
                    </w:txbxContent>
                  </v:textbox>
                </v:rect>
                <v:rect id="Rectangle 151956" o:spid="_x0000_s1082" style="position:absolute;left:6857;top:13059;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" filled="f" stroked="f">
                  <v:textbox inset="0,0,0,0">
                    <w:txbxContent>
                      <w:p w:rsidR="00810D3C" w:rsidRDefault="00810D3C" w:rsidP="0057169A">
                        <w:pPr>
                          <w:spacing w:after="160" w:line="259" w:lineRule="auto"/>
                        </w:pPr>
                        <w:r>
                          <w:rPr>
                            <w:color w:val="595959"/>
                            <w:sz w:val="18"/>
                          </w:rPr>
                          <w:t>%</w:t>
                        </w:r>
                      </w:p>
                    </w:txbxContent>
                  </v:textbox>
                </v:rect>
                <v:rect id="Rectangle 151959" o:spid="_x0000_s1083" style="position:absolute;left:4251;top:11842;width:34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" filled="f" stroked="f">
                  <v:textbox inset="0,0,0,0">
                    <w:txbxContent>
                      <w:p w:rsidR="00810D3C" w:rsidRDefault="00810D3C" w:rsidP="0057169A">
                        <w:pPr>
                          <w:spacing w:after="160" w:line="259" w:lineRule="auto"/>
                        </w:pPr>
                        <w:r>
                          <w:rPr>
                            <w:color w:val="595959"/>
                            <w:sz w:val="18"/>
                          </w:rPr>
                          <w:t>60.00</w:t>
                        </w:r>
                      </w:p>
                    </w:txbxContent>
                  </v:textbox>
                </v:rect>
                <v:rect id="Rectangle 151960" o:spid="_x0000_s1084" style="position:absolute;left:6857;top:11842;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w:t>
                        </w:r>
                      </w:p>
                    </w:txbxContent>
                  </v:textbox>
                </v:rect>
                <v:rect id="Rectangle 151957" o:spid="_x0000_s1085" style="position:absolute;left:4251;top:10623;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70.00</w:t>
                        </w:r>
                      </w:p>
                    </w:txbxContent>
                  </v:textbox>
                </v:rect>
                <v:rect id="Rectangle 151958" o:spid="_x0000_s1086" style="position:absolute;left:6857;top:10623;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w:t>
                        </w:r>
                      </w:p>
                    </w:txbxContent>
                  </v:textbox>
                </v:rect>
                <v:rect id="Rectangle 151954" o:spid="_x0000_s1087" style="position:absolute;left:6857;top:9408;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w:t>
                        </w:r>
                      </w:p>
                    </w:txbxContent>
                  </v:textbox>
                </v:rect>
                <v:rect id="Rectangle 151953" o:spid="_x0000_s1088" style="position:absolute;left:4251;top:9408;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80.00</w:t>
                        </w:r>
                      </w:p>
                    </w:txbxContent>
                  </v:textbox>
                </v:rect>
                <v:rect id="Rectangle 151951" o:spid="_x0000_s1089" style="position:absolute;left:4251;top:8191;width:3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90.00</w:t>
                        </w:r>
                      </w:p>
                    </w:txbxContent>
                  </v:textbox>
                </v:rect>
                <v:rect id="Rectangle 151952" o:spid="_x0000_s1090" style="position:absolute;left:6857;top:8191;width:10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w:t>
                        </w:r>
                      </w:p>
                    </w:txbxContent>
                  </v:textbox>
                </v:rect>
                <v:rect id="Rectangle 151945" o:spid="_x0000_s1091" style="position:absolute;left:6857;top:6974;width:108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w:t>
                        </w:r>
                      </w:p>
                    </w:txbxContent>
                  </v:textbox>
                </v:rect>
                <v:rect id="Rectangle 151940" o:spid="_x0000_s1092" style="position:absolute;left:3672;top:6974;width:423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100.00</w:t>
                        </w:r>
                      </w:p>
                    </w:txbxContent>
                  </v:textbox>
                </v:rect>
                <v:rect id="Rectangle 151976" o:spid="_x0000_s1093" style="position:absolute;left:9689;top:20629;width:27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0.5 -</w:t>
                        </w:r>
                      </w:p>
                    </w:txbxContent>
                  </v:textbox>
                </v:rect>
                <v:rect id="Rectangle 156160" o:spid="_x0000_s1094" style="position:absolute;left:11744;top:20629;width:189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 xml:space="preserve"> ne</w:t>
                        </w:r>
                      </w:p>
                    </w:txbxContent>
                  </v:textbox>
                </v:rect>
                <v:rect id="Rectangle 156161" o:spid="_x0000_s1095" style="position:absolute;left:13178;top:20629;width:115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xt</w:t>
                        </w:r>
                      </w:p>
                    </w:txbxContent>
                  </v:textbox>
                </v:rect>
                <v:rect id="Rectangle 1686" o:spid="_x0000_s1096" style="position:absolute;left:10445;top:22022;width:37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rsidR="00810D3C" w:rsidRDefault="00810D3C" w:rsidP="0057169A">
                        <w:pPr>
                          <w:spacing w:after="160" w:line="259" w:lineRule="auto"/>
                        </w:pPr>
                        <w:r>
                          <w:rPr>
                            <w:color w:val="595959"/>
                            <w:sz w:val="18"/>
                          </w:rPr>
                          <w:t>spring</w:t>
                        </w:r>
                      </w:p>
                    </w:txbxContent>
                  </v:textbox>
                </v:rect>
                <v:rect id="Rectangle 151978" o:spid="_x0000_s1097" style="position:absolute;left:15764;top:20629;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1</w:t>
                        </w:r>
                      </w:p>
                    </w:txbxContent>
                  </v:textbox>
                </v:rect>
                <v:rect id="Rectangle 156163" o:spid="_x0000_s1098" style="position:absolute;left:19311;top:20629;width:15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nd</w:t>
                        </w:r>
                      </w:p>
                    </w:txbxContent>
                  </v:textbox>
                </v:rect>
                <v:rect id="Rectangle 156162" o:spid="_x0000_s1099" style="position:absolute;left:16343;top:20629;width:39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" filled="f" stroked="f">
                  <v:textbox inset="0,0,0,0">
                    <w:txbxContent>
                      <w:p w:rsidR="00810D3C" w:rsidRDefault="00810D3C" w:rsidP="0057169A">
                        <w:pPr>
                          <w:spacing w:after="160" w:line="259" w:lineRule="auto"/>
                        </w:pPr>
                        <w:r>
                          <w:rPr>
                            <w:color w:val="595959"/>
                            <w:sz w:val="18"/>
                          </w:rPr>
                          <w:t xml:space="preserve"> - seco</w:t>
                        </w:r>
                      </w:p>
                    </w:txbxContent>
                  </v:textbox>
                </v:rect>
                <v:rect id="Rectangle 1688" o:spid="_x0000_s1100" style="position:absolute;left:17428;top:22022;width:18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rsidR="00810D3C" w:rsidRDefault="00810D3C" w:rsidP="0057169A">
                        <w:pPr>
                          <w:spacing w:after="160" w:line="259" w:lineRule="auto"/>
                        </w:pPr>
                        <w:r>
                          <w:rPr>
                            <w:color w:val="595959"/>
                            <w:sz w:val="18"/>
                          </w:rPr>
                          <w:t>fall</w:t>
                        </w:r>
                      </w:p>
                    </w:txbxContent>
                  </v:textbox>
                </v:rect>
                <v:rect id="Rectangle 156164" o:spid="_x0000_s1101" style="position:absolute;left:22302;top:20629;width:44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 xml:space="preserve"> - third </w:t>
                        </w:r>
                      </w:p>
                    </w:txbxContent>
                  </v:textbox>
                </v:rect>
                <v:rect id="Rectangle 156166" o:spid="_x0000_s1102" style="position:absolute;left:25668;top:20629;width:189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fall</w:t>
                        </w:r>
                      </w:p>
                    </w:txbxContent>
                  </v:textbox>
                </v:rect>
                <v:rect id="Rectangle 151980" o:spid="_x0000_s1103" style="position:absolute;left:21722;top:2062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2</w:t>
                        </w:r>
                      </w:p>
                    </w:txbxContent>
                  </v:textbox>
                </v:rect>
                <v:rect id="Rectangle 151982" o:spid="_x0000_s1104" style="position:absolute;left:28498;top:20629;width:27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0.5 -</w:t>
                        </w:r>
                      </w:p>
                    </w:txbxContent>
                  </v:textbox>
                </v:rect>
                <v:rect id="Rectangle 151983" o:spid="_x0000_s1105" style="position:absolute;left:30553;top:20629;width:30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 xml:space="preserve"> next</w:t>
                        </w:r>
                      </w:p>
                    </w:txbxContent>
                  </v:textbox>
                </v:rect>
                <v:rect id="Rectangle 1691" o:spid="_x0000_s1106" style="position:absolute;left:29255;top:22022;width:37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spring</w:t>
                        </w:r>
                      </w:p>
                    </w:txbxContent>
                  </v:textbox>
                </v:rect>
                <v:rect id="Rectangle 151984" o:spid="_x0000_s1107" style="position:absolute;left:34573;top:2062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1</w:t>
                        </w:r>
                      </w:p>
                    </w:txbxContent>
                  </v:textbox>
                </v:rect>
                <v:rect id="Rectangle 156167" o:spid="_x0000_s1108" style="position:absolute;left:35153;top:20629;width:39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 xml:space="preserve"> - seco</w:t>
                        </w:r>
                      </w:p>
                    </w:txbxContent>
                  </v:textbox>
                </v:rect>
                <v:rect id="Rectangle 156168" o:spid="_x0000_s1109" style="position:absolute;left:38121;top:20629;width:158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nd</w:t>
                        </w:r>
                      </w:p>
                    </w:txbxContent>
                  </v:textbox>
                </v:rect>
                <v:rect id="Rectangle 1693" o:spid="_x0000_s1110" style="position:absolute;left:36240;top:22022;width:189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rsidR="00810D3C" w:rsidRDefault="00810D3C" w:rsidP="0057169A">
                        <w:pPr>
                          <w:spacing w:after="160" w:line="259" w:lineRule="auto"/>
                        </w:pPr>
                        <w:r>
                          <w:rPr>
                            <w:color w:val="595959"/>
                            <w:sz w:val="18"/>
                          </w:rPr>
                          <w:t>fall</w:t>
                        </w:r>
                      </w:p>
                    </w:txbxContent>
                  </v:textbox>
                </v:rect>
                <v:rect id="Rectangle 151986" o:spid="_x0000_s1111" style="position:absolute;left:41038;top:20629;width:27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0.5 -</w:t>
                        </w:r>
                      </w:p>
                    </w:txbxContent>
                  </v:textbox>
                </v:rect>
                <v:rect id="Rectangle 151987" o:spid="_x0000_s1112" style="position:absolute;left:43093;top:20629;width:30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 xml:space="preserve"> next</w:t>
                        </w:r>
                      </w:p>
                    </w:txbxContent>
                  </v:textbox>
                </v:rect>
                <v:rect id="Rectangle 1695" o:spid="_x0000_s1113" style="position:absolute;left:41797;top:22022;width:37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rsidR="00810D3C" w:rsidRDefault="00810D3C" w:rsidP="0057169A">
                        <w:pPr>
                          <w:spacing w:after="160" w:line="259" w:lineRule="auto"/>
                        </w:pPr>
                        <w:r>
                          <w:rPr>
                            <w:color w:val="595959"/>
                            <w:sz w:val="18"/>
                          </w:rPr>
                          <w:t>spring</w:t>
                        </w:r>
                      </w:p>
                    </w:txbxContent>
                  </v:textbox>
                </v:rect>
                <v:rect id="Rectangle 1696" o:spid="_x0000_s1114" style="position:absolute;left:16980;top:24239;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rsidR="00810D3C" w:rsidRDefault="00810D3C" w:rsidP="0057169A">
                        <w:pPr>
                          <w:spacing w:after="160" w:line="259" w:lineRule="auto"/>
                        </w:pPr>
                        <w:r>
                          <w:rPr>
                            <w:color w:val="595959"/>
                            <w:sz w:val="18"/>
                          </w:rPr>
                          <w:t>2015</w:t>
                        </w:r>
                      </w:p>
                    </w:txbxContent>
                  </v:textbox>
                </v:rect>
                <v:rect id="Rectangle 1697" o:spid="_x0000_s1115" style="position:absolute;left:32656;top:24239;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2016</w:t>
                        </w:r>
                      </w:p>
                    </w:txbxContent>
                  </v:textbox>
                </v:rect>
                <v:rect id="Rectangle 1698" o:spid="_x0000_s1116" style="position:absolute;left:42061;top:24239;width:308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rsidR="00810D3C" w:rsidRDefault="00810D3C" w:rsidP="0057169A">
                        <w:pPr>
                          <w:spacing w:after="160" w:line="259" w:lineRule="auto"/>
                        </w:pPr>
                        <w:r>
                          <w:rPr>
                            <w:color w:val="595959"/>
                            <w:sz w:val="18"/>
                          </w:rPr>
                          <w:t>2017</w:t>
                        </w:r>
                      </w:p>
                    </w:txbxContent>
                  </v:textbox>
                </v:rect>
                <v:rect id="Rectangle 1699" o:spid="_x0000_s1117" style="position:absolute;left:-2538;top:11484;width:10863;height:1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" filled="f" stroked="f">
                  <v:textbox inset="0,0,0,0">
                    <w:txbxContent>
                      <w:p w:rsidR="00810D3C" w:rsidRDefault="00810D3C" w:rsidP="0057169A">
                        <w:pPr>
                          <w:spacing w:after="160" w:line="259" w:lineRule="auto"/>
                        </w:pPr>
                        <w:r>
                          <w:rPr>
                            <w:b/>
                            <w:color w:val="595959"/>
                            <w:sz w:val="18"/>
                          </w:rPr>
                          <w:t>Percent Retained</w:t>
                        </w:r>
                      </w:p>
                    </w:txbxContent>
                  </v:textbox>
                </v:rect>
                <v:rect id="Rectangle 1700" o:spid="_x0000_s1118" style="position:absolute;left:21189;top:25921;width:1688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rsidR="00810D3C" w:rsidRDefault="00810D3C" w:rsidP="0057169A">
                        <w:pPr>
                          <w:spacing w:after="160" w:line="259" w:lineRule="auto"/>
                        </w:pPr>
                        <w:r>
                          <w:rPr>
                            <w:b/>
                            <w:color w:val="595959"/>
                            <w:sz w:val="18"/>
                          </w:rPr>
                          <w:t>Retention To Term by Year</w:t>
                        </w:r>
                      </w:p>
                    </w:txbxContent>
                  </v:textbox>
                </v:rect>
                <v:rect id="Rectangle 1701" o:spid="_x0000_s1119" style="position:absolute;left:6867;top:1377;width:4623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rsidR="00810D3C" w:rsidRDefault="00810D3C" w:rsidP="0057169A">
                        <w:pPr>
                          <w:spacing w:after="160" w:line="259" w:lineRule="auto"/>
                        </w:pPr>
                        <w:r>
                          <w:rPr>
                            <w:color w:val="7F7F7F"/>
                            <w:sz w:val="32"/>
                          </w:rPr>
                          <w:t xml:space="preserve">Enrollment (retention) for Ram Orientation </w:t>
                        </w:r>
                      </w:p>
                    </w:txbxContent>
                  </v:textbox>
                </v:rect>
                <v:rect id="Rectangle 1702" o:spid="_x0000_s1120" style="position:absolute;left:12262;top:3861;width:3131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rsidR="00810D3C" w:rsidRDefault="00810D3C" w:rsidP="0057169A">
                        <w:pPr>
                          <w:spacing w:after="160" w:line="259" w:lineRule="auto"/>
                        </w:pPr>
                        <w:r>
                          <w:rPr>
                            <w:color w:val="7F7F7F"/>
                            <w:sz w:val="32"/>
                          </w:rPr>
                          <w:t>First Year Students and IU172</w:t>
                        </w:r>
                      </w:p>
                    </w:txbxContent>
                  </v:textbox>
                </v:rect>
                <v:shape id="Shape 196648" o:spid="_x0000_s1121" style="position:absolute;left:4095;top:29425;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" path="m,l62780,r,62781l,62781,,e" fillcolor="#5b9bd5" stroked="f" strokeweight="0">
                  <v:path arrowok="t" textboxrect="0,0,62780,62781"/>
                </v:shape>
                <v:rect id="Rectangle 1704" o:spid="_x0000_s1122" style="position:absolute;left:4993;top:29216;width:135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rsidR="00810D3C" w:rsidRDefault="00810D3C" w:rsidP="0057169A">
                        <w:pPr>
                          <w:spacing w:after="160" w:line="259" w:lineRule="auto"/>
                        </w:pPr>
                        <w:r>
                          <w:rPr>
                            <w:color w:val="595959"/>
                            <w:sz w:val="18"/>
                          </w:rPr>
                          <w:t>All First Year Students</w:t>
                        </w:r>
                      </w:p>
                    </w:txbxContent>
                  </v:textbox>
                </v:rect>
                <v:shape id="Shape 196649" o:spid="_x0000_s1123" style="position:absolute;left:16518;top:29425;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" path="m,l62780,r,62781l,62781,,e" fillcolor="#ed7d31" stroked="f" strokeweight="0">
                  <v:path arrowok="t" textboxrect="0,0,62780,62781"/>
                </v:shape>
                <v:rect id="Rectangle 1706" o:spid="_x0000_s1124" style="position:absolute;left:17418;top:29216;width:1381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rsidR="00810D3C" w:rsidRDefault="00810D3C" w:rsidP="0057169A">
                        <w:pPr>
                          <w:spacing w:after="160" w:line="259" w:lineRule="auto"/>
                        </w:pPr>
                        <w:r>
                          <w:rPr>
                            <w:color w:val="595959"/>
                            <w:sz w:val="18"/>
                          </w:rPr>
                          <w:t>Orientation and IU172</w:t>
                        </w:r>
                      </w:p>
                    </w:txbxContent>
                  </v:textbox>
                </v:rect>
                <v:shape id="Shape 196650" o:spid="_x0000_s1125" style="position:absolute;left:29175;top:29425;width:628;height:628;visibility:visible;mso-wrap-style:square;v-text-anchor:top" coordsize="62780,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" path="m,l62780,r,62781l,62781,,e" fillcolor="#a5a5a5" stroked="f" strokeweight="0">
                  <v:path arrowok="t" textboxrect="0,0,62780,62781"/>
                </v:shape>
                <v:rect id="Rectangle 1708" o:spid="_x0000_s1126" style="position:absolute;left:30078;top:29216;width:190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rsidR="00810D3C" w:rsidRDefault="00810D3C" w:rsidP="0057169A">
                        <w:pPr>
                          <w:spacing w:after="160" w:line="259" w:lineRule="auto"/>
                        </w:pPr>
                        <w:r>
                          <w:rPr>
                            <w:color w:val="595959"/>
                            <w:sz w:val="18"/>
                          </w:rPr>
                          <w:t>Undeclared First Year Students</w:t>
                        </w:r>
                      </w:p>
                    </w:txbxContent>
                  </v:textbox>
                </v:rect>
                <v:shape id="Shape 1709" o:spid="_x0000_s1127" style="position:absolute;left:305;width:47434;height:31572;visibility:visible;mso-wrap-style:square;v-text-anchor:top" coordsize="4743450,315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" path="m,3157220r4743450,l4743450,,,,,3157220xe" filled="f" strokecolor="#d4d4d4">
                  <v:path arrowok="t" textboxrect="0,0,4743450,3157220"/>
                </v:shape>
                <w10:anchorlock/>
              </v:group>
            </w:pict>
          </mc:Fallback>
        </mc:AlternateContent>
      </w:r>
    </w:p>
    <w:p w:rsidR="00523A28" w:rsidRDefault="00523A28" w:rsidP="0057169A">
      <w:pPr>
        <w:spacing w:after="0" w:line="259" w:lineRule="auto"/>
        <w:ind w:left="811"/>
      </w:pPr>
    </w:p>
    <w:p w:rsidR="00523A28" w:rsidRDefault="00523A28" w:rsidP="009957D1">
      <w:pPr>
        <w:pStyle w:val="Heading5"/>
        <w:numPr>
          <w:ilvl w:val="0"/>
          <w:numId w:val="35"/>
        </w:numPr>
        <w:rPr>
          <w:rFonts w:asciiTheme="minorHAnsi" w:hAnsiTheme="minorHAnsi" w:cstheme="minorHAnsi"/>
          <w:color w:val="auto"/>
        </w:rPr>
      </w:pPr>
      <w:r w:rsidRPr="00523A28">
        <w:rPr>
          <w:rFonts w:asciiTheme="minorHAnsi" w:hAnsiTheme="minorHAnsi" w:cstheme="minorHAnsi"/>
          <w:color w:val="auto"/>
        </w:rPr>
        <w:t xml:space="preserve">Transfer Student Retention Rates: Students who attend Ram Orientation have higher second year persistence rates compared to students who do not attend Orientation.  Of new transfer students who attended Ram Orientation in 2016 and enrolled in the Fall 2016 semester, 83% returned to their second year at CSU (which is consistent with last year). </w:t>
      </w:r>
    </w:p>
    <w:p w:rsidR="00523A28" w:rsidRDefault="00523A28" w:rsidP="009957D1">
      <w:pPr>
        <w:pStyle w:val="Heading5"/>
        <w:numPr>
          <w:ilvl w:val="1"/>
          <w:numId w:val="35"/>
        </w:numPr>
        <w:rPr>
          <w:rFonts w:asciiTheme="minorHAnsi" w:hAnsiTheme="minorHAnsi" w:cstheme="minorHAnsi"/>
          <w:color w:val="auto"/>
        </w:rPr>
      </w:pPr>
      <w:r w:rsidRPr="00523A28">
        <w:rPr>
          <w:rFonts w:asciiTheme="minorHAnsi" w:hAnsiTheme="minorHAnsi" w:cstheme="minorHAnsi"/>
          <w:color w:val="auto"/>
        </w:rPr>
        <w:t xml:space="preserve">Students from Fall 2016 who attended the Transfer Mountain Experience persisted to their second year at a rate of 76.47% compared to the entire Fall 2016 entering population at 84.77%. </w:t>
      </w:r>
    </w:p>
    <w:p w:rsidR="00A14E8C" w:rsidRPr="00F80596" w:rsidRDefault="00A14E8C" w:rsidP="00F80596">
      <w:pPr>
        <w:spacing w:after="0" w:line="240" w:lineRule="auto"/>
        <w:contextualSpacing/>
        <w:rPr>
          <w:rFonts w:eastAsia="Calibri" w:cstheme="minorHAnsi"/>
        </w:rPr>
      </w:pPr>
    </w:p>
    <w:p w:rsidR="00F80596" w:rsidRDefault="00F80596" w:rsidP="00F80596">
      <w:pPr>
        <w:spacing w:after="0" w:line="259" w:lineRule="auto"/>
        <w:ind w:left="360"/>
      </w:pPr>
      <w:r>
        <w:rPr>
          <w:noProof/>
        </w:rPr>
        <mc:AlternateContent>
          <mc:Choice Requires="wpg">
            <w:drawing>
              <wp:inline distT="0" distB="0" distL="0" distR="0" wp14:anchorId="0B38F1B4" wp14:editId="229D336D">
                <wp:extent cx="5036265" cy="2564712"/>
                <wp:effectExtent l="0" t="0" r="0" b="0"/>
                <wp:docPr id="158541" name="Group 158541"/>
                <wp:cNvGraphicFramePr/>
                <a:graphic xmlns:a="http://schemas.openxmlformats.org/drawingml/2006/main">
                  <a:graphicData uri="http://schemas.microsoft.com/office/word/2010/wordprocessingGroup">
                    <wpg:wgp>
                      <wpg:cNvGrpSpPr/>
                      <wpg:grpSpPr>
                        <a:xfrm>
                          <a:off x="0" y="0"/>
                          <a:ext cx="5036265" cy="2564712"/>
                          <a:chOff x="159488" y="-1"/>
                          <a:chExt cx="5036265" cy="2564712"/>
                        </a:xfrm>
                      </wpg:grpSpPr>
                      <wps:wsp>
                        <wps:cNvPr id="157246" name="Rectangle 157246"/>
                        <wps:cNvSpPr/>
                        <wps:spPr>
                          <a:xfrm>
                            <a:off x="159488" y="-1"/>
                            <a:ext cx="4678326" cy="189895"/>
                          </a:xfrm>
                          <a:prstGeom prst="rect">
                            <a:avLst/>
                          </a:prstGeom>
                          <a:ln>
                            <a:noFill/>
                          </a:ln>
                        </wps:spPr>
                        <wps:txbx>
                          <w:txbxContent>
                            <w:p w:rsidR="00810D3C" w:rsidRDefault="00810D3C" w:rsidP="009957D1">
                              <w:pPr>
                                <w:pStyle w:val="ListParagraph"/>
                                <w:numPr>
                                  <w:ilvl w:val="0"/>
                                  <w:numId w:val="51"/>
                                </w:numPr>
                                <w:spacing w:after="160" w:line="259" w:lineRule="auto"/>
                              </w:pPr>
                              <w:r w:rsidRPr="00F80596">
                                <w:rPr>
                                  <w:b/>
                                  <w:u w:val="single" w:color="000000"/>
                                </w:rPr>
                                <w:t>Learning Community Academic Performance</w:t>
                              </w:r>
                            </w:p>
                          </w:txbxContent>
                        </wps:txbx>
                        <wps:bodyPr horzOverflow="overflow" vert="horz" lIns="0" tIns="0" rIns="0" bIns="0" rtlCol="0">
                          <a:noAutofit/>
                        </wps:bodyPr>
                      </wps:wsp>
                      <wps:wsp>
                        <wps:cNvPr id="7016" name="Rectangle 7016"/>
                        <wps:cNvSpPr/>
                        <wps:spPr>
                          <a:xfrm>
                            <a:off x="1346022" y="0"/>
                            <a:ext cx="42144" cy="189937"/>
                          </a:xfrm>
                          <a:prstGeom prst="rect">
                            <a:avLst/>
                          </a:prstGeom>
                          <a:ln>
                            <a:noFill/>
                          </a:ln>
                        </wps:spPr>
                        <wps:txbx>
                          <w:txbxContent>
                            <w:p w:rsidR="00810D3C" w:rsidRDefault="00810D3C" w:rsidP="00F80596">
                              <w:pPr>
                                <w:spacing w:after="160" w:line="259" w:lineRule="auto"/>
                              </w:pPr>
                              <w:r>
                                <w:rPr>
                                  <w:b/>
                                </w:rPr>
                                <w:t xml:space="preserve"> </w:t>
                              </w:r>
                            </w:p>
                          </w:txbxContent>
                        </wps:txbx>
                        <wps:bodyPr horzOverflow="overflow" vert="horz" lIns="0" tIns="0" rIns="0" bIns="0" rtlCol="0">
                          <a:noAutofit/>
                        </wps:bodyPr>
                      </wps:wsp>
                      <wps:wsp>
                        <wps:cNvPr id="7018" name="Rectangle 7018"/>
                        <wps:cNvSpPr/>
                        <wps:spPr>
                          <a:xfrm>
                            <a:off x="5153610" y="2374774"/>
                            <a:ext cx="42143" cy="189937"/>
                          </a:xfrm>
                          <a:prstGeom prst="rect">
                            <a:avLst/>
                          </a:prstGeom>
                          <a:ln>
                            <a:noFill/>
                          </a:ln>
                        </wps:spPr>
                        <wps:txbx>
                          <w:txbxContent>
                            <w:p w:rsidR="00810D3C" w:rsidRDefault="00810D3C" w:rsidP="00F80596">
                              <w:pPr>
                                <w:spacing w:after="160" w:line="259" w:lineRule="auto"/>
                              </w:pPr>
                              <w:r>
                                <w:t xml:space="preserve"> </w:t>
                              </w:r>
                            </w:p>
                          </w:txbxContent>
                        </wps:txbx>
                        <wps:bodyPr horzOverflow="overflow" vert="horz" lIns="0" tIns="0" rIns="0" bIns="0" rtlCol="0">
                          <a:noAutofit/>
                        </wps:bodyPr>
                      </wps:wsp>
                      <wps:wsp>
                        <wps:cNvPr id="7071" name="Shape 7071"/>
                        <wps:cNvSpPr/>
                        <wps:spPr>
                          <a:xfrm>
                            <a:off x="1123518" y="1654811"/>
                            <a:ext cx="3889502" cy="0"/>
                          </a:xfrm>
                          <a:custGeom>
                            <a:avLst/>
                            <a:gdLst/>
                            <a:ahLst/>
                            <a:cxnLst/>
                            <a:rect l="0" t="0" r="0" b="0"/>
                            <a:pathLst>
                              <a:path w="3889502">
                                <a:moveTo>
                                  <a:pt x="0" y="0"/>
                                </a:moveTo>
                                <a:lnTo>
                                  <a:pt x="388950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072" name="Shape 7072"/>
                        <wps:cNvSpPr/>
                        <wps:spPr>
                          <a:xfrm>
                            <a:off x="1123518" y="1415542"/>
                            <a:ext cx="3889502" cy="0"/>
                          </a:xfrm>
                          <a:custGeom>
                            <a:avLst/>
                            <a:gdLst/>
                            <a:ahLst/>
                            <a:cxnLst/>
                            <a:rect l="0" t="0" r="0" b="0"/>
                            <a:pathLst>
                              <a:path w="3889502">
                                <a:moveTo>
                                  <a:pt x="0" y="0"/>
                                </a:moveTo>
                                <a:lnTo>
                                  <a:pt x="388950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073" name="Shape 7073"/>
                        <wps:cNvSpPr/>
                        <wps:spPr>
                          <a:xfrm>
                            <a:off x="1123518" y="1175386"/>
                            <a:ext cx="3889502" cy="0"/>
                          </a:xfrm>
                          <a:custGeom>
                            <a:avLst/>
                            <a:gdLst/>
                            <a:ahLst/>
                            <a:cxnLst/>
                            <a:rect l="0" t="0" r="0" b="0"/>
                            <a:pathLst>
                              <a:path w="3889502">
                                <a:moveTo>
                                  <a:pt x="0" y="0"/>
                                </a:moveTo>
                                <a:lnTo>
                                  <a:pt x="388950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196709" name="Shape 196709"/>
                        <wps:cNvSpPr/>
                        <wps:spPr>
                          <a:xfrm>
                            <a:off x="3546043" y="1433830"/>
                            <a:ext cx="435864" cy="461011"/>
                          </a:xfrm>
                          <a:custGeom>
                            <a:avLst/>
                            <a:gdLst/>
                            <a:ahLst/>
                            <a:cxnLst/>
                            <a:rect l="0" t="0" r="0" b="0"/>
                            <a:pathLst>
                              <a:path w="435864" h="461011">
                                <a:moveTo>
                                  <a:pt x="0" y="0"/>
                                </a:moveTo>
                                <a:lnTo>
                                  <a:pt x="435864" y="0"/>
                                </a:lnTo>
                                <a:lnTo>
                                  <a:pt x="435864" y="461011"/>
                                </a:lnTo>
                                <a:lnTo>
                                  <a:pt x="0" y="46101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96710" name="Shape 196710"/>
                        <wps:cNvSpPr/>
                        <wps:spPr>
                          <a:xfrm>
                            <a:off x="1601419" y="1395730"/>
                            <a:ext cx="435864" cy="499111"/>
                          </a:xfrm>
                          <a:custGeom>
                            <a:avLst/>
                            <a:gdLst/>
                            <a:ahLst/>
                            <a:cxnLst/>
                            <a:rect l="0" t="0" r="0" b="0"/>
                            <a:pathLst>
                              <a:path w="435864" h="499111">
                                <a:moveTo>
                                  <a:pt x="0" y="0"/>
                                </a:moveTo>
                                <a:lnTo>
                                  <a:pt x="435864" y="0"/>
                                </a:lnTo>
                                <a:lnTo>
                                  <a:pt x="435864" y="499111"/>
                                </a:lnTo>
                                <a:lnTo>
                                  <a:pt x="0" y="49911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196711" name="Shape 196711"/>
                        <wps:cNvSpPr/>
                        <wps:spPr>
                          <a:xfrm>
                            <a:off x="2154631" y="1482599"/>
                            <a:ext cx="435864" cy="412242"/>
                          </a:xfrm>
                          <a:custGeom>
                            <a:avLst/>
                            <a:gdLst/>
                            <a:ahLst/>
                            <a:cxnLst/>
                            <a:rect l="0" t="0" r="0" b="0"/>
                            <a:pathLst>
                              <a:path w="435864" h="412242">
                                <a:moveTo>
                                  <a:pt x="0" y="0"/>
                                </a:moveTo>
                                <a:lnTo>
                                  <a:pt x="435864" y="0"/>
                                </a:lnTo>
                                <a:lnTo>
                                  <a:pt x="435864" y="412242"/>
                                </a:lnTo>
                                <a:lnTo>
                                  <a:pt x="0" y="41224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96712" name="Shape 196712"/>
                        <wps:cNvSpPr/>
                        <wps:spPr>
                          <a:xfrm>
                            <a:off x="4099255" y="1467359"/>
                            <a:ext cx="435864" cy="427482"/>
                          </a:xfrm>
                          <a:custGeom>
                            <a:avLst/>
                            <a:gdLst/>
                            <a:ahLst/>
                            <a:cxnLst/>
                            <a:rect l="0" t="0" r="0" b="0"/>
                            <a:pathLst>
                              <a:path w="435864" h="427482">
                                <a:moveTo>
                                  <a:pt x="0" y="0"/>
                                </a:moveTo>
                                <a:lnTo>
                                  <a:pt x="435864" y="0"/>
                                </a:lnTo>
                                <a:lnTo>
                                  <a:pt x="435864" y="427482"/>
                                </a:lnTo>
                                <a:lnTo>
                                  <a:pt x="0" y="42748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078" name="Shape 7078"/>
                        <wps:cNvSpPr/>
                        <wps:spPr>
                          <a:xfrm>
                            <a:off x="1123518" y="1894841"/>
                            <a:ext cx="3889502" cy="0"/>
                          </a:xfrm>
                          <a:custGeom>
                            <a:avLst/>
                            <a:gdLst/>
                            <a:ahLst/>
                            <a:cxnLst/>
                            <a:rect l="0" t="0" r="0" b="0"/>
                            <a:pathLst>
                              <a:path w="3889502">
                                <a:moveTo>
                                  <a:pt x="0" y="0"/>
                                </a:moveTo>
                                <a:lnTo>
                                  <a:pt x="3889502"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7079" name="Rectangle 7079"/>
                        <wps:cNvSpPr/>
                        <wps:spPr>
                          <a:xfrm>
                            <a:off x="1718513" y="1222249"/>
                            <a:ext cx="269530" cy="154840"/>
                          </a:xfrm>
                          <a:prstGeom prst="rect">
                            <a:avLst/>
                          </a:prstGeom>
                          <a:ln>
                            <a:noFill/>
                          </a:ln>
                        </wps:spPr>
                        <wps:txbx>
                          <w:txbxContent>
                            <w:p w:rsidR="00810D3C" w:rsidRDefault="00810D3C" w:rsidP="00F80596">
                              <w:pPr>
                                <w:spacing w:after="160" w:line="259" w:lineRule="auto"/>
                              </w:pPr>
                              <w:r>
                                <w:rPr>
                                  <w:color w:val="404040"/>
                                  <w:sz w:val="18"/>
                                </w:rPr>
                                <w:t>3.04</w:t>
                              </w:r>
                            </w:p>
                          </w:txbxContent>
                        </wps:txbx>
                        <wps:bodyPr horzOverflow="overflow" vert="horz" lIns="0" tIns="0" rIns="0" bIns="0" rtlCol="0">
                          <a:noAutofit/>
                        </wps:bodyPr>
                      </wps:wsp>
                      <wps:wsp>
                        <wps:cNvPr id="7080" name="Rectangle 7080"/>
                        <wps:cNvSpPr/>
                        <wps:spPr>
                          <a:xfrm>
                            <a:off x="3663645" y="1260603"/>
                            <a:ext cx="269530" cy="154840"/>
                          </a:xfrm>
                          <a:prstGeom prst="rect">
                            <a:avLst/>
                          </a:prstGeom>
                          <a:ln>
                            <a:noFill/>
                          </a:ln>
                        </wps:spPr>
                        <wps:txbx>
                          <w:txbxContent>
                            <w:p w:rsidR="00810D3C" w:rsidRDefault="00810D3C" w:rsidP="00F80596">
                              <w:pPr>
                                <w:spacing w:after="160" w:line="259" w:lineRule="auto"/>
                              </w:pPr>
                              <w:r>
                                <w:rPr>
                                  <w:color w:val="404040"/>
                                  <w:sz w:val="18"/>
                                </w:rPr>
                                <w:t>2.96</w:t>
                              </w:r>
                            </w:p>
                          </w:txbxContent>
                        </wps:txbx>
                        <wps:bodyPr horzOverflow="overflow" vert="horz" lIns="0" tIns="0" rIns="0" bIns="0" rtlCol="0">
                          <a:noAutofit/>
                        </wps:bodyPr>
                      </wps:wsp>
                      <wps:wsp>
                        <wps:cNvPr id="7081" name="Rectangle 7081"/>
                        <wps:cNvSpPr/>
                        <wps:spPr>
                          <a:xfrm>
                            <a:off x="2272614" y="1308481"/>
                            <a:ext cx="269530" cy="154840"/>
                          </a:xfrm>
                          <a:prstGeom prst="rect">
                            <a:avLst/>
                          </a:prstGeom>
                          <a:ln>
                            <a:noFill/>
                          </a:ln>
                        </wps:spPr>
                        <wps:txbx>
                          <w:txbxContent>
                            <w:p w:rsidR="00810D3C" w:rsidRDefault="00810D3C" w:rsidP="00F80596">
                              <w:pPr>
                                <w:spacing w:after="160" w:line="259" w:lineRule="auto"/>
                              </w:pPr>
                              <w:r>
                                <w:rPr>
                                  <w:color w:val="404040"/>
                                  <w:sz w:val="18"/>
                                </w:rPr>
                                <w:t>2.86</w:t>
                              </w:r>
                            </w:p>
                          </w:txbxContent>
                        </wps:txbx>
                        <wps:bodyPr horzOverflow="overflow" vert="horz" lIns="0" tIns="0" rIns="0" bIns="0" rtlCol="0">
                          <a:noAutofit/>
                        </wps:bodyPr>
                      </wps:wsp>
                      <wps:wsp>
                        <wps:cNvPr id="7082" name="Rectangle 7082"/>
                        <wps:cNvSpPr/>
                        <wps:spPr>
                          <a:xfrm>
                            <a:off x="4217492" y="1294130"/>
                            <a:ext cx="269530" cy="154840"/>
                          </a:xfrm>
                          <a:prstGeom prst="rect">
                            <a:avLst/>
                          </a:prstGeom>
                          <a:ln>
                            <a:noFill/>
                          </a:ln>
                        </wps:spPr>
                        <wps:txbx>
                          <w:txbxContent>
                            <w:p w:rsidR="00810D3C" w:rsidRDefault="00810D3C" w:rsidP="00F80596">
                              <w:pPr>
                                <w:spacing w:after="160" w:line="259" w:lineRule="auto"/>
                              </w:pPr>
                              <w:r>
                                <w:rPr>
                                  <w:color w:val="404040"/>
                                  <w:sz w:val="18"/>
                                </w:rPr>
                                <w:t>2.89</w:t>
                              </w:r>
                            </w:p>
                          </w:txbxContent>
                        </wps:txbx>
                        <wps:bodyPr horzOverflow="overflow" vert="horz" lIns="0" tIns="0" rIns="0" bIns="0" rtlCol="0">
                          <a:noAutofit/>
                        </wps:bodyPr>
                      </wps:wsp>
                      <wps:wsp>
                        <wps:cNvPr id="7083" name="Rectangle 7083"/>
                        <wps:cNvSpPr/>
                        <wps:spPr>
                          <a:xfrm>
                            <a:off x="959815" y="1841881"/>
                            <a:ext cx="77074" cy="154840"/>
                          </a:xfrm>
                          <a:prstGeom prst="rect">
                            <a:avLst/>
                          </a:prstGeom>
                          <a:ln>
                            <a:noFill/>
                          </a:ln>
                        </wps:spPr>
                        <wps:txbx>
                          <w:txbxContent>
                            <w:p w:rsidR="00810D3C" w:rsidRDefault="00810D3C" w:rsidP="00F80596">
                              <w:pPr>
                                <w:spacing w:after="160" w:line="259" w:lineRule="auto"/>
                              </w:pPr>
                              <w:r>
                                <w:rPr>
                                  <w:color w:val="595959"/>
                                  <w:sz w:val="18"/>
                                </w:rPr>
                                <w:t>2</w:t>
                              </w:r>
                            </w:p>
                          </w:txbxContent>
                        </wps:txbx>
                        <wps:bodyPr horzOverflow="overflow" vert="horz" lIns="0" tIns="0" rIns="0" bIns="0" rtlCol="0">
                          <a:noAutofit/>
                        </wps:bodyPr>
                      </wps:wsp>
                      <wps:wsp>
                        <wps:cNvPr id="7084" name="Rectangle 7084"/>
                        <wps:cNvSpPr/>
                        <wps:spPr>
                          <a:xfrm>
                            <a:off x="873201" y="1601978"/>
                            <a:ext cx="192456" cy="154840"/>
                          </a:xfrm>
                          <a:prstGeom prst="rect">
                            <a:avLst/>
                          </a:prstGeom>
                          <a:ln>
                            <a:noFill/>
                          </a:ln>
                        </wps:spPr>
                        <wps:txbx>
                          <w:txbxContent>
                            <w:p w:rsidR="00810D3C" w:rsidRDefault="00810D3C" w:rsidP="00F80596">
                              <w:pPr>
                                <w:spacing w:after="160" w:line="259" w:lineRule="auto"/>
                              </w:pPr>
                              <w:r>
                                <w:rPr>
                                  <w:color w:val="595959"/>
                                  <w:sz w:val="18"/>
                                </w:rPr>
                                <w:t>2.5</w:t>
                              </w:r>
                            </w:p>
                          </w:txbxContent>
                        </wps:txbx>
                        <wps:bodyPr horzOverflow="overflow" vert="horz" lIns="0" tIns="0" rIns="0" bIns="0" rtlCol="0">
                          <a:noAutofit/>
                        </wps:bodyPr>
                      </wps:wsp>
                      <wps:wsp>
                        <wps:cNvPr id="7085" name="Rectangle 7085"/>
                        <wps:cNvSpPr/>
                        <wps:spPr>
                          <a:xfrm>
                            <a:off x="959815" y="1362076"/>
                            <a:ext cx="77074" cy="154840"/>
                          </a:xfrm>
                          <a:prstGeom prst="rect">
                            <a:avLst/>
                          </a:prstGeom>
                          <a:ln>
                            <a:noFill/>
                          </a:ln>
                        </wps:spPr>
                        <wps:txbx>
                          <w:txbxContent>
                            <w:p w:rsidR="00810D3C" w:rsidRDefault="00810D3C" w:rsidP="00F80596">
                              <w:pPr>
                                <w:spacing w:after="160" w:line="259" w:lineRule="auto"/>
                              </w:pPr>
                              <w:r>
                                <w:rPr>
                                  <w:color w:val="595959"/>
                                  <w:sz w:val="18"/>
                                </w:rPr>
                                <w:t>3</w:t>
                              </w:r>
                            </w:p>
                          </w:txbxContent>
                        </wps:txbx>
                        <wps:bodyPr horzOverflow="overflow" vert="horz" lIns="0" tIns="0" rIns="0" bIns="0" rtlCol="0">
                          <a:noAutofit/>
                        </wps:bodyPr>
                      </wps:wsp>
                      <wps:wsp>
                        <wps:cNvPr id="7086" name="Rectangle 7086"/>
                        <wps:cNvSpPr/>
                        <wps:spPr>
                          <a:xfrm>
                            <a:off x="873201" y="1122300"/>
                            <a:ext cx="192456" cy="154840"/>
                          </a:xfrm>
                          <a:prstGeom prst="rect">
                            <a:avLst/>
                          </a:prstGeom>
                          <a:ln>
                            <a:noFill/>
                          </a:ln>
                        </wps:spPr>
                        <wps:txbx>
                          <w:txbxContent>
                            <w:p w:rsidR="00810D3C" w:rsidRDefault="00810D3C" w:rsidP="00F80596">
                              <w:pPr>
                                <w:spacing w:after="160" w:line="259" w:lineRule="auto"/>
                              </w:pPr>
                              <w:r>
                                <w:rPr>
                                  <w:color w:val="595959"/>
                                  <w:sz w:val="18"/>
                                </w:rPr>
                                <w:t>3.5</w:t>
                              </w:r>
                            </w:p>
                          </w:txbxContent>
                        </wps:txbx>
                        <wps:bodyPr horzOverflow="overflow" vert="horz" lIns="0" tIns="0" rIns="0" bIns="0" rtlCol="0">
                          <a:noAutofit/>
                        </wps:bodyPr>
                      </wps:wsp>
                      <wps:wsp>
                        <wps:cNvPr id="7087" name="Rectangle 7087"/>
                        <wps:cNvSpPr/>
                        <wps:spPr>
                          <a:xfrm>
                            <a:off x="1904949" y="1990344"/>
                            <a:ext cx="508960" cy="154840"/>
                          </a:xfrm>
                          <a:prstGeom prst="rect">
                            <a:avLst/>
                          </a:prstGeom>
                          <a:ln>
                            <a:noFill/>
                          </a:ln>
                        </wps:spPr>
                        <wps:txbx>
                          <w:txbxContent>
                            <w:p w:rsidR="00810D3C" w:rsidRDefault="00810D3C" w:rsidP="00F80596">
                              <w:pPr>
                                <w:spacing w:after="160" w:line="259" w:lineRule="auto"/>
                              </w:pPr>
                              <w:r>
                                <w:rPr>
                                  <w:color w:val="595959"/>
                                  <w:sz w:val="18"/>
                                </w:rPr>
                                <w:t>Fall GPA</w:t>
                              </w:r>
                            </w:p>
                          </w:txbxContent>
                        </wps:txbx>
                        <wps:bodyPr horzOverflow="overflow" vert="horz" lIns="0" tIns="0" rIns="0" bIns="0" rtlCol="0">
                          <a:noAutofit/>
                        </wps:bodyPr>
                      </wps:wsp>
                      <wps:wsp>
                        <wps:cNvPr id="7088" name="Rectangle 7088"/>
                        <wps:cNvSpPr/>
                        <wps:spPr>
                          <a:xfrm>
                            <a:off x="3783787" y="1990344"/>
                            <a:ext cx="684997" cy="154840"/>
                          </a:xfrm>
                          <a:prstGeom prst="rect">
                            <a:avLst/>
                          </a:prstGeom>
                          <a:ln>
                            <a:noFill/>
                          </a:ln>
                        </wps:spPr>
                        <wps:txbx>
                          <w:txbxContent>
                            <w:p w:rsidR="00810D3C" w:rsidRDefault="00810D3C" w:rsidP="00F80596">
                              <w:pPr>
                                <w:spacing w:after="160" w:line="259" w:lineRule="auto"/>
                              </w:pPr>
                              <w:r>
                                <w:rPr>
                                  <w:color w:val="595959"/>
                                  <w:sz w:val="18"/>
                                </w:rPr>
                                <w:t>Spring GPA</w:t>
                              </w:r>
                            </w:p>
                          </w:txbxContent>
                        </wps:txbx>
                        <wps:bodyPr horzOverflow="overflow" vert="horz" lIns="0" tIns="0" rIns="0" bIns="0" rtlCol="0">
                          <a:noAutofit/>
                        </wps:bodyPr>
                      </wps:wsp>
                      <wps:wsp>
                        <wps:cNvPr id="7089" name="Rectangle 7089"/>
                        <wps:cNvSpPr/>
                        <wps:spPr>
                          <a:xfrm>
                            <a:off x="2234514" y="401193"/>
                            <a:ext cx="2016009" cy="241550"/>
                          </a:xfrm>
                          <a:prstGeom prst="rect">
                            <a:avLst/>
                          </a:prstGeom>
                          <a:ln>
                            <a:noFill/>
                          </a:ln>
                        </wps:spPr>
                        <wps:txbx>
                          <w:txbxContent>
                            <w:p w:rsidR="00810D3C" w:rsidRDefault="00810D3C" w:rsidP="00F80596">
                              <w:pPr>
                                <w:spacing w:after="160" w:line="259" w:lineRule="auto"/>
                              </w:pPr>
                              <w:r>
                                <w:rPr>
                                  <w:color w:val="595959"/>
                                  <w:sz w:val="28"/>
                                </w:rPr>
                                <w:t xml:space="preserve">Grade Point Average </w:t>
                              </w:r>
                            </w:p>
                          </w:txbxContent>
                        </wps:txbx>
                        <wps:bodyPr horzOverflow="overflow" vert="horz" lIns="0" tIns="0" rIns="0" bIns="0" rtlCol="0">
                          <a:noAutofit/>
                        </wps:bodyPr>
                      </wps:wsp>
                      <wps:wsp>
                        <wps:cNvPr id="157114" name="Rectangle 157114"/>
                        <wps:cNvSpPr/>
                        <wps:spPr>
                          <a:xfrm>
                            <a:off x="1588338" y="619125"/>
                            <a:ext cx="71856" cy="241550"/>
                          </a:xfrm>
                          <a:prstGeom prst="rect">
                            <a:avLst/>
                          </a:prstGeom>
                          <a:ln>
                            <a:noFill/>
                          </a:ln>
                        </wps:spPr>
                        <wps:txbx>
                          <w:txbxContent>
                            <w:p w:rsidR="00810D3C" w:rsidRDefault="00810D3C" w:rsidP="00F80596">
                              <w:pPr>
                                <w:spacing w:after="160" w:line="259" w:lineRule="auto"/>
                              </w:pPr>
                              <w:r>
                                <w:rPr>
                                  <w:color w:val="595959"/>
                                  <w:sz w:val="28"/>
                                </w:rPr>
                                <w:t>(</w:t>
                              </w:r>
                            </w:p>
                          </w:txbxContent>
                        </wps:txbx>
                        <wps:bodyPr horzOverflow="overflow" vert="horz" lIns="0" tIns="0" rIns="0" bIns="0" rtlCol="0">
                          <a:noAutofit/>
                        </wps:bodyPr>
                      </wps:wsp>
                      <wps:wsp>
                        <wps:cNvPr id="157117" name="Rectangle 157117"/>
                        <wps:cNvSpPr/>
                        <wps:spPr>
                          <a:xfrm>
                            <a:off x="1641652" y="619125"/>
                            <a:ext cx="2707538" cy="241550"/>
                          </a:xfrm>
                          <a:prstGeom prst="rect">
                            <a:avLst/>
                          </a:prstGeom>
                          <a:ln>
                            <a:noFill/>
                          </a:ln>
                        </wps:spPr>
                        <wps:txbx>
                          <w:txbxContent>
                            <w:p w:rsidR="00810D3C" w:rsidRDefault="00810D3C" w:rsidP="00F80596">
                              <w:pPr>
                                <w:spacing w:after="160" w:line="259" w:lineRule="auto"/>
                              </w:pPr>
                              <w:r>
                                <w:rPr>
                                  <w:color w:val="595959"/>
                                  <w:sz w:val="28"/>
                                </w:rPr>
                                <w:t>Learning Community vs Non</w:t>
                              </w:r>
                            </w:p>
                          </w:txbxContent>
                        </wps:txbx>
                        <wps:bodyPr horzOverflow="overflow" vert="horz" lIns="0" tIns="0" rIns="0" bIns="0" rtlCol="0">
                          <a:noAutofit/>
                        </wps:bodyPr>
                      </wps:wsp>
                      <wps:wsp>
                        <wps:cNvPr id="7091" name="Rectangle 7091"/>
                        <wps:cNvSpPr/>
                        <wps:spPr>
                          <a:xfrm>
                            <a:off x="3677997" y="619125"/>
                            <a:ext cx="72568" cy="241550"/>
                          </a:xfrm>
                          <a:prstGeom prst="rect">
                            <a:avLst/>
                          </a:prstGeom>
                          <a:ln>
                            <a:noFill/>
                          </a:ln>
                        </wps:spPr>
                        <wps:txbx>
                          <w:txbxContent>
                            <w:p w:rsidR="00810D3C" w:rsidRDefault="00810D3C" w:rsidP="00F80596">
                              <w:pPr>
                                <w:spacing w:after="160" w:line="259" w:lineRule="auto"/>
                              </w:pPr>
                              <w:r>
                                <w:rPr>
                                  <w:color w:val="595959"/>
                                  <w:sz w:val="28"/>
                                </w:rPr>
                                <w:t>-</w:t>
                              </w:r>
                            </w:p>
                          </w:txbxContent>
                        </wps:txbx>
                        <wps:bodyPr horzOverflow="overflow" vert="horz" lIns="0" tIns="0" rIns="0" bIns="0" rtlCol="0">
                          <a:noAutofit/>
                        </wps:bodyPr>
                      </wps:wsp>
                      <wps:wsp>
                        <wps:cNvPr id="7092" name="Rectangle 7092"/>
                        <wps:cNvSpPr/>
                        <wps:spPr>
                          <a:xfrm>
                            <a:off x="3732861" y="619125"/>
                            <a:ext cx="881011" cy="241550"/>
                          </a:xfrm>
                          <a:prstGeom prst="rect">
                            <a:avLst/>
                          </a:prstGeom>
                          <a:ln>
                            <a:noFill/>
                          </a:ln>
                        </wps:spPr>
                        <wps:txbx>
                          <w:txbxContent>
                            <w:p w:rsidR="00810D3C" w:rsidRDefault="00810D3C" w:rsidP="00F80596">
                              <w:pPr>
                                <w:spacing w:after="160" w:line="259" w:lineRule="auto"/>
                              </w:pPr>
                              <w:r>
                                <w:rPr>
                                  <w:color w:val="595959"/>
                                  <w:sz w:val="28"/>
                                </w:rPr>
                                <w:t xml:space="preserve">Learning </w:t>
                              </w:r>
                            </w:p>
                          </w:txbxContent>
                        </wps:txbx>
                        <wps:bodyPr horzOverflow="overflow" vert="horz" lIns="0" tIns="0" rIns="0" bIns="0" rtlCol="0">
                          <a:noAutofit/>
                        </wps:bodyPr>
                      </wps:wsp>
                      <wps:wsp>
                        <wps:cNvPr id="7093" name="Rectangle 7093"/>
                        <wps:cNvSpPr/>
                        <wps:spPr>
                          <a:xfrm>
                            <a:off x="2525598" y="835534"/>
                            <a:ext cx="1189542" cy="241550"/>
                          </a:xfrm>
                          <a:prstGeom prst="rect">
                            <a:avLst/>
                          </a:prstGeom>
                          <a:ln>
                            <a:noFill/>
                          </a:ln>
                        </wps:spPr>
                        <wps:txbx>
                          <w:txbxContent>
                            <w:p w:rsidR="00810D3C" w:rsidRDefault="00810D3C" w:rsidP="00F80596">
                              <w:pPr>
                                <w:spacing w:after="160" w:line="259" w:lineRule="auto"/>
                              </w:pPr>
                              <w:r>
                                <w:rPr>
                                  <w:color w:val="595959"/>
                                  <w:sz w:val="28"/>
                                </w:rPr>
                                <w:t>Community)</w:t>
                              </w:r>
                            </w:p>
                          </w:txbxContent>
                        </wps:txbx>
                        <wps:bodyPr horzOverflow="overflow" vert="horz" lIns="0" tIns="0" rIns="0" bIns="0" rtlCol="0">
                          <a:noAutofit/>
                        </wps:bodyPr>
                      </wps:wsp>
                      <wps:wsp>
                        <wps:cNvPr id="196713" name="Shape 196713"/>
                        <wps:cNvSpPr/>
                        <wps:spPr>
                          <a:xfrm>
                            <a:off x="2183079" y="226525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7095" name="Rectangle 7095"/>
                        <wps:cNvSpPr/>
                        <wps:spPr>
                          <a:xfrm>
                            <a:off x="2273249" y="2243583"/>
                            <a:ext cx="1284713" cy="154840"/>
                          </a:xfrm>
                          <a:prstGeom prst="rect">
                            <a:avLst/>
                          </a:prstGeom>
                          <a:ln>
                            <a:noFill/>
                          </a:ln>
                        </wps:spPr>
                        <wps:txbx>
                          <w:txbxContent>
                            <w:p w:rsidR="00810D3C" w:rsidRDefault="00810D3C" w:rsidP="00F80596">
                              <w:pPr>
                                <w:spacing w:after="160" w:line="259" w:lineRule="auto"/>
                              </w:pPr>
                              <w:r>
                                <w:rPr>
                                  <w:color w:val="595959"/>
                                  <w:sz w:val="18"/>
                                </w:rPr>
                                <w:t>Learning Community</w:t>
                              </w:r>
                            </w:p>
                          </w:txbxContent>
                        </wps:txbx>
                        <wps:bodyPr horzOverflow="overflow" vert="horz" lIns="0" tIns="0" rIns="0" bIns="0" rtlCol="0">
                          <a:noAutofit/>
                        </wps:bodyPr>
                      </wps:wsp>
                      <wps:wsp>
                        <wps:cNvPr id="196714" name="Shape 196714"/>
                        <wps:cNvSpPr/>
                        <wps:spPr>
                          <a:xfrm>
                            <a:off x="3378149" y="2265258"/>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7097" name="Rectangle 7097"/>
                        <wps:cNvSpPr/>
                        <wps:spPr>
                          <a:xfrm>
                            <a:off x="3468319" y="2243583"/>
                            <a:ext cx="449520" cy="154840"/>
                          </a:xfrm>
                          <a:prstGeom prst="rect">
                            <a:avLst/>
                          </a:prstGeom>
                          <a:ln>
                            <a:noFill/>
                          </a:ln>
                        </wps:spPr>
                        <wps:txbx>
                          <w:txbxContent>
                            <w:p w:rsidR="00810D3C" w:rsidRDefault="00810D3C" w:rsidP="00F80596">
                              <w:pPr>
                                <w:spacing w:after="160" w:line="259" w:lineRule="auto"/>
                              </w:pPr>
                              <w:r>
                                <w:rPr>
                                  <w:color w:val="595959"/>
                                  <w:sz w:val="18"/>
                                </w:rPr>
                                <w:t>Non-LC</w:t>
                              </w:r>
                            </w:p>
                          </w:txbxContent>
                        </wps:txbx>
                        <wps:bodyPr horzOverflow="overflow" vert="horz" lIns="0" tIns="0" rIns="0" bIns="0" rtlCol="0">
                          <a:noAutofit/>
                        </wps:bodyPr>
                      </wps:wsp>
                      <wps:wsp>
                        <wps:cNvPr id="7098" name="Shape 7098"/>
                        <wps:cNvSpPr/>
                        <wps:spPr>
                          <a:xfrm>
                            <a:off x="790270" y="270256"/>
                            <a:ext cx="4362450" cy="2209102"/>
                          </a:xfrm>
                          <a:custGeom>
                            <a:avLst/>
                            <a:gdLst/>
                            <a:ahLst/>
                            <a:cxnLst/>
                            <a:rect l="0" t="0" r="0" b="0"/>
                            <a:pathLst>
                              <a:path w="4362450" h="2209102">
                                <a:moveTo>
                                  <a:pt x="0" y="2209102"/>
                                </a:moveTo>
                                <a:lnTo>
                                  <a:pt x="0" y="0"/>
                                </a:lnTo>
                                <a:lnTo>
                                  <a:pt x="4362450" y="0"/>
                                </a:lnTo>
                                <a:lnTo>
                                  <a:pt x="4362450" y="2209102"/>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38F1B4" id="Group 158541" o:spid="_x0000_s1128" style="width:396.55pt;height:201.95pt;mso-position-horizontal-relative:char;mso-position-vertical-relative:line" coordorigin="1594" coordsize="50362,25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">
                <v:rect id="Rectangle 157246" o:spid="_x0000_s1129" style="position:absolute;left:1594;width:4678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" filled="f" stroked="f">
                  <v:textbox inset="0,0,0,0">
                    <w:txbxContent>
                      <w:p w:rsidR="00810D3C" w:rsidRDefault="00810D3C" w:rsidP="009957D1">
                        <w:pPr>
                          <w:pStyle w:val="ListParagraph"/>
                          <w:numPr>
                            <w:ilvl w:val="0"/>
                            <w:numId w:val="51"/>
                          </w:numPr>
                          <w:spacing w:after="160" w:line="259" w:lineRule="auto"/>
                        </w:pPr>
                        <w:r w:rsidRPr="00F80596">
                          <w:rPr>
                            <w:b/>
                            <w:u w:val="single" w:color="000000"/>
                          </w:rPr>
                          <w:t>Learning Community Academic Performance</w:t>
                        </w:r>
                      </w:p>
                    </w:txbxContent>
                  </v:textbox>
                </v:rect>
                <v:rect id="Rectangle 7016" o:spid="_x0000_s1130" style="position:absolute;left:134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P+AJ5vwhOQswcAAAD//wMAUEsBAi0AFAAGAAgAAAAhANvh9svuAAAAhQEAABMAAAAAAAAA&#10;AAAAAAAAAAAAAFtDb250ZW50X1R5cGVzXS54bWxQSwECLQAUAAYACAAAACEAWvQsW78AAAAVAQAA&#10;CwAAAAAAAAAAAAAAAAAfAQAAX3JlbHMvLnJlbHNQSwECLQAUAAYACAAAACEAPgP7mcYAAADdAAAA&#10;DwAAAAAAAAAAAAAAAAAHAgAAZHJzL2Rvd25yZXYueG1sUEsFBgAAAAADAAMAtwAAAPoCAAAAAA==&#10;" filled="f" stroked="f">
                  <v:textbox inset="0,0,0,0">
                    <w:txbxContent>
                      <w:p w:rsidR="00810D3C" w:rsidRDefault="00810D3C" w:rsidP="00F80596">
                        <w:pPr>
                          <w:spacing w:after="160" w:line="259" w:lineRule="auto"/>
                        </w:pPr>
                        <w:r>
                          <w:rPr>
                            <w:b/>
                          </w:rPr>
                          <w:t xml:space="preserve"> </w:t>
                        </w:r>
                      </w:p>
                    </w:txbxContent>
                  </v:textbox>
                </v:rect>
                <v:rect id="Rectangle 7018" o:spid="_x0000_s1131" style="position:absolute;left:51536;top:2374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" filled="f" stroked="f">
                  <v:textbox inset="0,0,0,0">
                    <w:txbxContent>
                      <w:p w:rsidR="00810D3C" w:rsidRDefault="00810D3C" w:rsidP="00F80596">
                        <w:pPr>
                          <w:spacing w:after="160" w:line="259" w:lineRule="auto"/>
                        </w:pPr>
                        <w:r>
                          <w:t xml:space="preserve"> </w:t>
                        </w:r>
                      </w:p>
                    </w:txbxContent>
                  </v:textbox>
                </v:rect>
                <v:shape id="Shape 7071" o:spid="_x0000_s1132" style="position:absolute;left:11235;top:16548;width:38895;height:0;visibility:visible;mso-wrap-style:square;v-text-anchor:top" coordsize="388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" path="m,l3889502,e" filled="f" strokecolor="#d4d4d4">
                  <v:path arrowok="t" textboxrect="0,0,3889502,0"/>
                </v:shape>
                <v:shape id="Shape 7072" o:spid="_x0000_s1133" style="position:absolute;left:11235;top:14155;width:38895;height:0;visibility:visible;mso-wrap-style:square;v-text-anchor:top" coordsize="388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" path="m,l3889502,e" filled="f" strokecolor="#d4d4d4">
                  <v:path arrowok="t" textboxrect="0,0,3889502,0"/>
                </v:shape>
                <v:shape id="Shape 7073" o:spid="_x0000_s1134" style="position:absolute;left:11235;top:11753;width:38895;height:0;visibility:visible;mso-wrap-style:square;v-text-anchor:top" coordsize="388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" path="m,l3889502,e" filled="f" strokecolor="#d4d4d4">
                  <v:path arrowok="t" textboxrect="0,0,3889502,0"/>
                </v:shape>
                <v:shape id="Shape 196709" o:spid="_x0000_s1135" style="position:absolute;left:35460;top:14338;width:4359;height:4610;visibility:visible;mso-wrap-style:square;v-text-anchor:top" coordsize="435864,46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" path="m,l435864,r,461011l,461011,,e" fillcolor="#5b9bd5" stroked="f" strokeweight="0">
                  <v:path arrowok="t" textboxrect="0,0,435864,461011"/>
                </v:shape>
                <v:shape id="Shape 196710" o:spid="_x0000_s1136" style="position:absolute;left:16014;top:13957;width:4358;height:4991;visibility:visible;mso-wrap-style:square;v-text-anchor:top" coordsize="435864,49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" path="m,l435864,r,499111l,499111,,e" fillcolor="#5b9bd5" stroked="f" strokeweight="0">
                  <v:path arrowok="t" textboxrect="0,0,435864,499111"/>
                </v:shape>
                <v:shape id="Shape 196711" o:spid="_x0000_s1137" style="position:absolute;left:21546;top:14825;width:4358;height:4123;visibility:visible;mso-wrap-style:square;v-text-anchor:top" coordsize="435864,4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" path="m,l435864,r,412242l,412242,,e" fillcolor="#ed7d31" stroked="f" strokeweight="0">
                  <v:path arrowok="t" textboxrect="0,0,435864,412242"/>
                </v:shape>
                <v:shape id="Shape 196712" o:spid="_x0000_s1138" style="position:absolute;left:40992;top:14673;width:4359;height:4275;visibility:visible;mso-wrap-style:square;v-text-anchor:top" coordsize="435864,42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" path="m,l435864,r,427482l,427482,,e" fillcolor="#ed7d31" stroked="f" strokeweight="0">
                  <v:path arrowok="t" textboxrect="0,0,435864,427482"/>
                </v:shape>
                <v:shape id="Shape 7078" o:spid="_x0000_s1139" style="position:absolute;left:11235;top:18948;width:38895;height:0;visibility:visible;mso-wrap-style:square;v-text-anchor:top" coordsize="388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" path="m,l3889502,e" filled="f" strokecolor="#d4d4d4">
                  <v:path arrowok="t" textboxrect="0,0,3889502,0"/>
                </v:shape>
                <v:rect id="Rectangle 7079" o:spid="_x0000_s1140" style="position:absolute;left:17185;top:12222;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" filled="f" stroked="f">
                  <v:textbox inset="0,0,0,0">
                    <w:txbxContent>
                      <w:p w:rsidR="00810D3C" w:rsidRDefault="00810D3C" w:rsidP="00F80596">
                        <w:pPr>
                          <w:spacing w:after="160" w:line="259" w:lineRule="auto"/>
                        </w:pPr>
                        <w:r>
                          <w:rPr>
                            <w:color w:val="404040"/>
                            <w:sz w:val="18"/>
                          </w:rPr>
                          <w:t>3.04</w:t>
                        </w:r>
                      </w:p>
                    </w:txbxContent>
                  </v:textbox>
                </v:rect>
                <v:rect id="Rectangle 7080" o:spid="_x0000_s1141" style="position:absolute;left:36636;top:12606;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" filled="f" stroked="f">
                  <v:textbox inset="0,0,0,0">
                    <w:txbxContent>
                      <w:p w:rsidR="00810D3C" w:rsidRDefault="00810D3C" w:rsidP="00F80596">
                        <w:pPr>
                          <w:spacing w:after="160" w:line="259" w:lineRule="auto"/>
                        </w:pPr>
                        <w:r>
                          <w:rPr>
                            <w:color w:val="404040"/>
                            <w:sz w:val="18"/>
                          </w:rPr>
                          <w:t>2.96</w:t>
                        </w:r>
                      </w:p>
                    </w:txbxContent>
                  </v:textbox>
                </v:rect>
                <v:rect id="Rectangle 7081" o:spid="_x0000_s1142" style="position:absolute;left:22726;top:13084;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" filled="f" stroked="f">
                  <v:textbox inset="0,0,0,0">
                    <w:txbxContent>
                      <w:p w:rsidR="00810D3C" w:rsidRDefault="00810D3C" w:rsidP="00F80596">
                        <w:pPr>
                          <w:spacing w:after="160" w:line="259" w:lineRule="auto"/>
                        </w:pPr>
                        <w:r>
                          <w:rPr>
                            <w:color w:val="404040"/>
                            <w:sz w:val="18"/>
                          </w:rPr>
                          <w:t>2.86</w:t>
                        </w:r>
                      </w:p>
                    </w:txbxContent>
                  </v:textbox>
                </v:rect>
                <v:rect id="Rectangle 7082" o:spid="_x0000_s1143" style="position:absolute;left:42174;top:12941;width:26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gd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l6iJIb/N+EJyPUfAAAA//8DAFBLAQItABQABgAIAAAAIQDb4fbL7gAAAIUBAAATAAAAAAAA&#10;AAAAAAAAAAAAAABbQ29udGVudF9UeXBlc10ueG1sUEsBAi0AFAAGAAgAAAAhAFr0LFu/AAAAFQEA&#10;AAsAAAAAAAAAAAAAAAAAHwEAAF9yZWxzLy5yZWxzUEsBAi0AFAAGAAgAAAAhAKkyaB3HAAAA3QAA&#10;AA8AAAAAAAAAAAAAAAAABwIAAGRycy9kb3ducmV2LnhtbFBLBQYAAAAAAwADALcAAAD7AgAAAAA=&#10;" filled="f" stroked="f">
                  <v:textbox inset="0,0,0,0">
                    <w:txbxContent>
                      <w:p w:rsidR="00810D3C" w:rsidRDefault="00810D3C" w:rsidP="00F80596">
                        <w:pPr>
                          <w:spacing w:after="160" w:line="259" w:lineRule="auto"/>
                        </w:pPr>
                        <w:r>
                          <w:rPr>
                            <w:color w:val="404040"/>
                            <w:sz w:val="18"/>
                          </w:rPr>
                          <w:t>2.89</w:t>
                        </w:r>
                      </w:p>
                    </w:txbxContent>
                  </v:textbox>
                </v:rect>
                <v:rect id="Rectangle 7083" o:spid="_x0000_s1144" style="position:absolute;left:9598;top:18418;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" filled="f" stroked="f">
                  <v:textbox inset="0,0,0,0">
                    <w:txbxContent>
                      <w:p w:rsidR="00810D3C" w:rsidRDefault="00810D3C" w:rsidP="00F80596">
                        <w:pPr>
                          <w:spacing w:after="160" w:line="259" w:lineRule="auto"/>
                        </w:pPr>
                        <w:r>
                          <w:rPr>
                            <w:color w:val="595959"/>
                            <w:sz w:val="18"/>
                          </w:rPr>
                          <w:t>2</w:t>
                        </w:r>
                      </w:p>
                    </w:txbxContent>
                  </v:textbox>
                </v:rect>
                <v:rect id="Rectangle 7084" o:spid="_x0000_s1145" style="position:absolute;left:8732;top:16019;width:192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" filled="f" stroked="f">
                  <v:textbox inset="0,0,0,0">
                    <w:txbxContent>
                      <w:p w:rsidR="00810D3C" w:rsidRDefault="00810D3C" w:rsidP="00F80596">
                        <w:pPr>
                          <w:spacing w:after="160" w:line="259" w:lineRule="auto"/>
                        </w:pPr>
                        <w:r>
                          <w:rPr>
                            <w:color w:val="595959"/>
                            <w:sz w:val="18"/>
                          </w:rPr>
                          <w:t>2.5</w:t>
                        </w:r>
                      </w:p>
                    </w:txbxContent>
                  </v:textbox>
                </v:rect>
                <v:rect id="Rectangle 7085" o:spid="_x0000_s1146" style="position:absolute;left:9598;top:1362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" filled="f" stroked="f">
                  <v:textbox inset="0,0,0,0">
                    <w:txbxContent>
                      <w:p w:rsidR="00810D3C" w:rsidRDefault="00810D3C" w:rsidP="00F80596">
                        <w:pPr>
                          <w:spacing w:after="160" w:line="259" w:lineRule="auto"/>
                        </w:pPr>
                        <w:r>
                          <w:rPr>
                            <w:color w:val="595959"/>
                            <w:sz w:val="18"/>
                          </w:rPr>
                          <w:t>3</w:t>
                        </w:r>
                      </w:p>
                    </w:txbxContent>
                  </v:textbox>
                </v:rect>
                <v:rect id="Rectangle 7086" o:spid="_x0000_s1147" style="position:absolute;left:8732;top:11223;width:192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" filled="f" stroked="f">
                  <v:textbox inset="0,0,0,0">
                    <w:txbxContent>
                      <w:p w:rsidR="00810D3C" w:rsidRDefault="00810D3C" w:rsidP="00F80596">
                        <w:pPr>
                          <w:spacing w:after="160" w:line="259" w:lineRule="auto"/>
                        </w:pPr>
                        <w:r>
                          <w:rPr>
                            <w:color w:val="595959"/>
                            <w:sz w:val="18"/>
                          </w:rPr>
                          <w:t>3.5</w:t>
                        </w:r>
                      </w:p>
                    </w:txbxContent>
                  </v:textbox>
                </v:rect>
                <v:rect id="Rectangle 7087" o:spid="_x0000_s1148" style="position:absolute;left:19049;top:19903;width:509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" filled="f" stroked="f">
                  <v:textbox inset="0,0,0,0">
                    <w:txbxContent>
                      <w:p w:rsidR="00810D3C" w:rsidRDefault="00810D3C" w:rsidP="00F80596">
                        <w:pPr>
                          <w:spacing w:after="160" w:line="259" w:lineRule="auto"/>
                        </w:pPr>
                        <w:r>
                          <w:rPr>
                            <w:color w:val="595959"/>
                            <w:sz w:val="18"/>
                          </w:rPr>
                          <w:t>Fall GPA</w:t>
                        </w:r>
                      </w:p>
                    </w:txbxContent>
                  </v:textbox>
                </v:rect>
                <v:rect id="Rectangle 7088" o:spid="_x0000_s1149" style="position:absolute;left:37837;top:19903;width:685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" filled="f" stroked="f">
                  <v:textbox inset="0,0,0,0">
                    <w:txbxContent>
                      <w:p w:rsidR="00810D3C" w:rsidRDefault="00810D3C" w:rsidP="00F80596">
                        <w:pPr>
                          <w:spacing w:after="160" w:line="259" w:lineRule="auto"/>
                        </w:pPr>
                        <w:r>
                          <w:rPr>
                            <w:color w:val="595959"/>
                            <w:sz w:val="18"/>
                          </w:rPr>
                          <w:t>Spring GPA</w:t>
                        </w:r>
                      </w:p>
                    </w:txbxContent>
                  </v:textbox>
                </v:rect>
                <v:rect id="Rectangle 7089" o:spid="_x0000_s1150" style="position:absolute;left:22345;top:4011;width:2016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ps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jCN4gSub8ITkPk/AAAA//8DAFBLAQItABQABgAIAAAAIQDb4fbL7gAAAIUBAAATAAAAAAAA&#10;AAAAAAAAAAAAAABbQ29udGVudF9UeXBlc10ueG1sUEsBAi0AFAAGAAgAAAAhAFr0LFu/AAAAFQEA&#10;AAsAAAAAAAAAAAAAAAAAHwEAAF9yZWxzLy5yZWxzUEsBAi0AFAAGAAgAAAAhAKeW+mzHAAAA3QAA&#10;AA8AAAAAAAAAAAAAAAAABwIAAGRycy9kb3ducmV2LnhtbFBLBQYAAAAAAwADALcAAAD7AgAAAAA=&#10;" filled="f" stroked="f">
                  <v:textbox inset="0,0,0,0">
                    <w:txbxContent>
                      <w:p w:rsidR="00810D3C" w:rsidRDefault="00810D3C" w:rsidP="00F80596">
                        <w:pPr>
                          <w:spacing w:after="160" w:line="259" w:lineRule="auto"/>
                        </w:pPr>
                        <w:r>
                          <w:rPr>
                            <w:color w:val="595959"/>
                            <w:sz w:val="28"/>
                          </w:rPr>
                          <w:t xml:space="preserve">Grade Point Average </w:t>
                        </w:r>
                      </w:p>
                    </w:txbxContent>
                  </v:textbox>
                </v:rect>
                <v:rect id="Rectangle 157114" o:spid="_x0000_s1151" style="position:absolute;left:15883;top:6191;width:71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" filled="f" stroked="f">
                  <v:textbox inset="0,0,0,0">
                    <w:txbxContent>
                      <w:p w:rsidR="00810D3C" w:rsidRDefault="00810D3C" w:rsidP="00F80596">
                        <w:pPr>
                          <w:spacing w:after="160" w:line="259" w:lineRule="auto"/>
                        </w:pPr>
                        <w:r>
                          <w:rPr>
                            <w:color w:val="595959"/>
                            <w:sz w:val="28"/>
                          </w:rPr>
                          <w:t>(</w:t>
                        </w:r>
                      </w:p>
                    </w:txbxContent>
                  </v:textbox>
                </v:rect>
                <v:rect id="Rectangle 157117" o:spid="_x0000_s1152" style="position:absolute;left:16416;top:6191;width:2707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" filled="f" stroked="f">
                  <v:textbox inset="0,0,0,0">
                    <w:txbxContent>
                      <w:p w:rsidR="00810D3C" w:rsidRDefault="00810D3C" w:rsidP="00F80596">
                        <w:pPr>
                          <w:spacing w:after="160" w:line="259" w:lineRule="auto"/>
                        </w:pPr>
                        <w:r>
                          <w:rPr>
                            <w:color w:val="595959"/>
                            <w:sz w:val="28"/>
                          </w:rPr>
                          <w:t>Learning Community vs Non</w:t>
                        </w:r>
                      </w:p>
                    </w:txbxContent>
                  </v:textbox>
                </v:rect>
                <v:rect id="Rectangle 7091" o:spid="_x0000_s1153" style="position:absolute;left:36779;top:6191;width:7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" filled="f" stroked="f">
                  <v:textbox inset="0,0,0,0">
                    <w:txbxContent>
                      <w:p w:rsidR="00810D3C" w:rsidRDefault="00810D3C" w:rsidP="00F80596">
                        <w:pPr>
                          <w:spacing w:after="160" w:line="259" w:lineRule="auto"/>
                        </w:pPr>
                        <w:r>
                          <w:rPr>
                            <w:color w:val="595959"/>
                            <w:sz w:val="28"/>
                          </w:rPr>
                          <w:t>-</w:t>
                        </w:r>
                      </w:p>
                    </w:txbxContent>
                  </v:textbox>
                </v:rect>
                <v:rect id="Rectangle 7092" o:spid="_x0000_s1154" style="position:absolute;left:37328;top:6191;width:881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" filled="f" stroked="f">
                  <v:textbox inset="0,0,0,0">
                    <w:txbxContent>
                      <w:p w:rsidR="00810D3C" w:rsidRDefault="00810D3C" w:rsidP="00F80596">
                        <w:pPr>
                          <w:spacing w:after="160" w:line="259" w:lineRule="auto"/>
                        </w:pPr>
                        <w:r>
                          <w:rPr>
                            <w:color w:val="595959"/>
                            <w:sz w:val="28"/>
                          </w:rPr>
                          <w:t xml:space="preserve">Learning </w:t>
                        </w:r>
                      </w:p>
                    </w:txbxContent>
                  </v:textbox>
                </v:rect>
                <v:rect id="Rectangle 7093" o:spid="_x0000_s1155" style="position:absolute;left:25255;top:8355;width:1189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tbxgAAAN0AAAAPAAAAZHJzL2Rvd25yZXYueG1sRI9Pa8JA&#10;FMTvQr/D8gredNMK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Q6dbW8YAAADdAAAA&#10;DwAAAAAAAAAAAAAAAAAHAgAAZHJzL2Rvd25yZXYueG1sUEsFBgAAAAADAAMAtwAAAPoCAAAAAA==&#10;" filled="f" stroked="f">
                  <v:textbox inset="0,0,0,0">
                    <w:txbxContent>
                      <w:p w:rsidR="00810D3C" w:rsidRDefault="00810D3C" w:rsidP="00F80596">
                        <w:pPr>
                          <w:spacing w:after="160" w:line="259" w:lineRule="auto"/>
                        </w:pPr>
                        <w:r>
                          <w:rPr>
                            <w:color w:val="595959"/>
                            <w:sz w:val="28"/>
                          </w:rPr>
                          <w:t>Community)</w:t>
                        </w:r>
                      </w:p>
                    </w:txbxContent>
                  </v:textbox>
                </v:rect>
                <v:shape id="Shape 196713" o:spid="_x0000_s1156" style="position:absolute;left:21830;top:2265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" path="m,l62780,r,62780l,62780,,e" fillcolor="#5b9bd5" stroked="f" strokeweight="0">
                  <v:path arrowok="t" textboxrect="0,0,62780,62780"/>
                </v:shape>
                <v:rect id="Rectangle 7095" o:spid="_x0000_s1157" style="position:absolute;left:22732;top:22435;width:128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a0xgAAAN0AAAAPAAAAZHJzL2Rvd25yZXYueG1sRI9Pa8JA&#10;FMTvQr/D8gredNOC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owJmtMYAAADdAAAA&#10;DwAAAAAAAAAAAAAAAAAHAgAAZHJzL2Rvd25yZXYueG1sUEsFBgAAAAADAAMAtwAAAPoCAAAAAA==&#10;" filled="f" stroked="f">
                  <v:textbox inset="0,0,0,0">
                    <w:txbxContent>
                      <w:p w:rsidR="00810D3C" w:rsidRDefault="00810D3C" w:rsidP="00F80596">
                        <w:pPr>
                          <w:spacing w:after="160" w:line="259" w:lineRule="auto"/>
                        </w:pPr>
                        <w:r>
                          <w:rPr>
                            <w:color w:val="595959"/>
                            <w:sz w:val="18"/>
                          </w:rPr>
                          <w:t>Learning Community</w:t>
                        </w:r>
                      </w:p>
                    </w:txbxContent>
                  </v:textbox>
                </v:rect>
                <v:shape id="Shape 196714" o:spid="_x0000_s1158" style="position:absolute;left:33781;top:22652;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" path="m,l62780,r,62780l,62780,,e" fillcolor="#ed7d31" stroked="f" strokeweight="0">
                  <v:path arrowok="t" textboxrect="0,0,62780,62780"/>
                </v:shape>
                <v:rect id="Rectangle 7097" o:spid="_x0000_s1159" style="position:absolute;left:34683;top:22435;width:44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" filled="f" stroked="f">
                  <v:textbox inset="0,0,0,0">
                    <w:txbxContent>
                      <w:p w:rsidR="00810D3C" w:rsidRDefault="00810D3C" w:rsidP="00F80596">
                        <w:pPr>
                          <w:spacing w:after="160" w:line="259" w:lineRule="auto"/>
                        </w:pPr>
                        <w:r>
                          <w:rPr>
                            <w:color w:val="595959"/>
                            <w:sz w:val="18"/>
                          </w:rPr>
                          <w:t>Non-LC</w:t>
                        </w:r>
                      </w:p>
                    </w:txbxContent>
                  </v:textbox>
                </v:rect>
                <v:shape id="Shape 7098" o:spid="_x0000_s1160" style="position:absolute;left:7902;top:2702;width:43625;height:22091;visibility:visible;mso-wrap-style:square;v-text-anchor:top" coordsize="4362450,22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" path="m,2209102l,,4362450,r,2209102e" filled="f">
                  <v:path arrowok="t" textboxrect="0,0,4362450,2209102"/>
                </v:shape>
                <w10:anchorlock/>
              </v:group>
            </w:pict>
          </mc:Fallback>
        </mc:AlternateContent>
      </w:r>
    </w:p>
    <w:p w:rsidR="00F80596" w:rsidRDefault="00F80596" w:rsidP="00F80596">
      <w:pPr>
        <w:spacing w:after="24" w:line="259" w:lineRule="auto"/>
        <w:ind w:left="360"/>
      </w:pPr>
      <w:r>
        <w:t xml:space="preserve"> </w:t>
      </w:r>
    </w:p>
    <w:p w:rsidR="00F80596" w:rsidRDefault="00F80596" w:rsidP="009957D1">
      <w:pPr>
        <w:numPr>
          <w:ilvl w:val="0"/>
          <w:numId w:val="53"/>
        </w:numPr>
        <w:spacing w:after="39" w:line="247" w:lineRule="auto"/>
        <w:ind w:right="990" w:hanging="360"/>
      </w:pPr>
      <w:r>
        <w:rPr>
          <w:b/>
        </w:rPr>
        <w:t>Fall Grade Point Average:</w:t>
      </w:r>
      <w:r>
        <w:t xml:space="preserve"> Overall, students in learning communities have a higher Fall term GPA (3.04) compared to students not in a learning community (2.86). </w:t>
      </w:r>
    </w:p>
    <w:p w:rsidR="00F80596" w:rsidRDefault="00F80596" w:rsidP="009957D1">
      <w:pPr>
        <w:numPr>
          <w:ilvl w:val="0"/>
          <w:numId w:val="53"/>
        </w:numPr>
        <w:spacing w:after="12" w:line="247" w:lineRule="auto"/>
        <w:ind w:right="990" w:hanging="360"/>
      </w:pPr>
      <w:r>
        <w:rPr>
          <w:b/>
        </w:rPr>
        <w:t>Spring Grade Point Average</w:t>
      </w:r>
      <w:r>
        <w:t xml:space="preserve">: Overall, students in learning communities have a higher Spring term GPA (2.96) compared to students not in a learning community (2.89). </w:t>
      </w:r>
    </w:p>
    <w:p w:rsidR="00F80596" w:rsidRDefault="00F80596" w:rsidP="00F80596">
      <w:pPr>
        <w:spacing w:after="0" w:line="259" w:lineRule="auto"/>
        <w:ind w:left="360"/>
      </w:pPr>
      <w:r>
        <w:t xml:space="preserve"> </w:t>
      </w:r>
    </w:p>
    <w:p w:rsidR="00F80596" w:rsidRPr="00F80596" w:rsidRDefault="00F80596" w:rsidP="009957D1">
      <w:pPr>
        <w:pStyle w:val="Heading4"/>
        <w:numPr>
          <w:ilvl w:val="0"/>
          <w:numId w:val="52"/>
        </w:numPr>
        <w:ind w:right="991"/>
        <w:rPr>
          <w:rFonts w:asciiTheme="minorHAnsi" w:hAnsiTheme="minorHAnsi" w:cstheme="minorHAnsi"/>
          <w:i w:val="0"/>
        </w:rPr>
      </w:pPr>
      <w:r w:rsidRPr="00F80596">
        <w:rPr>
          <w:rFonts w:asciiTheme="minorHAnsi" w:hAnsiTheme="minorHAnsi" w:cstheme="minorHAnsi"/>
          <w:i w:val="0"/>
          <w:color w:val="auto"/>
        </w:rPr>
        <w:t>Academic Success Strategies for Learning Communities:</w:t>
      </w:r>
    </w:p>
    <w:p w:rsidR="00F80596" w:rsidRDefault="00F80596" w:rsidP="00F80596">
      <w:pPr>
        <w:ind w:left="720" w:right="990"/>
      </w:pPr>
      <w:r>
        <w:t xml:space="preserve">The three strategies that students participating in learning communities share contributed to their overall success was: 1) participating in study groups, 2) time management, and 3) self-care (2018 Student Experience Survey for Learning Communities). </w:t>
      </w:r>
    </w:p>
    <w:p w:rsidR="00F80596" w:rsidRPr="00F80596" w:rsidRDefault="00F80596" w:rsidP="009957D1">
      <w:pPr>
        <w:pStyle w:val="Heading4"/>
        <w:numPr>
          <w:ilvl w:val="0"/>
          <w:numId w:val="54"/>
        </w:numPr>
        <w:ind w:right="991"/>
        <w:rPr>
          <w:rFonts w:asciiTheme="minorHAnsi" w:hAnsiTheme="minorHAnsi" w:cstheme="minorHAnsi"/>
          <w:i w:val="0"/>
          <w:color w:val="auto"/>
        </w:rPr>
      </w:pPr>
      <w:r w:rsidRPr="00F80596">
        <w:rPr>
          <w:rFonts w:asciiTheme="minorHAnsi" w:hAnsiTheme="minorHAnsi" w:cstheme="minorHAnsi"/>
          <w:i w:val="0"/>
          <w:color w:val="auto"/>
        </w:rPr>
        <w:t xml:space="preserve">Highlights from the 2017-2018 Learning Community Student Experience Survey, including selected highlights from Key Communities. </w:t>
      </w:r>
    </w:p>
    <w:p w:rsidR="00F80596" w:rsidRDefault="00F80596" w:rsidP="009957D1">
      <w:pPr>
        <w:numPr>
          <w:ilvl w:val="0"/>
          <w:numId w:val="55"/>
        </w:numPr>
        <w:spacing w:after="39" w:line="247" w:lineRule="auto"/>
        <w:ind w:right="990" w:hanging="360"/>
      </w:pPr>
      <w:r>
        <w:t xml:space="preserve">51.5% of students report that the learning community has played a role in their </w:t>
      </w:r>
      <w:r>
        <w:rPr>
          <w:u w:val="single" w:color="000000"/>
        </w:rPr>
        <w:t>decision to stay at</w:t>
      </w:r>
      <w:r>
        <w:t xml:space="preserve"> </w:t>
      </w:r>
      <w:r>
        <w:rPr>
          <w:u w:val="single" w:color="000000"/>
        </w:rPr>
        <w:t>CSU.</w:t>
      </w:r>
      <w:r>
        <w:t xml:space="preserve"> </w:t>
      </w:r>
    </w:p>
    <w:p w:rsidR="00F80596" w:rsidRDefault="00F80596" w:rsidP="009957D1">
      <w:pPr>
        <w:numPr>
          <w:ilvl w:val="0"/>
          <w:numId w:val="55"/>
        </w:numPr>
        <w:spacing w:after="12" w:line="247" w:lineRule="auto"/>
        <w:ind w:right="990" w:hanging="360"/>
      </w:pPr>
      <w:r>
        <w:t xml:space="preserve">71.7% of students agree/strongly agree that they are </w:t>
      </w:r>
      <w:r>
        <w:rPr>
          <w:u w:val="single" w:color="000000"/>
        </w:rPr>
        <w:t>satisfied with their overall experience</w:t>
      </w:r>
      <w:r>
        <w:t xml:space="preserve"> in the learning community. </w:t>
      </w:r>
    </w:p>
    <w:p w:rsidR="00F80596" w:rsidRDefault="00F80596" w:rsidP="009957D1">
      <w:pPr>
        <w:numPr>
          <w:ilvl w:val="0"/>
          <w:numId w:val="55"/>
        </w:numPr>
        <w:spacing w:after="12" w:line="247" w:lineRule="auto"/>
        <w:ind w:right="990" w:hanging="360"/>
      </w:pPr>
      <w:r>
        <w:t xml:space="preserve">68.9% of students agree/strongly agree that they </w:t>
      </w:r>
      <w:r>
        <w:rPr>
          <w:u w:val="single" w:color="000000"/>
        </w:rPr>
        <w:t>feel like they belong</w:t>
      </w:r>
      <w:r>
        <w:t xml:space="preserve"> in the learning community. </w:t>
      </w:r>
    </w:p>
    <w:p w:rsidR="00F80596" w:rsidRDefault="00F80596" w:rsidP="009957D1">
      <w:pPr>
        <w:numPr>
          <w:ilvl w:val="0"/>
          <w:numId w:val="55"/>
        </w:numPr>
        <w:spacing w:after="12" w:line="247" w:lineRule="auto"/>
        <w:ind w:right="990" w:hanging="360"/>
      </w:pPr>
      <w:r>
        <w:t xml:space="preserve">71.8% of students agree/strongly agree that </w:t>
      </w:r>
      <w:r>
        <w:rPr>
          <w:u w:val="single" w:color="000000"/>
        </w:rPr>
        <w:t>living together</w:t>
      </w:r>
      <w:r>
        <w:t xml:space="preserve"> with other students in their residence hall was an important part of their overall experience as a member of the learning community. </w:t>
      </w:r>
    </w:p>
    <w:p w:rsidR="001638DD" w:rsidRDefault="001638DD" w:rsidP="001638DD">
      <w:pPr>
        <w:spacing w:after="12" w:line="247" w:lineRule="auto"/>
        <w:ind w:right="990"/>
      </w:pPr>
    </w:p>
    <w:p w:rsidR="001638DD" w:rsidRDefault="001638DD" w:rsidP="001638DD">
      <w:pPr>
        <w:pStyle w:val="ListParagraph"/>
        <w:numPr>
          <w:ilvl w:val="0"/>
          <w:numId w:val="25"/>
        </w:numPr>
        <w:ind w:right="990"/>
      </w:pPr>
      <w:r w:rsidRPr="001638DD">
        <w:rPr>
          <w:rFonts w:cstheme="minorHAnsi"/>
        </w:rPr>
        <w:t xml:space="preserve">Taking Stock Student Survey: In collaboration with Residence Life, the Taking Stock Student Survey is given to incoming new first year and new transfer students in the 4th week of the Fall and Spring semesters. Outreach to students about individual Taking Stock Survey results is primarily done by Residence Life staff (Resident Assistants, Assistant Resident Directors, and Resident Directors). </w:t>
      </w:r>
    </w:p>
    <w:p w:rsidR="001638DD" w:rsidRPr="001638DD" w:rsidRDefault="001638DD" w:rsidP="001638DD">
      <w:pPr>
        <w:pStyle w:val="Heading4"/>
        <w:ind w:left="720" w:right="991"/>
        <w:rPr>
          <w:rFonts w:asciiTheme="minorHAnsi" w:hAnsiTheme="minorHAnsi" w:cstheme="minorHAnsi"/>
          <w:i w:val="0"/>
          <w:color w:val="auto"/>
        </w:rPr>
      </w:pPr>
      <w:r w:rsidRPr="001638DD">
        <w:rPr>
          <w:rFonts w:asciiTheme="minorHAnsi" w:hAnsiTheme="minorHAnsi" w:cstheme="minorHAnsi"/>
          <w:i w:val="0"/>
          <w:color w:val="auto"/>
        </w:rPr>
        <w:t>Fall 2017 Taking Stock Survey Highlights</w:t>
      </w:r>
      <w:r>
        <w:rPr>
          <w:rFonts w:asciiTheme="minorHAnsi" w:hAnsiTheme="minorHAnsi" w:cstheme="minorHAnsi"/>
          <w:i w:val="0"/>
          <w:color w:val="auto"/>
        </w:rPr>
        <w:t>:</w:t>
      </w:r>
      <w:r w:rsidRPr="001638DD">
        <w:rPr>
          <w:rFonts w:asciiTheme="minorHAnsi" w:hAnsiTheme="minorHAnsi" w:cstheme="minorHAnsi"/>
          <w:i w:val="0"/>
          <w:color w:val="auto"/>
        </w:rPr>
        <w:t xml:space="preserve"> </w:t>
      </w:r>
    </w:p>
    <w:p w:rsidR="001638DD" w:rsidRPr="001638DD" w:rsidRDefault="001638DD" w:rsidP="001638DD">
      <w:pPr>
        <w:pStyle w:val="Heading5"/>
        <w:ind w:left="1085"/>
        <w:rPr>
          <w:rFonts w:asciiTheme="minorHAnsi" w:hAnsiTheme="minorHAnsi" w:cstheme="minorHAnsi"/>
          <w:color w:val="auto"/>
        </w:rPr>
      </w:pPr>
      <w:r w:rsidRPr="001638DD">
        <w:rPr>
          <w:rFonts w:asciiTheme="minorHAnsi" w:hAnsiTheme="minorHAnsi" w:cstheme="minorHAnsi"/>
          <w:color w:val="auto"/>
        </w:rPr>
        <w:t xml:space="preserve">First-year Students </w:t>
      </w:r>
    </w:p>
    <w:p w:rsidR="001638DD" w:rsidRPr="001638DD" w:rsidRDefault="001638DD" w:rsidP="009957D1">
      <w:pPr>
        <w:numPr>
          <w:ilvl w:val="0"/>
          <w:numId w:val="60"/>
        </w:numPr>
        <w:spacing w:after="39" w:line="247" w:lineRule="auto"/>
        <w:ind w:left="1810" w:right="990" w:hanging="360"/>
        <w:rPr>
          <w:rFonts w:cstheme="minorHAnsi"/>
        </w:rPr>
      </w:pPr>
      <w:r w:rsidRPr="001638DD">
        <w:rPr>
          <w:rFonts w:cstheme="minorHAnsi"/>
        </w:rPr>
        <w:t xml:space="preserve">4,414 first year students living in the residence halls completed the survey. Of those students, 3,748 (85%) met with their RA for a 1:1 conversation. </w:t>
      </w:r>
    </w:p>
    <w:p w:rsidR="001638DD" w:rsidRPr="001638DD" w:rsidRDefault="001638DD" w:rsidP="009957D1">
      <w:pPr>
        <w:numPr>
          <w:ilvl w:val="0"/>
          <w:numId w:val="60"/>
        </w:numPr>
        <w:spacing w:after="12" w:line="247" w:lineRule="auto"/>
        <w:ind w:left="1810" w:right="990" w:hanging="360"/>
        <w:rPr>
          <w:rFonts w:cstheme="minorHAnsi"/>
        </w:rPr>
      </w:pPr>
      <w:r w:rsidRPr="001638DD">
        <w:rPr>
          <w:rFonts w:cstheme="minorHAnsi"/>
        </w:rPr>
        <w:t xml:space="preserve">Fall 2017 term GPA for first-year on-campus students who completed the survey and met with their RA was 2.95. </w:t>
      </w:r>
    </w:p>
    <w:p w:rsidR="001638DD" w:rsidRPr="001638DD" w:rsidRDefault="001638DD" w:rsidP="009957D1">
      <w:pPr>
        <w:numPr>
          <w:ilvl w:val="0"/>
          <w:numId w:val="60"/>
        </w:numPr>
        <w:spacing w:after="12" w:line="247" w:lineRule="auto"/>
        <w:ind w:left="1810" w:right="990" w:hanging="360"/>
        <w:rPr>
          <w:rFonts w:cstheme="minorHAnsi"/>
        </w:rPr>
      </w:pPr>
      <w:r w:rsidRPr="001638DD">
        <w:rPr>
          <w:rFonts w:cstheme="minorHAnsi"/>
        </w:rPr>
        <w:t xml:space="preserve">Fall 2017 term GPA for first-year on-campus students who did not complete the survey or meet with their RA was 2.39. </w:t>
      </w:r>
    </w:p>
    <w:p w:rsidR="001638DD" w:rsidRPr="001638DD" w:rsidRDefault="001638DD" w:rsidP="001638DD">
      <w:pPr>
        <w:spacing w:after="0" w:line="259" w:lineRule="auto"/>
        <w:ind w:left="1810"/>
        <w:rPr>
          <w:rFonts w:cstheme="minorHAnsi"/>
        </w:rPr>
      </w:pPr>
      <w:r w:rsidRPr="001638DD">
        <w:rPr>
          <w:rFonts w:cstheme="minorHAnsi"/>
        </w:rPr>
        <w:t xml:space="preserve"> </w:t>
      </w:r>
    </w:p>
    <w:p w:rsidR="001638DD" w:rsidRPr="001638DD" w:rsidRDefault="001638DD" w:rsidP="001638DD">
      <w:pPr>
        <w:pStyle w:val="Heading5"/>
        <w:ind w:left="1085"/>
        <w:rPr>
          <w:rFonts w:asciiTheme="minorHAnsi" w:hAnsiTheme="minorHAnsi" w:cstheme="minorHAnsi"/>
          <w:color w:val="auto"/>
        </w:rPr>
      </w:pPr>
      <w:r w:rsidRPr="001638DD">
        <w:rPr>
          <w:rFonts w:asciiTheme="minorHAnsi" w:hAnsiTheme="minorHAnsi" w:cstheme="minorHAnsi"/>
          <w:color w:val="auto"/>
        </w:rPr>
        <w:t xml:space="preserve">Transfer Students </w:t>
      </w:r>
    </w:p>
    <w:p w:rsidR="001638DD" w:rsidRPr="001638DD" w:rsidRDefault="001638DD" w:rsidP="009957D1">
      <w:pPr>
        <w:numPr>
          <w:ilvl w:val="0"/>
          <w:numId w:val="61"/>
        </w:numPr>
        <w:spacing w:after="39" w:line="247" w:lineRule="auto"/>
        <w:ind w:left="1810" w:right="990" w:hanging="360"/>
        <w:rPr>
          <w:rFonts w:cstheme="minorHAnsi"/>
        </w:rPr>
      </w:pPr>
      <w:r w:rsidRPr="001638DD">
        <w:rPr>
          <w:rFonts w:cstheme="minorHAnsi"/>
        </w:rPr>
        <w:t xml:space="preserve">208 on-campus transfer students completed the survey. Of those students, 184 (88%) met with their RA for a 1:1 conversation. </w:t>
      </w:r>
    </w:p>
    <w:p w:rsidR="001638DD" w:rsidRPr="001638DD" w:rsidRDefault="001638DD" w:rsidP="009957D1">
      <w:pPr>
        <w:numPr>
          <w:ilvl w:val="0"/>
          <w:numId w:val="61"/>
        </w:numPr>
        <w:spacing w:after="39" w:line="247" w:lineRule="auto"/>
        <w:ind w:left="1810" w:right="990" w:hanging="360"/>
        <w:rPr>
          <w:rFonts w:cstheme="minorHAnsi"/>
        </w:rPr>
      </w:pPr>
      <w:r w:rsidRPr="001638DD">
        <w:rPr>
          <w:rFonts w:cstheme="minorHAnsi"/>
        </w:rPr>
        <w:t xml:space="preserve">Fall 2017 term GPA for transfer on-campus students who completed the survey and met with their RA was 2.93. </w:t>
      </w:r>
    </w:p>
    <w:p w:rsidR="001638DD" w:rsidRPr="001638DD" w:rsidRDefault="001638DD" w:rsidP="009957D1">
      <w:pPr>
        <w:numPr>
          <w:ilvl w:val="0"/>
          <w:numId w:val="61"/>
        </w:numPr>
        <w:spacing w:after="12" w:line="247" w:lineRule="auto"/>
        <w:ind w:left="1810" w:right="990" w:hanging="360"/>
        <w:rPr>
          <w:rFonts w:cstheme="minorHAnsi"/>
        </w:rPr>
      </w:pPr>
      <w:r w:rsidRPr="001638DD">
        <w:rPr>
          <w:rFonts w:cstheme="minorHAnsi"/>
        </w:rPr>
        <w:t xml:space="preserve">Fall 2017 term GPA for transfer on-campus students who did not complete the survey or meet with their RA was 1.87. </w:t>
      </w:r>
    </w:p>
    <w:p w:rsidR="00D85144" w:rsidRPr="001638DD" w:rsidRDefault="00D85144" w:rsidP="00A14E8C">
      <w:pPr>
        <w:pStyle w:val="NoSpacing"/>
        <w:rPr>
          <w:rFonts w:cstheme="minorHAnsi"/>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D85144" w:rsidRDefault="00D85144"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8C3418" w:rsidRDefault="008C3418" w:rsidP="00A14E8C">
      <w:pPr>
        <w:pStyle w:val="NoSpacing"/>
        <w:rPr>
          <w:sz w:val="24"/>
          <w:szCs w:val="24"/>
        </w:rPr>
      </w:pPr>
    </w:p>
    <w:p w:rsidR="00D85144" w:rsidRDefault="00D85144" w:rsidP="00A14E8C">
      <w:pPr>
        <w:pStyle w:val="NoSpacing"/>
        <w:rPr>
          <w:sz w:val="24"/>
          <w:szCs w:val="24"/>
        </w:rPr>
      </w:pPr>
    </w:p>
    <w:p w:rsidR="001C42C3" w:rsidRDefault="001C42C3" w:rsidP="0044664D">
      <w:pPr>
        <w:pStyle w:val="NoSpacing"/>
        <w:rPr>
          <w:sz w:val="20"/>
          <w:szCs w:val="20"/>
        </w:rPr>
      </w:pPr>
    </w:p>
    <w:p w:rsidR="0088685B" w:rsidRDefault="00323176" w:rsidP="0044664D">
      <w:pPr>
        <w:pStyle w:val="NoSpacing"/>
        <w:rPr>
          <w:sz w:val="20"/>
          <w:szCs w:val="20"/>
        </w:rPr>
      </w:pPr>
      <w:r>
        <w:rPr>
          <w:noProof/>
        </w:rPr>
        <w:drawing>
          <wp:inline distT="0" distB="0" distL="0" distR="0" wp14:anchorId="60FCAAB6" wp14:editId="6769A51C">
            <wp:extent cx="5943600" cy="147129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471295"/>
                    </a:xfrm>
                    <a:prstGeom prst="rect">
                      <a:avLst/>
                    </a:prstGeom>
                  </pic:spPr>
                </pic:pic>
              </a:graphicData>
            </a:graphic>
          </wp:inline>
        </w:drawing>
      </w:r>
    </w:p>
    <w:p w:rsidR="0088685B" w:rsidRPr="004E7EEA" w:rsidRDefault="0088685B" w:rsidP="0044664D">
      <w:pPr>
        <w:pStyle w:val="NoSpacing"/>
        <w:rPr>
          <w:sz w:val="20"/>
          <w:szCs w:val="20"/>
        </w:rPr>
      </w:pPr>
    </w:p>
    <w:p w:rsidR="005D230A" w:rsidRPr="005D230A" w:rsidRDefault="005D230A" w:rsidP="005D230A">
      <w:pPr>
        <w:spacing w:after="0" w:line="240" w:lineRule="auto"/>
        <w:outlineLvl w:val="4"/>
        <w:rPr>
          <w:rFonts w:eastAsia="Times New Roman" w:cs="Arial"/>
          <w:b/>
          <w:color w:val="6B5327"/>
          <w:spacing w:val="-8"/>
          <w:sz w:val="28"/>
          <w:szCs w:val="28"/>
          <w:u w:val="single"/>
        </w:rPr>
      </w:pPr>
      <w:r w:rsidRPr="005D230A">
        <w:rPr>
          <w:rFonts w:eastAsia="Times New Roman" w:cs="Arial"/>
          <w:b/>
          <w:color w:val="6B5327"/>
          <w:spacing w:val="-8"/>
          <w:sz w:val="28"/>
          <w:szCs w:val="28"/>
          <w:u w:val="single"/>
        </w:rPr>
        <w:t>Goal 4: Research and Discover</w:t>
      </w:r>
      <w:r w:rsidR="00D42450">
        <w:rPr>
          <w:rFonts w:eastAsia="Times New Roman" w:cs="Arial"/>
          <w:b/>
          <w:color w:val="6B5327"/>
          <w:spacing w:val="-8"/>
          <w:sz w:val="28"/>
          <w:szCs w:val="28"/>
          <w:u w:val="single"/>
        </w:rPr>
        <w:t>y</w:t>
      </w:r>
    </w:p>
    <w:p w:rsidR="00A33FE3" w:rsidRPr="004E7EEA" w:rsidRDefault="00A33FE3" w:rsidP="00D3344E">
      <w:pPr>
        <w:pStyle w:val="NoSpacing"/>
        <w:rPr>
          <w:b/>
          <w:bCs/>
          <w:sz w:val="20"/>
          <w:szCs w:val="20"/>
        </w:rPr>
      </w:pPr>
    </w:p>
    <w:p w:rsidR="00AD3F70" w:rsidRDefault="00AD3F70" w:rsidP="00B13263">
      <w:pPr>
        <w:pStyle w:val="NoSpacing"/>
        <w:numPr>
          <w:ilvl w:val="0"/>
          <w:numId w:val="12"/>
        </w:numPr>
        <w:rPr>
          <w:rFonts w:cstheme="minorHAnsi"/>
        </w:rPr>
      </w:pPr>
      <w:r w:rsidRPr="009E4E86">
        <w:rPr>
          <w:rFonts w:cstheme="minorHAnsi"/>
        </w:rPr>
        <w:t>Through such exhibits as the annual Student Art Exhibition and the biennial Art &amp; Science Exhibit, LSC Arts continued to create a space to highlight the creative achievements of the CSU community, including students, staff, and faculty.  The LSC Art Collection, also continued to highlight the historical efforts of the CSU community and inspire future generations of art makers to continue creating through its efforts in providing vast exhibits.</w:t>
      </w:r>
    </w:p>
    <w:p w:rsidR="00AD3F70" w:rsidRDefault="00AD3F70" w:rsidP="00AD3F70">
      <w:pPr>
        <w:pStyle w:val="NoSpacing"/>
        <w:ind w:left="720"/>
        <w:rPr>
          <w:rFonts w:cstheme="minorHAnsi"/>
        </w:rPr>
      </w:pPr>
    </w:p>
    <w:p w:rsidR="00AD3F70" w:rsidRDefault="00AD3F70" w:rsidP="00B13263">
      <w:pPr>
        <w:pStyle w:val="NoSpacing"/>
        <w:numPr>
          <w:ilvl w:val="0"/>
          <w:numId w:val="12"/>
        </w:numPr>
        <w:rPr>
          <w:rFonts w:cstheme="minorHAnsi"/>
        </w:rPr>
      </w:pPr>
      <w:r w:rsidRPr="009E4E86">
        <w:rPr>
          <w:rFonts w:cstheme="minorHAnsi"/>
        </w:rPr>
        <w:t>Thirteen students completed the interdisciplinary minor</w:t>
      </w:r>
      <w:r>
        <w:rPr>
          <w:rFonts w:cstheme="minorHAnsi"/>
        </w:rPr>
        <w:t xml:space="preserve"> offered through SLiCE</w:t>
      </w:r>
      <w:r w:rsidRPr="009E4E86">
        <w:rPr>
          <w:rFonts w:cstheme="minorHAnsi"/>
        </w:rPr>
        <w:t>.  The Leadership Minor showcase was continued, while minor recipients also showcased their work at the Celebrate Undergraduate Research and Creativity (CURC) Showcase and the Multicultural Undergraduate Research, Art, and Leadership Symposium (MURALS).  Ashle’ Tate and Erika Vardaro won top honors and the Social Justice Research awards at CURC.  As usual, project topics ranged from looking at the experiences of black women educators of racial battle fatigue, experiences of women in leadership positions in business, leadership styles of science educators, and many more.</w:t>
      </w:r>
    </w:p>
    <w:p w:rsidR="007C150F" w:rsidRPr="007C150F" w:rsidRDefault="007C150F" w:rsidP="007C150F">
      <w:pPr>
        <w:pStyle w:val="NoSpacing"/>
        <w:rPr>
          <w:rFonts w:cstheme="minorHAnsi"/>
        </w:rPr>
      </w:pPr>
    </w:p>
    <w:p w:rsidR="007C150F" w:rsidRDefault="007C150F" w:rsidP="007C150F">
      <w:pPr>
        <w:pStyle w:val="ListParagraph"/>
        <w:numPr>
          <w:ilvl w:val="0"/>
          <w:numId w:val="12"/>
        </w:numPr>
        <w:ind w:right="8"/>
      </w:pPr>
      <w:r>
        <w:t xml:space="preserve">Campus Recreation facilitated approvals for a Music Therapy graduate student to conduct research in the Student Recreation Center as well as for an undergraduate student in the ERHS 332 Epidemiology course to examine the impact of sport/exercise injuries on the Colorado State University community. </w:t>
      </w:r>
    </w:p>
    <w:p w:rsidR="007E7023" w:rsidRDefault="007E7023" w:rsidP="007E7023">
      <w:pPr>
        <w:pStyle w:val="A1stBullet"/>
        <w:numPr>
          <w:ilvl w:val="0"/>
          <w:numId w:val="12"/>
        </w:numPr>
        <w:rPr>
          <w:sz w:val="22"/>
          <w:szCs w:val="22"/>
        </w:rPr>
      </w:pPr>
      <w:r>
        <w:rPr>
          <w:sz w:val="22"/>
          <w:szCs w:val="22"/>
        </w:rPr>
        <w:t xml:space="preserve">Housing and Dining </w:t>
      </w:r>
      <w:r w:rsidRPr="00F1568C">
        <w:rPr>
          <w:sz w:val="22"/>
          <w:szCs w:val="22"/>
        </w:rPr>
        <w:t>Diversity, Inclusion &amp; Assessment created templates and documents to provide direction and implementation of strategic planning, planning &amp; effectiveness, annual learning outcomes, program review and annual reports for work units in HDS and across DSA.</w:t>
      </w:r>
    </w:p>
    <w:p w:rsidR="007E7023" w:rsidRPr="00F1568C" w:rsidRDefault="007E7023" w:rsidP="008C3418">
      <w:pPr>
        <w:pStyle w:val="A1stBullet"/>
        <w:numPr>
          <w:ilvl w:val="0"/>
          <w:numId w:val="0"/>
        </w:numPr>
        <w:ind w:left="720"/>
        <w:rPr>
          <w:sz w:val="22"/>
          <w:szCs w:val="22"/>
        </w:rPr>
      </w:pPr>
    </w:p>
    <w:p w:rsidR="007E7023" w:rsidRDefault="007E7023" w:rsidP="007E7023">
      <w:pPr>
        <w:pStyle w:val="A1stBullet"/>
        <w:numPr>
          <w:ilvl w:val="0"/>
          <w:numId w:val="12"/>
        </w:numPr>
        <w:rPr>
          <w:sz w:val="22"/>
          <w:szCs w:val="22"/>
        </w:rPr>
      </w:pPr>
      <w:r w:rsidRPr="00F1568C">
        <w:rPr>
          <w:sz w:val="22"/>
          <w:szCs w:val="22"/>
        </w:rPr>
        <w:t>Apartment Life Assistant Residence Manager (ARM) conducted mixed methods research on non-student residents in Aggie Village Family and University Village to gauge fulfillment and sense of belonging, and to learn more about the demographics of our non-student residents. Results showed international women are more engaged in the community and more likely to have relationships in community than women from the U.S. Findings support the need for cross cultural relationship building skills for Spouse and Partner Coordinator.</w:t>
      </w:r>
    </w:p>
    <w:p w:rsidR="007E7023" w:rsidRPr="00F1568C" w:rsidRDefault="007E7023" w:rsidP="008C3418">
      <w:pPr>
        <w:pStyle w:val="A1stBullet"/>
        <w:numPr>
          <w:ilvl w:val="0"/>
          <w:numId w:val="0"/>
        </w:numPr>
        <w:ind w:left="720"/>
        <w:rPr>
          <w:sz w:val="22"/>
          <w:szCs w:val="22"/>
        </w:rPr>
      </w:pPr>
    </w:p>
    <w:p w:rsidR="007E7023" w:rsidRPr="00F1568C" w:rsidRDefault="007E7023" w:rsidP="007E7023">
      <w:pPr>
        <w:pStyle w:val="A1stBullet"/>
        <w:numPr>
          <w:ilvl w:val="0"/>
          <w:numId w:val="12"/>
        </w:numPr>
        <w:rPr>
          <w:sz w:val="22"/>
          <w:szCs w:val="22"/>
        </w:rPr>
      </w:pPr>
      <w:r>
        <w:rPr>
          <w:sz w:val="22"/>
          <w:szCs w:val="22"/>
        </w:rPr>
        <w:t>Housing and Dining</w:t>
      </w:r>
      <w:r w:rsidRPr="00F1568C">
        <w:rPr>
          <w:sz w:val="22"/>
          <w:szCs w:val="22"/>
        </w:rPr>
        <w:t xml:space="preserve"> Sustainability and Residential Dining Services (RDS) collaborated with the CSU Horticulture Center to formally establish a living lab to grow greens to serve in the dining centers. The living lab empowered a horticulture student intern to plan, plant, and harvest 2,517 pounds of greens and then arrange delivery and invoicing as well as make recommendations for new crops and enhancements to the program.  These leafy greens were once again used at the president’s picnic in September 2017. The center has utilized a state of the art nutrient film technique (NFT) to grow various types of leafy greens for Residential Dining Services.  The program continues to expand with offering spinach and kale as well as several herbs.</w:t>
      </w:r>
    </w:p>
    <w:p w:rsidR="007C150F" w:rsidRPr="009E4E86" w:rsidRDefault="007C150F" w:rsidP="008C3418">
      <w:pPr>
        <w:pStyle w:val="NoSpacing"/>
        <w:ind w:left="720"/>
        <w:rPr>
          <w:rFonts w:cstheme="minorHAnsi"/>
        </w:rPr>
      </w:pPr>
    </w:p>
    <w:p w:rsidR="0072297E" w:rsidRDefault="0072297E" w:rsidP="0072297E">
      <w:pPr>
        <w:spacing w:after="0" w:line="240" w:lineRule="auto"/>
        <w:ind w:left="360"/>
      </w:pPr>
    </w:p>
    <w:p w:rsidR="003F4677" w:rsidRPr="001401CB" w:rsidRDefault="003F4677" w:rsidP="003F4677">
      <w:pPr>
        <w:pStyle w:val="ListParagraph"/>
        <w:suppressAutoHyphens/>
        <w:spacing w:after="0" w:line="240" w:lineRule="auto"/>
      </w:pPr>
    </w:p>
    <w:p w:rsidR="0072297E" w:rsidRDefault="0072297E" w:rsidP="00AD6D2F">
      <w:pPr>
        <w:pStyle w:val="ListParagraph"/>
        <w:spacing w:after="0" w:line="240" w:lineRule="auto"/>
        <w:contextualSpacing w:val="0"/>
      </w:pPr>
    </w:p>
    <w:p w:rsidR="00A33FE3" w:rsidRDefault="00A33FE3"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D85144" w:rsidRDefault="00D85144"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8C3418" w:rsidRDefault="008C3418" w:rsidP="00B53024">
      <w:pPr>
        <w:pStyle w:val="NoSpacing"/>
        <w:rPr>
          <w:rFonts w:ascii="Arial" w:hAnsi="Arial" w:cs="Arial"/>
          <w:color w:val="1D1B11" w:themeColor="background2" w:themeShade="1A"/>
          <w:sz w:val="28"/>
          <w:szCs w:val="28"/>
        </w:rPr>
      </w:pPr>
    </w:p>
    <w:p w:rsidR="00D85144" w:rsidRPr="004E7EEA" w:rsidRDefault="00D85144" w:rsidP="00B53024">
      <w:pPr>
        <w:pStyle w:val="NoSpacing"/>
        <w:rPr>
          <w:rFonts w:ascii="Arial" w:hAnsi="Arial" w:cs="Arial"/>
          <w:color w:val="1D1B11" w:themeColor="background2" w:themeShade="1A"/>
          <w:sz w:val="28"/>
          <w:szCs w:val="28"/>
        </w:rPr>
      </w:pPr>
    </w:p>
    <w:p w:rsidR="00323176" w:rsidRDefault="00323176" w:rsidP="005D230A">
      <w:pPr>
        <w:spacing w:after="0" w:line="240" w:lineRule="auto"/>
        <w:outlineLvl w:val="4"/>
        <w:rPr>
          <w:rFonts w:eastAsia="Times New Roman" w:cs="Arial"/>
          <w:b/>
          <w:color w:val="6B5327"/>
          <w:spacing w:val="-8"/>
          <w:sz w:val="28"/>
          <w:szCs w:val="28"/>
          <w:u w:val="single"/>
        </w:rPr>
      </w:pPr>
      <w:r>
        <w:rPr>
          <w:noProof/>
        </w:rPr>
        <w:drawing>
          <wp:inline distT="0" distB="0" distL="0" distR="0" wp14:anchorId="22EDA1DC" wp14:editId="14052095">
            <wp:extent cx="5943600" cy="1633220"/>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33220"/>
                    </a:xfrm>
                    <a:prstGeom prst="rect">
                      <a:avLst/>
                    </a:prstGeom>
                  </pic:spPr>
                </pic:pic>
              </a:graphicData>
            </a:graphic>
          </wp:inline>
        </w:drawing>
      </w:r>
    </w:p>
    <w:p w:rsidR="00323176" w:rsidRDefault="00323176" w:rsidP="005D230A">
      <w:pPr>
        <w:spacing w:after="0" w:line="240" w:lineRule="auto"/>
        <w:outlineLvl w:val="4"/>
        <w:rPr>
          <w:rFonts w:eastAsia="Times New Roman" w:cs="Arial"/>
          <w:b/>
          <w:color w:val="6B5327"/>
          <w:spacing w:val="-8"/>
          <w:sz w:val="28"/>
          <w:szCs w:val="28"/>
          <w:u w:val="single"/>
        </w:rPr>
      </w:pPr>
    </w:p>
    <w:p w:rsidR="005D230A" w:rsidRPr="005D230A" w:rsidRDefault="005D230A" w:rsidP="005D230A">
      <w:pPr>
        <w:spacing w:after="0" w:line="240" w:lineRule="auto"/>
        <w:outlineLvl w:val="4"/>
        <w:rPr>
          <w:rFonts w:eastAsia="Times New Roman" w:cs="Arial"/>
          <w:b/>
          <w:color w:val="6B5327"/>
          <w:spacing w:val="-8"/>
          <w:sz w:val="28"/>
          <w:szCs w:val="28"/>
          <w:u w:val="single"/>
        </w:rPr>
      </w:pPr>
      <w:r w:rsidRPr="005D230A">
        <w:rPr>
          <w:rFonts w:eastAsia="Times New Roman" w:cs="Arial"/>
          <w:b/>
          <w:color w:val="6B5327"/>
          <w:spacing w:val="-8"/>
          <w:sz w:val="28"/>
          <w:szCs w:val="28"/>
          <w:u w:val="single"/>
        </w:rPr>
        <w:t xml:space="preserve">Goal 5: Engagement    </w:t>
      </w:r>
    </w:p>
    <w:p w:rsidR="00BC092B" w:rsidRPr="004E7EEA" w:rsidRDefault="00BC092B" w:rsidP="00BC092B">
      <w:pPr>
        <w:pStyle w:val="NoSpacing"/>
        <w:rPr>
          <w:rFonts w:ascii="Arial" w:hAnsi="Arial" w:cs="Arial"/>
        </w:rPr>
      </w:pPr>
    </w:p>
    <w:p w:rsidR="00AD3F70" w:rsidRPr="00AD3F70" w:rsidRDefault="00AD3F70" w:rsidP="00B13263">
      <w:pPr>
        <w:pStyle w:val="NoSpacing"/>
        <w:numPr>
          <w:ilvl w:val="0"/>
          <w:numId w:val="12"/>
        </w:numPr>
        <w:rPr>
          <w:rFonts w:cstheme="minorHAnsi"/>
        </w:rPr>
      </w:pPr>
      <w:r w:rsidRPr="009E4E86">
        <w:rPr>
          <w:rFonts w:cstheme="minorHAnsi"/>
          <w:color w:val="000000" w:themeColor="text1"/>
        </w:rPr>
        <w:t>Lory Dining Services continued to work with many departments and student organizations on campus on the CSU Nutrition Programming and Services Meeting, which continues to build awareness about the nutrition-related services and support available for our students</w:t>
      </w:r>
      <w:r w:rsidRPr="009E4E86">
        <w:rPr>
          <w:rFonts w:eastAsia="Times New Roman" w:cstheme="minorHAnsi"/>
        </w:rPr>
        <w:t>.</w:t>
      </w:r>
    </w:p>
    <w:p w:rsidR="00AD3F70" w:rsidRPr="009E4E86" w:rsidRDefault="00AD3F70" w:rsidP="00AD3F70">
      <w:pPr>
        <w:pStyle w:val="NoSpacing"/>
        <w:ind w:left="720"/>
        <w:rPr>
          <w:rFonts w:cstheme="minorHAnsi"/>
        </w:rPr>
      </w:pPr>
    </w:p>
    <w:p w:rsidR="00AD3F70" w:rsidRDefault="00AD3F70" w:rsidP="00B13263">
      <w:pPr>
        <w:pStyle w:val="NoSpacing"/>
        <w:numPr>
          <w:ilvl w:val="0"/>
          <w:numId w:val="12"/>
        </w:numPr>
        <w:rPr>
          <w:rFonts w:cstheme="minorHAnsi"/>
        </w:rPr>
      </w:pPr>
      <w:r w:rsidRPr="009E4E86">
        <w:rPr>
          <w:rFonts w:cstheme="minorHAnsi"/>
        </w:rPr>
        <w:t xml:space="preserve">RamEvents continued to excel in this area.  This year, they collaborated with student organizations, offices, and departments </w:t>
      </w:r>
      <w:r w:rsidR="00F16515">
        <w:rPr>
          <w:rFonts w:cstheme="minorHAnsi"/>
        </w:rPr>
        <w:t>that</w:t>
      </w:r>
      <w:r w:rsidRPr="009E4E86">
        <w:rPr>
          <w:rFonts w:cstheme="minorHAnsi"/>
        </w:rPr>
        <w:t xml:space="preserve"> enhanced programming by having multiple perspectives in the planning process and resulted in significant learning experiences for staff and volunteers, as well as participants.  RamEvents collaborated with 29 different on- and off-campus partners that reached a</w:t>
      </w:r>
      <w:r>
        <w:rPr>
          <w:rFonts w:cstheme="minorHAnsi"/>
        </w:rPr>
        <w:t>pproximately 13,600</w:t>
      </w:r>
      <w:r w:rsidRPr="009E4E86">
        <w:rPr>
          <w:rFonts w:cstheme="minorHAnsi"/>
        </w:rPr>
        <w:t xml:space="preserve"> students through 67 programs.</w:t>
      </w:r>
    </w:p>
    <w:p w:rsidR="00AD3F70" w:rsidRPr="009E4E86" w:rsidRDefault="00AD3F70" w:rsidP="00AD3F70">
      <w:pPr>
        <w:pStyle w:val="NoSpacing"/>
        <w:rPr>
          <w:rFonts w:cstheme="minorHAnsi"/>
        </w:rPr>
      </w:pPr>
    </w:p>
    <w:p w:rsidR="00AD3F70" w:rsidRDefault="00AD3F70" w:rsidP="00B13263">
      <w:pPr>
        <w:pStyle w:val="NoSpacing"/>
        <w:numPr>
          <w:ilvl w:val="0"/>
          <w:numId w:val="12"/>
        </w:numPr>
        <w:rPr>
          <w:rFonts w:cstheme="minorHAnsi"/>
        </w:rPr>
      </w:pPr>
      <w:r w:rsidRPr="009E4E86">
        <w:rPr>
          <w:rFonts w:cstheme="minorHAnsi"/>
        </w:rPr>
        <w:t>SLiCE collaborated with the Food Bank for Larimer County to bring a mobile food pantry to CSU one time per month during September – July.  There were 2,264 unique visitors to the food pantry this year.  The food pantry served approximately 7.3 percent of CSU students and 1.3 percent of CSU employees.  On average, 615 people visited the food pantry each month.  An average of 40 volunteers ran each pantry.</w:t>
      </w:r>
    </w:p>
    <w:p w:rsidR="00AD3F70" w:rsidRPr="009E4E86" w:rsidRDefault="00AD3F70" w:rsidP="00AD3F70">
      <w:pPr>
        <w:pStyle w:val="NoSpacing"/>
        <w:rPr>
          <w:rFonts w:cstheme="minorHAnsi"/>
        </w:rPr>
      </w:pPr>
    </w:p>
    <w:p w:rsidR="00AD3F70" w:rsidRPr="00AD3F70" w:rsidRDefault="00AD3F70" w:rsidP="00B13263">
      <w:pPr>
        <w:pStyle w:val="NoSpacing"/>
        <w:numPr>
          <w:ilvl w:val="0"/>
          <w:numId w:val="12"/>
        </w:numPr>
        <w:rPr>
          <w:rFonts w:cstheme="minorHAnsi"/>
        </w:rPr>
      </w:pPr>
      <w:r w:rsidRPr="009E4E86">
        <w:rPr>
          <w:rFonts w:cstheme="minorHAnsi"/>
          <w:shd w:val="clear" w:color="auto" w:fill="FFFFFF"/>
        </w:rPr>
        <w:t>SLiCE</w:t>
      </w:r>
      <w:r w:rsidRPr="009E4E86">
        <w:rPr>
          <w:rFonts w:eastAsia="Times New Roman" w:cstheme="minorHAnsi"/>
          <w:bCs/>
          <w:color w:val="000000" w:themeColor="text1"/>
        </w:rPr>
        <w:t xml:space="preserve"> hosted the 31st annual Cans Around the Oval</w:t>
      </w:r>
      <w:r w:rsidRPr="009E4E86">
        <w:rPr>
          <w:rFonts w:eastAsia="Times New Roman" w:cstheme="minorHAnsi"/>
          <w:color w:val="000000" w:themeColor="text1"/>
        </w:rPr>
        <w:t>.  This single-day food drive, benefitting the Food Bank for Larimer County, brought in $56,349 and 42,293 pounds of non-perishable food items.</w:t>
      </w:r>
    </w:p>
    <w:p w:rsidR="00AD3F70" w:rsidRPr="00765508" w:rsidRDefault="00AD3F70" w:rsidP="00AD3F70">
      <w:pPr>
        <w:pStyle w:val="NoSpacing"/>
        <w:rPr>
          <w:rFonts w:cstheme="minorHAnsi"/>
        </w:rPr>
      </w:pPr>
    </w:p>
    <w:p w:rsidR="00AD3F70" w:rsidRPr="006066EC" w:rsidRDefault="00AD3F70" w:rsidP="00B13263">
      <w:pPr>
        <w:pStyle w:val="NoSpacing"/>
        <w:numPr>
          <w:ilvl w:val="0"/>
          <w:numId w:val="12"/>
        </w:numPr>
        <w:rPr>
          <w:rFonts w:cstheme="minorHAnsi"/>
        </w:rPr>
      </w:pPr>
      <w:r w:rsidRPr="009E4E86">
        <w:rPr>
          <w:rFonts w:cstheme="minorHAnsi"/>
          <w:color w:val="000000" w:themeColor="text1"/>
        </w:rPr>
        <w:t xml:space="preserve">This year, 479 student organizations registered with and were recognized by the SLiCE office.  </w:t>
      </w:r>
      <w:r w:rsidRPr="009E4E86">
        <w:rPr>
          <w:rFonts w:eastAsia="Times New Roman" w:cstheme="minorHAnsi"/>
          <w:bCs/>
          <w:color w:val="000000" w:themeColor="text1"/>
        </w:rPr>
        <w:t>SLiCE accountants opened 42 new Student Organization Financial Accounts (SOFAs)</w:t>
      </w:r>
      <w:r>
        <w:rPr>
          <w:rFonts w:eastAsia="Times New Roman" w:cstheme="minorHAnsi"/>
          <w:bCs/>
          <w:color w:val="000000" w:themeColor="text1"/>
        </w:rPr>
        <w:t xml:space="preserve"> and a</w:t>
      </w:r>
      <w:r w:rsidRPr="009E4E86">
        <w:rPr>
          <w:rFonts w:cstheme="minorHAnsi"/>
          <w:color w:val="000000" w:themeColor="text1"/>
        </w:rPr>
        <w:t xml:space="preserve"> total of 63 RSOs identified themselves as fostering a campus culture supporting diverse students.</w:t>
      </w:r>
      <w:r>
        <w:rPr>
          <w:rFonts w:cstheme="minorHAnsi"/>
          <w:color w:val="000000" w:themeColor="text1"/>
        </w:rPr>
        <w:t xml:space="preserve">  </w:t>
      </w:r>
    </w:p>
    <w:p w:rsidR="006066EC" w:rsidRPr="006066EC" w:rsidRDefault="006066EC" w:rsidP="006066EC">
      <w:pPr>
        <w:pStyle w:val="NoSpacing"/>
        <w:rPr>
          <w:rFonts w:cstheme="minorHAnsi"/>
        </w:rPr>
      </w:pPr>
    </w:p>
    <w:p w:rsidR="00297BF7" w:rsidRPr="00297BF7" w:rsidRDefault="006066EC" w:rsidP="00B13263">
      <w:pPr>
        <w:pStyle w:val="ListParagraph"/>
        <w:numPr>
          <w:ilvl w:val="0"/>
          <w:numId w:val="12"/>
        </w:numPr>
        <w:spacing w:after="160" w:line="259" w:lineRule="auto"/>
        <w:rPr>
          <w:rFonts w:cstheme="minorHAnsi"/>
        </w:rPr>
      </w:pPr>
      <w:r w:rsidRPr="006066EC">
        <w:rPr>
          <w:rFonts w:cstheme="minorHAnsi"/>
        </w:rPr>
        <w:t>CSU Health Network Pharmacy developed a protocol for distribution of naloxone to the CSU police officers. We worked with the drug company to acquire the medication on a grant at no cost to the CSUPD. The protocol was extended to include CSU students to allow for distribution in cases where there might be a need.</w:t>
      </w:r>
    </w:p>
    <w:p w:rsidR="006066EC" w:rsidRDefault="00297BF7" w:rsidP="00B13263">
      <w:pPr>
        <w:pStyle w:val="NoSpacing"/>
        <w:numPr>
          <w:ilvl w:val="0"/>
          <w:numId w:val="12"/>
        </w:numPr>
        <w:rPr>
          <w:rFonts w:cstheme="minorHAnsi"/>
        </w:rPr>
      </w:pPr>
      <w:r w:rsidRPr="00297BF7">
        <w:rPr>
          <w:rFonts w:cstheme="minorHAnsi"/>
        </w:rPr>
        <w:t xml:space="preserve">This fiscal year marked a record number of referrals for conflict resolution staff who managed 587 Conflict Resolution Cases (a 21% increase from FY17), involving 802 clients (a 34% increase from FY17) and 3790 collateral contacts (35% increase from FY17).  </w:t>
      </w:r>
    </w:p>
    <w:p w:rsidR="004848B7" w:rsidRDefault="004848B7" w:rsidP="008C3418">
      <w:pPr>
        <w:pStyle w:val="NoSpacing"/>
        <w:ind w:left="720"/>
        <w:rPr>
          <w:rFonts w:cstheme="minorHAnsi"/>
        </w:rPr>
      </w:pPr>
    </w:p>
    <w:p w:rsidR="004848B7" w:rsidRPr="006C4858" w:rsidRDefault="004848B7" w:rsidP="00B13263">
      <w:pPr>
        <w:pStyle w:val="NoSpacing"/>
        <w:numPr>
          <w:ilvl w:val="0"/>
          <w:numId w:val="12"/>
        </w:numPr>
      </w:pPr>
      <w:r w:rsidRPr="006C4858">
        <w:t xml:space="preserve">In collaboration with the City of Fort Collins and Off-Campus Life, the Fall Clean Up event matched </w:t>
      </w:r>
      <w:r>
        <w:t>almost</w:t>
      </w:r>
      <w:r w:rsidRPr="006C4858">
        <w:t xml:space="preserve"> 1,</w:t>
      </w:r>
      <w:r>
        <w:t>9</w:t>
      </w:r>
      <w:r w:rsidRPr="006C4858">
        <w:t>00 CSU students</w:t>
      </w:r>
      <w:r>
        <w:t xml:space="preserve"> </w:t>
      </w:r>
      <w:r w:rsidRPr="006C4858">
        <w:t>and staff</w:t>
      </w:r>
      <w:r>
        <w:t xml:space="preserve"> </w:t>
      </w:r>
      <w:r w:rsidRPr="006C4858">
        <w:t xml:space="preserve">with </w:t>
      </w:r>
      <w:r>
        <w:t>339</w:t>
      </w:r>
      <w:r w:rsidRPr="006C4858">
        <w:t xml:space="preserve"> neighborhood projects (up </w:t>
      </w:r>
      <w:r>
        <w:t>18</w:t>
      </w:r>
      <w:r w:rsidRPr="006C4858">
        <w:t xml:space="preserve">% from </w:t>
      </w:r>
      <w:r>
        <w:t>FY17</w:t>
      </w:r>
      <w:r w:rsidRPr="006C4858">
        <w:t xml:space="preserve">). Additionally, </w:t>
      </w:r>
      <w:r>
        <w:t>almost</w:t>
      </w:r>
      <w:r w:rsidRPr="006C4858">
        <w:t xml:space="preserve"> 4,</w:t>
      </w:r>
      <w:r>
        <w:t>0</w:t>
      </w:r>
      <w:r w:rsidRPr="006C4858">
        <w:t>00 bags of leaves were collected.  Survey results showed the following:</w:t>
      </w:r>
    </w:p>
    <w:p w:rsidR="004848B7" w:rsidRPr="006C4858" w:rsidRDefault="004848B7" w:rsidP="00B13263">
      <w:pPr>
        <w:pStyle w:val="NoSpacing"/>
        <w:numPr>
          <w:ilvl w:val="1"/>
          <w:numId w:val="12"/>
        </w:numPr>
      </w:pPr>
      <w:r w:rsidRPr="006C4858">
        <w:t>9</w:t>
      </w:r>
      <w:r>
        <w:t>8</w:t>
      </w:r>
      <w:r w:rsidRPr="006C4858">
        <w:t>% of respondents agreed or strongly agreed that assisting in Fall Clean Up helped them feel more a part of the Fort Collins community.</w:t>
      </w:r>
    </w:p>
    <w:p w:rsidR="004848B7" w:rsidRDefault="004848B7" w:rsidP="00B13263">
      <w:pPr>
        <w:pStyle w:val="NoSpacing"/>
        <w:numPr>
          <w:ilvl w:val="1"/>
          <w:numId w:val="12"/>
        </w:numPr>
      </w:pPr>
      <w:r w:rsidRPr="006C4858">
        <w:t>9</w:t>
      </w:r>
      <w:r>
        <w:t>3</w:t>
      </w:r>
      <w:r w:rsidRPr="006C4858">
        <w:t>% agreed or strongly agreed that by assisting in Fall Clean Up, they were more aware of what it takes a person to maintain a yard.</w:t>
      </w:r>
    </w:p>
    <w:p w:rsidR="004848B7" w:rsidRDefault="004848B7" w:rsidP="00B13263">
      <w:pPr>
        <w:pStyle w:val="NoSpacing"/>
        <w:numPr>
          <w:ilvl w:val="1"/>
          <w:numId w:val="12"/>
        </w:numPr>
      </w:pPr>
      <w:r w:rsidRPr="004F59F6">
        <w:t xml:space="preserve">Since the program’s inception, </w:t>
      </w:r>
      <w:r>
        <w:t>almost</w:t>
      </w:r>
      <w:r w:rsidRPr="004F59F6">
        <w:t xml:space="preserve"> </w:t>
      </w:r>
      <w:r>
        <w:t>30</w:t>
      </w:r>
      <w:r w:rsidRPr="004F59F6">
        <w:t>,000 bags of leaves have been collected, over 1</w:t>
      </w:r>
      <w:r>
        <w:t>2</w:t>
      </w:r>
      <w:r w:rsidRPr="004F59F6">
        <w:t xml:space="preserve">,000 volunteers have participated, and </w:t>
      </w:r>
      <w:r>
        <w:t>2,124</w:t>
      </w:r>
      <w:r w:rsidRPr="004F59F6">
        <w:t xml:space="preserve"> projects have been completed</w:t>
      </w:r>
      <w:r w:rsidR="00E93D9C">
        <w:t>.</w:t>
      </w:r>
    </w:p>
    <w:p w:rsidR="00E93D9C" w:rsidRDefault="00E93D9C" w:rsidP="00E93D9C">
      <w:pPr>
        <w:pStyle w:val="NoSpacing"/>
        <w:ind w:left="720"/>
      </w:pPr>
    </w:p>
    <w:p w:rsidR="00E93D9C" w:rsidRDefault="00E93D9C" w:rsidP="00E93D9C">
      <w:pPr>
        <w:numPr>
          <w:ilvl w:val="0"/>
          <w:numId w:val="12"/>
        </w:numPr>
        <w:spacing w:after="66" w:line="251" w:lineRule="auto"/>
        <w:ind w:right="8"/>
      </w:pPr>
      <w:r>
        <w:t>The 3-2-1 Go! Student Development endowment campaign was rolled out during the Campus Recreation Homecoming Alumni Reception in Fall 2017.  The campaign had 12 new donors in FY18 and currently at $18,000 of the $25,000 needed to be endowed.</w:t>
      </w:r>
      <w:r>
        <w:rPr>
          <w:i/>
        </w:rPr>
        <w:t xml:space="preserve"> </w:t>
      </w:r>
    </w:p>
    <w:p w:rsidR="007E7023" w:rsidRDefault="007E7023" w:rsidP="007E7023">
      <w:pPr>
        <w:pStyle w:val="A1stBullet"/>
        <w:numPr>
          <w:ilvl w:val="0"/>
          <w:numId w:val="12"/>
        </w:numPr>
        <w:rPr>
          <w:sz w:val="22"/>
          <w:szCs w:val="22"/>
        </w:rPr>
      </w:pPr>
      <w:r w:rsidRPr="00F1568C">
        <w:rPr>
          <w:sz w:val="22"/>
          <w:szCs w:val="22"/>
        </w:rPr>
        <w:t xml:space="preserve">Residential Dining Services (RDS) continued the </w:t>
      </w:r>
      <w:r w:rsidRPr="00F1568C">
        <w:rPr>
          <w:i/>
          <w:sz w:val="22"/>
          <w:szCs w:val="22"/>
        </w:rPr>
        <w:t>Sea to Table</w:t>
      </w:r>
      <w:r w:rsidRPr="00F1568C">
        <w:rPr>
          <w:sz w:val="22"/>
          <w:szCs w:val="22"/>
        </w:rPr>
        <w:t xml:space="preserve"> program which purchases and showcases sustainable seafood.</w:t>
      </w:r>
    </w:p>
    <w:p w:rsidR="007E7023" w:rsidRPr="00F1568C" w:rsidRDefault="007E7023" w:rsidP="008C3418">
      <w:pPr>
        <w:pStyle w:val="A1stBullet"/>
        <w:numPr>
          <w:ilvl w:val="0"/>
          <w:numId w:val="0"/>
        </w:numPr>
        <w:ind w:left="720"/>
        <w:rPr>
          <w:sz w:val="22"/>
          <w:szCs w:val="22"/>
        </w:rPr>
      </w:pPr>
    </w:p>
    <w:p w:rsidR="00A16CB4" w:rsidRPr="00A16CB4" w:rsidRDefault="007E7023" w:rsidP="007E7023">
      <w:pPr>
        <w:pStyle w:val="A1stBullet"/>
        <w:numPr>
          <w:ilvl w:val="0"/>
          <w:numId w:val="12"/>
        </w:numPr>
        <w:rPr>
          <w:sz w:val="22"/>
          <w:szCs w:val="22"/>
        </w:rPr>
      </w:pPr>
      <w:r>
        <w:rPr>
          <w:sz w:val="22"/>
          <w:szCs w:val="22"/>
        </w:rPr>
        <w:t>Residential Dining Services</w:t>
      </w:r>
      <w:r w:rsidRPr="00F1568C">
        <w:rPr>
          <w:sz w:val="22"/>
          <w:szCs w:val="22"/>
        </w:rPr>
        <w:t xml:space="preserve"> hosted numerous </w:t>
      </w:r>
      <w:r w:rsidRPr="00F1568C">
        <w:rPr>
          <w:rFonts w:cs="Helvetica"/>
          <w:sz w:val="22"/>
          <w:szCs w:val="22"/>
          <w:shd w:val="clear" w:color="auto" w:fill="FFFFFF"/>
        </w:rPr>
        <w:t xml:space="preserve">“Chef Series” events during which the chef each dining center prepare a specialty dish of their choosing for lunch.  The chefs prepare and then serve their creations, allowing students to engage with the chefs, and learn about the art of cooking. </w:t>
      </w:r>
    </w:p>
    <w:p w:rsidR="007E7023" w:rsidRPr="00A16CB4" w:rsidRDefault="007E7023" w:rsidP="007E7023">
      <w:pPr>
        <w:pStyle w:val="A1stBullet"/>
        <w:numPr>
          <w:ilvl w:val="0"/>
          <w:numId w:val="12"/>
        </w:numPr>
        <w:rPr>
          <w:sz w:val="22"/>
          <w:szCs w:val="22"/>
        </w:rPr>
      </w:pPr>
    </w:p>
    <w:p w:rsidR="00A16CB4" w:rsidRPr="00F1568C" w:rsidRDefault="00A16CB4" w:rsidP="00A16CB4">
      <w:pPr>
        <w:pStyle w:val="A1stBullet"/>
        <w:numPr>
          <w:ilvl w:val="0"/>
          <w:numId w:val="12"/>
        </w:numPr>
        <w:rPr>
          <w:sz w:val="22"/>
          <w:szCs w:val="22"/>
        </w:rPr>
      </w:pPr>
      <w:r w:rsidRPr="00F1568C">
        <w:rPr>
          <w:sz w:val="22"/>
          <w:szCs w:val="22"/>
        </w:rPr>
        <w:t>The Annual Survey of the National Association of College and University Food Services (NACUFS), which is administered to residence hall students each Fall Semester in November, indicated that RDS continues to rank strongly in the overall dining environments we provide, as well as Environmental Stewardship.</w:t>
      </w:r>
      <w:r w:rsidRPr="00F1568C">
        <w:rPr>
          <w:sz w:val="22"/>
          <w:szCs w:val="22"/>
        </w:rPr>
        <w:br/>
      </w:r>
    </w:p>
    <w:p w:rsidR="00A16CB4" w:rsidRPr="00F1568C" w:rsidRDefault="00A16CB4" w:rsidP="00A16CB4">
      <w:pPr>
        <w:spacing w:after="0" w:line="240" w:lineRule="auto"/>
        <w:ind w:left="720"/>
      </w:pPr>
      <w:r w:rsidRPr="00F1568C">
        <w:rPr>
          <w:u w:val="single"/>
        </w:rPr>
        <w:t>Overall Satisfaction with your dining services (1-5)</w:t>
      </w:r>
    </w:p>
    <w:p w:rsidR="00A16CB4" w:rsidRPr="00F1568C" w:rsidRDefault="00A16CB4" w:rsidP="00A16CB4">
      <w:pPr>
        <w:pStyle w:val="BodyTextIndent"/>
        <w:tabs>
          <w:tab w:val="left" w:pos="4320"/>
          <w:tab w:val="left" w:pos="5760"/>
        </w:tabs>
        <w:spacing w:afterLines="160" w:after="384"/>
        <w:ind w:left="0"/>
        <w:jc w:val="center"/>
      </w:pPr>
      <w:r w:rsidRPr="00F1568C">
        <w:rPr>
          <w:noProof/>
        </w:rPr>
        <w:drawing>
          <wp:inline distT="0" distB="0" distL="0" distR="0" wp14:anchorId="204E314E" wp14:editId="72C63F0C">
            <wp:extent cx="5335675" cy="2743046"/>
            <wp:effectExtent l="0" t="0" r="17780" b="63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16CB4" w:rsidRPr="00F1568C" w:rsidRDefault="00A16CB4" w:rsidP="008C3418">
      <w:pPr>
        <w:pStyle w:val="A1stBullet"/>
        <w:numPr>
          <w:ilvl w:val="0"/>
          <w:numId w:val="0"/>
        </w:numPr>
        <w:rPr>
          <w:sz w:val="22"/>
          <w:szCs w:val="22"/>
        </w:rPr>
      </w:pPr>
    </w:p>
    <w:p w:rsidR="00A16CB4" w:rsidRPr="00F1568C" w:rsidRDefault="00A16CB4" w:rsidP="00A16CB4">
      <w:pPr>
        <w:pStyle w:val="A1stBullet"/>
        <w:numPr>
          <w:ilvl w:val="0"/>
          <w:numId w:val="12"/>
        </w:numPr>
        <w:rPr>
          <w:sz w:val="22"/>
          <w:szCs w:val="22"/>
        </w:rPr>
      </w:pPr>
      <w:r w:rsidRPr="00F1568C">
        <w:rPr>
          <w:sz w:val="22"/>
          <w:szCs w:val="22"/>
        </w:rPr>
        <w:t xml:space="preserve">Apartment Life hosted a </w:t>
      </w:r>
      <w:r w:rsidRPr="00F1568C">
        <w:rPr>
          <w:i/>
          <w:sz w:val="22"/>
          <w:szCs w:val="22"/>
        </w:rPr>
        <w:t>No Place 4 H8</w:t>
      </w:r>
      <w:r w:rsidRPr="00F1568C">
        <w:rPr>
          <w:sz w:val="22"/>
          <w:szCs w:val="22"/>
        </w:rPr>
        <w:t xml:space="preserve"> program at the Islamic Center of Fort Collins to have a panel that included members from: International Student and Scholar’s Services, Case Management, Conflict Resolution, Legal Services, Housing &amp; Dining Services, international disaster psychology, CSUPD and VP for Diversity to respond to residents’ concerns after series of racist and Islamophobic incidents happening in the community. </w:t>
      </w:r>
    </w:p>
    <w:p w:rsidR="00E93D9C" w:rsidRPr="00CD41B1" w:rsidRDefault="00E93D9C" w:rsidP="008C3418">
      <w:pPr>
        <w:pStyle w:val="NoSpacing"/>
        <w:ind w:left="720"/>
      </w:pPr>
    </w:p>
    <w:p w:rsidR="004848B7" w:rsidRPr="009D0094" w:rsidRDefault="004848B7" w:rsidP="004848B7">
      <w:pPr>
        <w:pStyle w:val="NoSpacing"/>
        <w:ind w:left="1440"/>
      </w:pPr>
    </w:p>
    <w:p w:rsidR="004848B7" w:rsidRDefault="004848B7" w:rsidP="004848B7">
      <w:pPr>
        <w:pStyle w:val="NoSpacing"/>
        <w:rPr>
          <w:b/>
        </w:rPr>
      </w:pPr>
      <w:r>
        <w:rPr>
          <w:noProof/>
        </w:rPr>
        <w:drawing>
          <wp:inline distT="0" distB="0" distL="0" distR="0" wp14:anchorId="7D2BA755" wp14:editId="0EBF5BF3">
            <wp:extent cx="6134100" cy="3450431"/>
            <wp:effectExtent l="0" t="0" r="0" b="0"/>
            <wp:docPr id="101" name="Picture 4">
              <a:extLst xmlns:a="http://schemas.openxmlformats.org/drawingml/2006/main">
                <a:ext uri="{FF2B5EF4-FFF2-40B4-BE49-F238E27FC236}">
                  <a16:creationId xmlns:a16="http://schemas.microsoft.com/office/drawing/2014/main" id="{7AB851BA-F630-4722-904E-B1F4E0EB87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AB851BA-F630-4722-904E-B1F4E0EB8783}"/>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41065" cy="3454349"/>
                    </a:xfrm>
                    <a:prstGeom prst="rect">
                      <a:avLst/>
                    </a:prstGeom>
                  </pic:spPr>
                </pic:pic>
              </a:graphicData>
            </a:graphic>
          </wp:inline>
        </w:drawing>
      </w:r>
    </w:p>
    <w:p w:rsidR="00842A79" w:rsidRDefault="00842A79" w:rsidP="004848B7">
      <w:pPr>
        <w:pStyle w:val="NoSpacing"/>
        <w:rPr>
          <w:rFonts w:cstheme="minorHAnsi"/>
        </w:rPr>
      </w:pPr>
    </w:p>
    <w:p w:rsidR="004848B7" w:rsidRPr="006C4858" w:rsidRDefault="004848B7" w:rsidP="00B13263">
      <w:pPr>
        <w:pStyle w:val="NoSpacing"/>
        <w:numPr>
          <w:ilvl w:val="0"/>
          <w:numId w:val="12"/>
        </w:numPr>
      </w:pPr>
      <w:r w:rsidRPr="006C4858">
        <w:t>Off-Campus Life continued the Get the Scoop program taking place on August</w:t>
      </w:r>
      <w:r>
        <w:t xml:space="preserve"> 5th</w:t>
      </w:r>
      <w:r w:rsidRPr="006C4858">
        <w:t xml:space="preserve"> and</w:t>
      </w:r>
      <w:r>
        <w:t xml:space="preserve"> 6th</w:t>
      </w:r>
      <w:r w:rsidRPr="006C4858">
        <w:t>, 201</w:t>
      </w:r>
      <w:r>
        <w:t>7</w:t>
      </w:r>
      <w:r w:rsidRPr="006C4858">
        <w:t>. Staff collaborated with Divine Ice Cream</w:t>
      </w:r>
      <w:r>
        <w:t>, FCPS, and City of Fort Collins Code Compliance to dri</w:t>
      </w:r>
      <w:r w:rsidRPr="006C4858">
        <w:t>ve throug</w:t>
      </w:r>
      <w:r>
        <w:t>h specific neighborhoods, hand</w:t>
      </w:r>
      <w:r w:rsidRPr="006C4858">
        <w:t xml:space="preserve"> out</w:t>
      </w:r>
      <w:r>
        <w:t xml:space="preserve"> free ice cream, and distribute</w:t>
      </w:r>
      <w:r w:rsidRPr="006C4858">
        <w:t xml:space="preserve"> Art of Neighboring brochures and information about meeting their neighbors. Contact was made with a total of 4</w:t>
      </w:r>
      <w:r>
        <w:t>9</w:t>
      </w:r>
      <w:r w:rsidRPr="006C4858">
        <w:t xml:space="preserve"> long-term residents, </w:t>
      </w:r>
      <w:r>
        <w:t>66</w:t>
      </w:r>
      <w:r w:rsidRPr="006C4858">
        <w:t xml:space="preserve"> </w:t>
      </w:r>
      <w:r>
        <w:t xml:space="preserve">CSU </w:t>
      </w:r>
      <w:r w:rsidRPr="006C4858">
        <w:t xml:space="preserve">student renters, and </w:t>
      </w:r>
      <w:r>
        <w:t>13</w:t>
      </w:r>
      <w:r w:rsidRPr="006C4858">
        <w:t xml:space="preserve"> non-student renters.</w:t>
      </w:r>
      <w:r>
        <w:t xml:space="preserve"> Total participant numbers dropped this year due to poor weather on the second day of the event.</w:t>
      </w:r>
      <w:r w:rsidRPr="006C4858">
        <w:t xml:space="preserve"> Participants surveyed stated the following:</w:t>
      </w:r>
    </w:p>
    <w:p w:rsidR="004848B7" w:rsidRPr="006C4858" w:rsidRDefault="004848B7" w:rsidP="00B13263">
      <w:pPr>
        <w:pStyle w:val="NoSpacing"/>
        <w:numPr>
          <w:ilvl w:val="1"/>
          <w:numId w:val="12"/>
        </w:numPr>
      </w:pPr>
      <w:r>
        <w:t>99</w:t>
      </w:r>
      <w:r w:rsidRPr="006C4858">
        <w:t>% believed the event would have a positive impact on their neighborhood.</w:t>
      </w:r>
    </w:p>
    <w:p w:rsidR="004848B7" w:rsidRPr="008C3418" w:rsidRDefault="004848B7" w:rsidP="008C3418">
      <w:pPr>
        <w:numPr>
          <w:ilvl w:val="1"/>
          <w:numId w:val="12"/>
        </w:numPr>
        <w:rPr>
          <w:rFonts w:cstheme="minorHAnsi"/>
        </w:rPr>
      </w:pPr>
      <w:r>
        <w:t>99</w:t>
      </w:r>
      <w:r w:rsidRPr="006C4858">
        <w:t>% believed the University and City should continue to encourage residents to meet one another through this event.</w:t>
      </w:r>
    </w:p>
    <w:p w:rsidR="004848B7" w:rsidRPr="006C4858" w:rsidRDefault="004848B7" w:rsidP="00B13263">
      <w:pPr>
        <w:pStyle w:val="NoSpacing"/>
        <w:numPr>
          <w:ilvl w:val="0"/>
          <w:numId w:val="30"/>
        </w:numPr>
      </w:pPr>
      <w:r w:rsidRPr="006C4858">
        <w:t>In collaboration with the City of Fort Collins and Off-Campus Life, the fall 201</w:t>
      </w:r>
      <w:r>
        <w:t>7</w:t>
      </w:r>
      <w:r w:rsidRPr="006C4858">
        <w:t xml:space="preserve"> Community Welcome event connected </w:t>
      </w:r>
      <w:r>
        <w:t>almost</w:t>
      </w:r>
      <w:r w:rsidRPr="006C4858">
        <w:t xml:space="preserve"> 200 volunteers with over 1,</w:t>
      </w:r>
      <w:r>
        <w:t>5</w:t>
      </w:r>
      <w:r w:rsidRPr="006C4858">
        <w:t>00 neighbors, all of which received educational material and “The Art of Neighboring” brochure. An assessment of this program indicated the following:</w:t>
      </w:r>
    </w:p>
    <w:p w:rsidR="004848B7" w:rsidRDefault="004848B7" w:rsidP="00B13263">
      <w:pPr>
        <w:pStyle w:val="NoSpacing"/>
        <w:numPr>
          <w:ilvl w:val="0"/>
          <w:numId w:val="31"/>
        </w:numPr>
      </w:pPr>
      <w:r w:rsidRPr="006C4858">
        <w:t>9</w:t>
      </w:r>
      <w:r>
        <w:t>2</w:t>
      </w:r>
      <w:r w:rsidRPr="006C4858">
        <w:t>% of respondents agreed that staff/students/police should educate students about local codes and ordinances</w:t>
      </w:r>
      <w:r>
        <w:t>.</w:t>
      </w:r>
      <w:r w:rsidRPr="006C4858">
        <w:t xml:space="preserve"> </w:t>
      </w:r>
    </w:p>
    <w:p w:rsidR="004848B7" w:rsidRDefault="004848B7" w:rsidP="00B13263">
      <w:pPr>
        <w:pStyle w:val="NoSpacing"/>
        <w:numPr>
          <w:ilvl w:val="0"/>
          <w:numId w:val="31"/>
        </w:numPr>
      </w:pPr>
      <w:r>
        <w:t>90% of volunteers (up from 80% in 2016) and 80% of neighbors agreed that the Community Welcome efforts will have a positive impact in the neighborhoods.</w:t>
      </w:r>
    </w:p>
    <w:p w:rsidR="004848B7" w:rsidRDefault="004848B7" w:rsidP="004848B7">
      <w:pPr>
        <w:pStyle w:val="NoSpacing"/>
      </w:pPr>
    </w:p>
    <w:p w:rsidR="004848B7" w:rsidRPr="006C4858" w:rsidRDefault="004848B7" w:rsidP="00B13263">
      <w:pPr>
        <w:pStyle w:val="NoSpacing"/>
        <w:numPr>
          <w:ilvl w:val="0"/>
          <w:numId w:val="30"/>
        </w:numPr>
      </w:pPr>
      <w:r w:rsidRPr="006C4858">
        <w:t>Off-Campus Life’s involvement in the spring 201</w:t>
      </w:r>
      <w:r>
        <w:t>8</w:t>
      </w:r>
      <w:r w:rsidRPr="006C4858">
        <w:t xml:space="preserve"> CSUnity project connected student volunteers with </w:t>
      </w:r>
      <w:r>
        <w:t>220</w:t>
      </w:r>
      <w:r w:rsidRPr="006C4858">
        <w:t xml:space="preserve"> elderly or disabled City residents (up 10% from spring 2014) as part of this spring outreach program. Survey results from the CSUnity Neighbor Evaluations were as follows:</w:t>
      </w:r>
    </w:p>
    <w:p w:rsidR="004848B7" w:rsidRPr="006C4858" w:rsidRDefault="004848B7" w:rsidP="00B13263">
      <w:pPr>
        <w:pStyle w:val="NoSpacing"/>
        <w:numPr>
          <w:ilvl w:val="0"/>
          <w:numId w:val="32"/>
        </w:numPr>
      </w:pPr>
      <w:r>
        <w:t>99</w:t>
      </w:r>
      <w:r w:rsidRPr="006C4858">
        <w:t>% strongly agreed/agreed that they were satisfied with the service they received during CSUnity.</w:t>
      </w:r>
    </w:p>
    <w:p w:rsidR="004848B7" w:rsidRPr="006C4858" w:rsidRDefault="004848B7" w:rsidP="00B13263">
      <w:pPr>
        <w:pStyle w:val="NoSpacing"/>
        <w:numPr>
          <w:ilvl w:val="0"/>
          <w:numId w:val="32"/>
        </w:numPr>
      </w:pPr>
      <w:r w:rsidRPr="006C4858">
        <w:t>9</w:t>
      </w:r>
      <w:r>
        <w:t>4</w:t>
      </w:r>
      <w:r w:rsidRPr="006C4858">
        <w:t>% strongly agreed/agreed that as a result of CSUnity they feel more connected to CSU students.</w:t>
      </w:r>
    </w:p>
    <w:p w:rsidR="004848B7" w:rsidRPr="006C4858" w:rsidRDefault="004848B7" w:rsidP="00B13263">
      <w:pPr>
        <w:pStyle w:val="NoSpacing"/>
        <w:numPr>
          <w:ilvl w:val="0"/>
          <w:numId w:val="32"/>
        </w:numPr>
      </w:pPr>
      <w:r>
        <w:t>100</w:t>
      </w:r>
      <w:r w:rsidRPr="006C4858">
        <w:t>% strongly agreed/agreed that due to CSUnity they have a greater appreciation of students as neighbors in their community.</w:t>
      </w:r>
    </w:p>
    <w:p w:rsidR="005B7663" w:rsidRDefault="004848B7" w:rsidP="005B7663">
      <w:pPr>
        <w:numPr>
          <w:ilvl w:val="1"/>
          <w:numId w:val="30"/>
        </w:numPr>
      </w:pPr>
      <w:r w:rsidRPr="006C4858">
        <w:t>9</w:t>
      </w:r>
      <w:r>
        <w:t>3</w:t>
      </w:r>
      <w:r w:rsidRPr="006C4858">
        <w:t>% strongly agreed/agreed that without the program they would be unable to prepare their homes for the spring/summer season.</w:t>
      </w:r>
    </w:p>
    <w:p w:rsidR="005B7663" w:rsidRPr="00F33E7F" w:rsidRDefault="005B7663" w:rsidP="005B7663">
      <w:pPr>
        <w:numPr>
          <w:ilvl w:val="0"/>
          <w:numId w:val="30"/>
        </w:numPr>
        <w:spacing w:after="5" w:line="251" w:lineRule="auto"/>
        <w:ind w:right="8"/>
      </w:pPr>
      <w:r>
        <w:t xml:space="preserve">The Colorado State University Campus Recreation Service Committee collaborated with the City of Fort Collins to Adopt-A-Street. The section the department cleans is Shields Street from Mulberry Street to Prospect Road. Campus Recreation has two adopt-a-street dedication signs, one on the corner of Shields and Mulberry and the second one on the corner of Shields and Prospect recognizing the department for helping keep the city clean. </w:t>
      </w:r>
      <w:r w:rsidRPr="005B7663">
        <w:rPr>
          <w:b/>
        </w:rPr>
        <w:t xml:space="preserve"> </w:t>
      </w:r>
    </w:p>
    <w:p w:rsidR="00F33E7F" w:rsidRDefault="00F33E7F" w:rsidP="00F33E7F">
      <w:pPr>
        <w:spacing w:after="5" w:line="251" w:lineRule="auto"/>
        <w:ind w:left="720" w:right="8"/>
      </w:pPr>
    </w:p>
    <w:p w:rsidR="00F33E7F" w:rsidRDefault="00F33E7F" w:rsidP="00F33E7F">
      <w:pPr>
        <w:numPr>
          <w:ilvl w:val="0"/>
          <w:numId w:val="30"/>
        </w:numPr>
        <w:spacing w:after="29" w:line="251" w:lineRule="auto"/>
        <w:ind w:right="8"/>
      </w:pPr>
      <w:r>
        <w:t xml:space="preserve">The Colorado State University Campus Recreation Service Committee collaborated with Colorado State University’s Fostering Success Program to put on an annual giving event called Warm a Winter Wish during November and December 2017. The event requests donation of gift cards in the $20 range for businesses where students in need can purchase groceries, clothing, and/or household items, e.g. Target, King Soopers, Walmart. The Service Committee creates snowflakes for each donator recognizing their contribution. The campus community is called on to help these students in need and fulfill their holiday wishes and emergency needs. The event resulted in $735 in gift cards donated. </w:t>
      </w:r>
    </w:p>
    <w:p w:rsidR="00F33E7F" w:rsidRDefault="00F33E7F" w:rsidP="00F33E7F">
      <w:pPr>
        <w:spacing w:after="29" w:line="251" w:lineRule="auto"/>
        <w:ind w:right="8"/>
      </w:pPr>
    </w:p>
    <w:p w:rsidR="00F33E7F" w:rsidRDefault="00F33E7F" w:rsidP="00F33E7F">
      <w:pPr>
        <w:numPr>
          <w:ilvl w:val="0"/>
          <w:numId w:val="30"/>
        </w:numPr>
        <w:spacing w:after="5" w:line="251" w:lineRule="auto"/>
        <w:ind w:right="8"/>
      </w:pPr>
      <w:r>
        <w:t>Campus Recreation Sport Club participants performed 1,983 hours of community service during FY18.</w:t>
      </w:r>
      <w:r>
        <w:rPr>
          <w:sz w:val="20"/>
        </w:rPr>
        <w:t xml:space="preserve"> </w:t>
      </w:r>
    </w:p>
    <w:p w:rsidR="004848B7" w:rsidRDefault="004848B7" w:rsidP="008C3418">
      <w:pPr>
        <w:pStyle w:val="NoSpacing"/>
      </w:pPr>
    </w:p>
    <w:p w:rsidR="004848B7" w:rsidRPr="004848B7" w:rsidRDefault="004848B7" w:rsidP="004848B7">
      <w:pPr>
        <w:pStyle w:val="Title"/>
        <w:jc w:val="left"/>
        <w:rPr>
          <w:rFonts w:asciiTheme="minorHAnsi" w:hAnsiTheme="minorHAnsi" w:cstheme="minorHAnsi"/>
          <w:sz w:val="22"/>
          <w:szCs w:val="22"/>
        </w:rPr>
      </w:pPr>
    </w:p>
    <w:p w:rsidR="00500DB7" w:rsidRPr="006B405C" w:rsidRDefault="00500DB7" w:rsidP="00500DB7">
      <w:pPr>
        <w:pStyle w:val="NoSpacing"/>
        <w:ind w:left="720"/>
      </w:pPr>
    </w:p>
    <w:p w:rsidR="00323176" w:rsidRDefault="00323176"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D85144" w:rsidRDefault="00D85144"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FF4B6F" w:rsidRDefault="00FF4B6F" w:rsidP="007146DC">
      <w:pPr>
        <w:spacing w:after="0"/>
        <w:rPr>
          <w:rFonts w:eastAsia="Calibri" w:cstheme="minorHAnsi"/>
          <w:b/>
          <w:sz w:val="24"/>
          <w:szCs w:val="24"/>
        </w:rPr>
      </w:pPr>
    </w:p>
    <w:p w:rsidR="00323176" w:rsidRDefault="00323176" w:rsidP="007146DC">
      <w:pPr>
        <w:spacing w:after="0"/>
        <w:rPr>
          <w:rFonts w:eastAsia="Calibri" w:cstheme="minorHAnsi"/>
          <w:b/>
          <w:sz w:val="24"/>
          <w:szCs w:val="24"/>
        </w:rPr>
      </w:pPr>
      <w:r>
        <w:rPr>
          <w:noProof/>
        </w:rPr>
        <w:drawing>
          <wp:inline distT="0" distB="0" distL="0" distR="0" wp14:anchorId="4ED92B78" wp14:editId="48616420">
            <wp:extent cx="5943600" cy="147256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72565"/>
                    </a:xfrm>
                    <a:prstGeom prst="rect">
                      <a:avLst/>
                    </a:prstGeom>
                  </pic:spPr>
                </pic:pic>
              </a:graphicData>
            </a:graphic>
          </wp:inline>
        </w:drawing>
      </w:r>
    </w:p>
    <w:p w:rsidR="00323176" w:rsidRPr="007146DC" w:rsidRDefault="00323176" w:rsidP="007146DC">
      <w:pPr>
        <w:spacing w:after="0"/>
        <w:rPr>
          <w:rFonts w:eastAsia="Calibri" w:cstheme="minorHAnsi"/>
          <w:b/>
          <w:sz w:val="24"/>
          <w:szCs w:val="24"/>
        </w:rPr>
      </w:pPr>
    </w:p>
    <w:p w:rsidR="002F7F1D" w:rsidRPr="002F7F1D" w:rsidRDefault="002F7F1D" w:rsidP="002F7F1D">
      <w:pPr>
        <w:spacing w:after="0" w:line="240" w:lineRule="auto"/>
        <w:outlineLvl w:val="4"/>
        <w:rPr>
          <w:rFonts w:cs="Arial"/>
          <w:b/>
          <w:color w:val="6B5327"/>
          <w:spacing w:val="-8"/>
          <w:sz w:val="28"/>
          <w:szCs w:val="28"/>
          <w:u w:val="single"/>
        </w:rPr>
      </w:pPr>
      <w:r w:rsidRPr="002F7F1D">
        <w:rPr>
          <w:rFonts w:eastAsia="Times New Roman" w:cs="Arial"/>
          <w:b/>
          <w:color w:val="6B5327"/>
          <w:spacing w:val="-8"/>
          <w:sz w:val="28"/>
          <w:szCs w:val="28"/>
          <w:u w:val="single"/>
        </w:rPr>
        <w:t xml:space="preserve">Goal 6: Public Interaction / Strategic Partnerships   </w:t>
      </w:r>
    </w:p>
    <w:p w:rsidR="00D50980" w:rsidRPr="004E7EEA" w:rsidRDefault="00D50980" w:rsidP="00D50980">
      <w:pPr>
        <w:pStyle w:val="NoSpacing"/>
        <w:rPr>
          <w:rFonts w:ascii="Arial" w:hAnsi="Arial" w:cs="Arial"/>
        </w:rPr>
      </w:pPr>
    </w:p>
    <w:p w:rsidR="00AD3F70" w:rsidRPr="00053C2D" w:rsidRDefault="00AD3F70" w:rsidP="00B13263">
      <w:pPr>
        <w:pStyle w:val="NoSpacing"/>
        <w:numPr>
          <w:ilvl w:val="0"/>
          <w:numId w:val="12"/>
        </w:numPr>
        <w:rPr>
          <w:rFonts w:cstheme="minorHAnsi"/>
        </w:rPr>
      </w:pPr>
      <w:r w:rsidRPr="009E4E86">
        <w:rPr>
          <w:rFonts w:cstheme="minorHAnsi"/>
          <w:color w:val="000000" w:themeColor="text1"/>
        </w:rPr>
        <w:t xml:space="preserve">Lory Dining Services worked with Environmental Health Services to certify several more career staff members with ServSafe Food Safety Protection Manager Certifications.  This certification stays current for five years and </w:t>
      </w:r>
      <w:r>
        <w:rPr>
          <w:rFonts w:cstheme="minorHAnsi"/>
          <w:color w:val="000000" w:themeColor="text1"/>
        </w:rPr>
        <w:t>provides</w:t>
      </w:r>
      <w:r w:rsidRPr="009E4E86">
        <w:rPr>
          <w:rFonts w:cstheme="minorHAnsi"/>
          <w:color w:val="000000" w:themeColor="text1"/>
        </w:rPr>
        <w:t xml:space="preserve"> food service professionals in the department the tools and awareness to help prevent the spread of foodborne illness </w:t>
      </w:r>
      <w:r>
        <w:rPr>
          <w:rFonts w:cstheme="minorHAnsi"/>
          <w:color w:val="000000" w:themeColor="text1"/>
        </w:rPr>
        <w:t>while</w:t>
      </w:r>
      <w:r w:rsidRPr="009E4E86">
        <w:rPr>
          <w:rFonts w:cstheme="minorHAnsi"/>
          <w:color w:val="000000" w:themeColor="text1"/>
        </w:rPr>
        <w:t xml:space="preserve"> promot</w:t>
      </w:r>
      <w:r>
        <w:rPr>
          <w:rFonts w:cstheme="minorHAnsi"/>
          <w:color w:val="000000" w:themeColor="text1"/>
        </w:rPr>
        <w:t>ing best</w:t>
      </w:r>
      <w:r w:rsidRPr="009E4E86">
        <w:rPr>
          <w:rFonts w:cstheme="minorHAnsi"/>
          <w:color w:val="000000" w:themeColor="text1"/>
        </w:rPr>
        <w:t xml:space="preserve"> practices in food safety</w:t>
      </w:r>
      <w:r w:rsidRPr="009E4E86">
        <w:rPr>
          <w:rFonts w:eastAsia="Times New Roman" w:cstheme="minorHAnsi"/>
          <w:bCs/>
        </w:rPr>
        <w:t>.</w:t>
      </w:r>
    </w:p>
    <w:p w:rsidR="00053C2D" w:rsidRPr="00053C2D" w:rsidRDefault="00053C2D" w:rsidP="00053C2D">
      <w:pPr>
        <w:pStyle w:val="NoSpacing"/>
        <w:ind w:left="720"/>
        <w:rPr>
          <w:rFonts w:cstheme="minorHAnsi"/>
        </w:rPr>
      </w:pPr>
    </w:p>
    <w:p w:rsidR="00053C2D" w:rsidRDefault="00053C2D" w:rsidP="00B13263">
      <w:pPr>
        <w:pStyle w:val="ListParagraph"/>
        <w:numPr>
          <w:ilvl w:val="0"/>
          <w:numId w:val="12"/>
        </w:numPr>
        <w:spacing w:after="0" w:line="240" w:lineRule="auto"/>
        <w:rPr>
          <w:rFonts w:eastAsia="Calibri" w:cstheme="minorHAnsi"/>
        </w:rPr>
      </w:pPr>
      <w:r w:rsidRPr="00053C2D">
        <w:rPr>
          <w:rFonts w:eastAsia="Calibri" w:cstheme="minorHAnsi"/>
        </w:rPr>
        <w:t>CSU Health Network leadership established a partnership with Associates in Family Medicine and UCHealth to provide a convenient, on-campus option for students to receive after-hours care on the evenings and weekends when CSU Health Network is closed. The partnership also includes providing on-campus, covered care for CSU students with Medicare health insurance coverage.</w:t>
      </w:r>
    </w:p>
    <w:p w:rsidR="00053C2D" w:rsidRPr="00053C2D" w:rsidRDefault="00053C2D" w:rsidP="00053C2D">
      <w:pPr>
        <w:spacing w:after="0" w:line="240" w:lineRule="auto"/>
        <w:rPr>
          <w:rFonts w:eastAsia="Calibri" w:cstheme="minorHAnsi"/>
        </w:rPr>
      </w:pPr>
    </w:p>
    <w:p w:rsidR="00053C2D" w:rsidRDefault="00053C2D" w:rsidP="00B13263">
      <w:pPr>
        <w:pStyle w:val="ListParagraph"/>
        <w:numPr>
          <w:ilvl w:val="0"/>
          <w:numId w:val="12"/>
        </w:numPr>
        <w:spacing w:after="0" w:line="240" w:lineRule="auto"/>
        <w:rPr>
          <w:rFonts w:eastAsia="Calibri" w:cstheme="minorHAnsi"/>
        </w:rPr>
      </w:pPr>
      <w:r w:rsidRPr="00053C2D">
        <w:rPr>
          <w:rFonts w:eastAsia="Calibri" w:cstheme="minorHAnsi"/>
        </w:rPr>
        <w:t xml:space="preserve">CSU Health Network Pharmacy has expanded its service to the public making it an option for staff at CSU also. </w:t>
      </w:r>
    </w:p>
    <w:p w:rsidR="00053C2D" w:rsidRPr="00053C2D" w:rsidRDefault="00053C2D" w:rsidP="00053C2D">
      <w:pPr>
        <w:spacing w:after="0" w:line="240" w:lineRule="auto"/>
        <w:rPr>
          <w:rFonts w:eastAsia="Calibri" w:cstheme="minorHAnsi"/>
        </w:rPr>
      </w:pPr>
    </w:p>
    <w:p w:rsidR="00053C2D" w:rsidRDefault="00053C2D" w:rsidP="00B13263">
      <w:pPr>
        <w:pStyle w:val="ListParagraph"/>
        <w:numPr>
          <w:ilvl w:val="0"/>
          <w:numId w:val="12"/>
        </w:numPr>
        <w:spacing w:after="0" w:line="240" w:lineRule="auto"/>
        <w:rPr>
          <w:rFonts w:eastAsia="Calibri" w:cstheme="minorHAnsi"/>
        </w:rPr>
      </w:pPr>
      <w:r w:rsidRPr="00053C2D">
        <w:rPr>
          <w:rFonts w:eastAsia="Calibri" w:cstheme="minorHAnsi"/>
        </w:rPr>
        <w:t xml:space="preserve">Using the CSU National College Health Assessment data, Dr. Shillington and the CSU Marijuana Research Group continue to assess college marijuana use and post use legalization. </w:t>
      </w:r>
    </w:p>
    <w:p w:rsidR="00842A79" w:rsidRPr="002A1249" w:rsidRDefault="00842A79" w:rsidP="002A1249">
      <w:pPr>
        <w:spacing w:after="0" w:line="240" w:lineRule="auto"/>
        <w:rPr>
          <w:rFonts w:eastAsia="Calibri" w:cstheme="minorHAnsi"/>
        </w:rPr>
      </w:pPr>
    </w:p>
    <w:p w:rsidR="008672B9" w:rsidRDefault="008672B9" w:rsidP="00BE424E">
      <w:pPr>
        <w:pStyle w:val="ListParagraph"/>
        <w:numPr>
          <w:ilvl w:val="0"/>
          <w:numId w:val="12"/>
        </w:numPr>
        <w:spacing w:after="0" w:line="240" w:lineRule="auto"/>
      </w:pPr>
      <w:r w:rsidRPr="00F1568C">
        <w:t xml:space="preserve">The </w:t>
      </w:r>
      <w:r>
        <w:t xml:space="preserve">Housing and Dining </w:t>
      </w:r>
      <w:r w:rsidRPr="00F1568C">
        <w:t xml:space="preserve">Communications and Sustainability team won ten national awards that spanned video, web, print, sustainability, and interior design platforms representing extensive collaboration both within HDS and with external partners.  At the same time, the communication team faced its toughest year in terms of crisis communications with 44 media stories related to bias-motivated and crisis incidents in addition to extensive internal and external communications. </w:t>
      </w:r>
    </w:p>
    <w:p w:rsidR="00BE424E" w:rsidRDefault="00BE424E" w:rsidP="00BE424E">
      <w:pPr>
        <w:spacing w:after="0" w:line="240" w:lineRule="auto"/>
      </w:pPr>
    </w:p>
    <w:p w:rsidR="00B1249D" w:rsidRDefault="00B1249D" w:rsidP="00BE424E">
      <w:pPr>
        <w:pStyle w:val="ListParagraph"/>
        <w:numPr>
          <w:ilvl w:val="0"/>
          <w:numId w:val="12"/>
        </w:numPr>
        <w:spacing w:after="0" w:line="240" w:lineRule="auto"/>
      </w:pPr>
      <w:r w:rsidRPr="00F1568C">
        <w:t>The RamCard Office</w:t>
      </w:r>
      <w:r>
        <w:t xml:space="preserve"> (Housing and Dining)</w:t>
      </w:r>
      <w:r w:rsidRPr="00F1568C">
        <w:t xml:space="preserve"> enhanced key partnerships with Athletics, the Registrar’s Office, and International Programs by developing new services to support convenient access to campus events, supporting students planning to travel abroad, making the Preferred Name request process more inclusive and less intrusive, and strengthening the campus effort to support Undocumented, DACA, ASSET students.  In addition, vending sales in all categories saw an increase for Coca-Cola beverage, Aramark snack, and CSC laundry services, attributed largely to our active management of the vending agreements.  Finally, vending partnerships were leveraged to connect corporate partner organizational values to the CSU Principles of Community by placing community values statements on vending machines across campus and Coca-Cola delivery trucks serving the state of Colorado.  </w:t>
      </w:r>
    </w:p>
    <w:p w:rsidR="00BE424E" w:rsidRPr="00BE424E" w:rsidRDefault="00BE424E" w:rsidP="00BE424E">
      <w:pPr>
        <w:spacing w:after="0" w:line="240" w:lineRule="auto"/>
      </w:pPr>
    </w:p>
    <w:p w:rsidR="00053C2D" w:rsidRPr="00D422F5" w:rsidRDefault="002A1249" w:rsidP="00B13263">
      <w:pPr>
        <w:pStyle w:val="NoSpacing"/>
        <w:numPr>
          <w:ilvl w:val="0"/>
          <w:numId w:val="12"/>
        </w:numPr>
        <w:rPr>
          <w:rFonts w:cstheme="minorHAnsi"/>
        </w:rPr>
      </w:pPr>
      <w:r w:rsidRPr="002A1249">
        <w:rPr>
          <w:rFonts w:cstheme="minorHAnsi"/>
        </w:rPr>
        <w:t xml:space="preserve">The City of Fort Collins in partnership with CSU (specifically Off-Campus Life and the Student Resolution Center) received the Outstanding Achievement in Local Government Innovation Award from the Alliance for Innovation for the Campus West Connections initiative. </w:t>
      </w:r>
      <w:r w:rsidRPr="002A1249">
        <w:rPr>
          <w:rFonts w:cstheme="minorHAnsi"/>
          <w:lang w:val="en"/>
        </w:rPr>
        <w:t>The Selection Committee looks for efforts by local government to improve community operations and practices, implement creative business processes, and improve the civic health of the community. Michael Katz from the Student Resolution Center and Fort Collins Police Officer, Andy Leslie went to Washington to receive this award on behalf of CSU and the City.</w:t>
      </w:r>
    </w:p>
    <w:p w:rsidR="00D422F5" w:rsidRDefault="00D422F5" w:rsidP="00D422F5">
      <w:pPr>
        <w:pStyle w:val="ListParagraph"/>
        <w:rPr>
          <w:rFonts w:cstheme="minorHAnsi"/>
        </w:rPr>
      </w:pPr>
    </w:p>
    <w:p w:rsidR="00D422F5" w:rsidRPr="00D422F5" w:rsidRDefault="00D422F5" w:rsidP="00D422F5">
      <w:pPr>
        <w:pStyle w:val="ListParagraph"/>
        <w:numPr>
          <w:ilvl w:val="0"/>
          <w:numId w:val="12"/>
        </w:numPr>
        <w:spacing w:after="0" w:line="240" w:lineRule="auto"/>
        <w:rPr>
          <w:rFonts w:cstheme="minorHAnsi"/>
        </w:rPr>
      </w:pPr>
      <w:r w:rsidRPr="00D422F5">
        <w:rPr>
          <w:rFonts w:cstheme="minorHAnsi"/>
        </w:rPr>
        <w:t xml:space="preserve">The unique number of employers engaged with </w:t>
      </w:r>
      <w:r>
        <w:rPr>
          <w:rFonts w:cstheme="minorHAnsi"/>
        </w:rPr>
        <w:t>the campus and the Career Center</w:t>
      </w:r>
      <w:r w:rsidRPr="00D422F5">
        <w:rPr>
          <w:rFonts w:cstheme="minorHAnsi"/>
        </w:rPr>
        <w:t xml:space="preserve"> is holding steady at approximately 800.</w:t>
      </w:r>
    </w:p>
    <w:p w:rsidR="00FD1D59" w:rsidRPr="00FD1D59" w:rsidRDefault="00FD1D59" w:rsidP="00FD1D59">
      <w:pPr>
        <w:pStyle w:val="NoSpacing"/>
        <w:rPr>
          <w:rFonts w:cstheme="minorHAnsi"/>
        </w:rPr>
      </w:pPr>
    </w:p>
    <w:p w:rsidR="00FD1D59" w:rsidRPr="00A54BFF" w:rsidRDefault="00FD1D59" w:rsidP="00B13263">
      <w:pPr>
        <w:pStyle w:val="NoSpacing"/>
        <w:numPr>
          <w:ilvl w:val="0"/>
          <w:numId w:val="12"/>
        </w:numPr>
        <w:rPr>
          <w:rFonts w:cstheme="minorHAnsi"/>
        </w:rPr>
      </w:pPr>
      <w:r>
        <w:t>C</w:t>
      </w:r>
      <w:r w:rsidRPr="00FF7871">
        <w:t xml:space="preserve">olorado State University (CSU) Off-Campus Life has partnered with Neighbor to Neighbor (N2N), a non-profit housing resource organization aiding Larimer County residents in </w:t>
      </w:r>
      <w:r>
        <w:t xml:space="preserve">the pursuit of stable housing. </w:t>
      </w:r>
      <w:r w:rsidRPr="00FF7871">
        <w:t>This new partne</w:t>
      </w:r>
      <w:r>
        <w:t xml:space="preserve">rship </w:t>
      </w:r>
      <w:r w:rsidRPr="00FF7871">
        <w:t>provide</w:t>
      </w:r>
      <w:r>
        <w:t>s</w:t>
      </w:r>
      <w:r w:rsidRPr="00FF7871">
        <w:t xml:space="preserve"> housing counseling services to CSU faculty and staff in the areas of: Rental Housing Search Assistance, HomeShare (a matching service between renters and homeowners), Emergency Rent Assistance, and First Month’s Rent Assistance. The N2N Hou</w:t>
      </w:r>
      <w:r>
        <w:t xml:space="preserve">sing Solutions Coordinator </w:t>
      </w:r>
      <w:r w:rsidRPr="00FF7871">
        <w:t>also serve</w:t>
      </w:r>
      <w:r>
        <w:t>s</w:t>
      </w:r>
      <w:r w:rsidRPr="00FF7871">
        <w:t xml:space="preserve"> as an access point for homeownership programs such Homebuyer Education, Home Purchase Advising, Foreclosure Prevention Counseling and Reverse Mortgage Counseling.</w:t>
      </w:r>
      <w:r>
        <w:t xml:space="preserve"> Since beginning in February 2018, these initiatives have served 83 CSU Faculty/Staff since opening in February 2018.</w:t>
      </w:r>
    </w:p>
    <w:p w:rsidR="00A54BFF" w:rsidRPr="00A54BFF" w:rsidRDefault="00A54BFF" w:rsidP="00A54BFF">
      <w:pPr>
        <w:pStyle w:val="NoSpacing"/>
        <w:rPr>
          <w:rFonts w:cstheme="minorHAnsi"/>
        </w:rPr>
      </w:pPr>
    </w:p>
    <w:p w:rsidR="00F45E4C" w:rsidRPr="00F45E4C" w:rsidRDefault="00A54BFF" w:rsidP="00F45E4C">
      <w:pPr>
        <w:pStyle w:val="NoSpacing"/>
        <w:numPr>
          <w:ilvl w:val="0"/>
          <w:numId w:val="12"/>
        </w:numPr>
        <w:rPr>
          <w:rFonts w:cstheme="minorHAnsi"/>
        </w:rPr>
      </w:pPr>
      <w:r w:rsidRPr="00A54BFF">
        <w:rPr>
          <w:rFonts w:cstheme="minorHAnsi"/>
        </w:rPr>
        <w:t>In the 2016-2017 academic year fraternity and sorority members contributed a total of 53,254 hours of community service and raised $157,165.91 for philanthropic causes.</w:t>
      </w:r>
    </w:p>
    <w:p w:rsidR="00F45E4C" w:rsidRPr="00A54BFF" w:rsidRDefault="00F45E4C" w:rsidP="00BE424E">
      <w:pPr>
        <w:pStyle w:val="NoSpacing"/>
        <w:ind w:left="720"/>
        <w:rPr>
          <w:rFonts w:cstheme="minorHAnsi"/>
        </w:rPr>
      </w:pPr>
    </w:p>
    <w:p w:rsidR="00F45E4C" w:rsidRDefault="00F45E4C" w:rsidP="00F45E4C">
      <w:pPr>
        <w:pStyle w:val="A1stBullet"/>
        <w:numPr>
          <w:ilvl w:val="0"/>
          <w:numId w:val="12"/>
        </w:numPr>
        <w:rPr>
          <w:sz w:val="22"/>
          <w:szCs w:val="22"/>
        </w:rPr>
      </w:pPr>
      <w:r w:rsidRPr="00F1568C">
        <w:rPr>
          <w:sz w:val="22"/>
          <w:szCs w:val="22"/>
        </w:rPr>
        <w:t>Over the course of the year, 210 special groups dined with us from outside CSU, 106 of those being visiting schools.</w:t>
      </w:r>
    </w:p>
    <w:p w:rsidR="00F45E4C" w:rsidRPr="00F1568C" w:rsidRDefault="00F45E4C" w:rsidP="00BE424E">
      <w:pPr>
        <w:pStyle w:val="A1stBullet"/>
        <w:numPr>
          <w:ilvl w:val="0"/>
          <w:numId w:val="0"/>
        </w:numPr>
        <w:ind w:left="720"/>
        <w:rPr>
          <w:sz w:val="22"/>
          <w:szCs w:val="22"/>
        </w:rPr>
      </w:pPr>
    </w:p>
    <w:p w:rsidR="00F45E4C" w:rsidRDefault="00F45E4C" w:rsidP="00F45E4C">
      <w:pPr>
        <w:pStyle w:val="ListParagraph"/>
        <w:numPr>
          <w:ilvl w:val="0"/>
          <w:numId w:val="12"/>
        </w:numPr>
        <w:spacing w:after="0" w:line="240" w:lineRule="auto"/>
      </w:pPr>
      <w:r w:rsidRPr="00F1568C">
        <w:t xml:space="preserve">Conference &amp; Event Services (CES) facilitated room and board packages for youth camps throughout the summer months that serve as a recruitment tool for the University to provide an opportunity to experience “life at CSU” for future potential students.  </w:t>
      </w:r>
    </w:p>
    <w:p w:rsidR="00F45E4C" w:rsidRPr="00F1568C" w:rsidRDefault="00F45E4C" w:rsidP="00BE424E">
      <w:pPr>
        <w:pStyle w:val="ListParagraph"/>
        <w:spacing w:after="0" w:line="240" w:lineRule="auto"/>
      </w:pPr>
    </w:p>
    <w:p w:rsidR="00F45E4C" w:rsidRDefault="00F45E4C" w:rsidP="00F45E4C">
      <w:pPr>
        <w:pStyle w:val="ListParagraph"/>
        <w:numPr>
          <w:ilvl w:val="0"/>
          <w:numId w:val="12"/>
        </w:numPr>
        <w:spacing w:after="0" w:line="240" w:lineRule="auto"/>
      </w:pPr>
      <w:r w:rsidRPr="00F1568C">
        <w:t>Apartment Life provided housing for 51 Chinese and 21 Vietnamese Strategic Partners as well as 13 Research Experience for Undergraduates (REU) Students and 16 INTO CSU Students.</w:t>
      </w:r>
    </w:p>
    <w:p w:rsidR="005D4F5C" w:rsidRPr="00F1568C" w:rsidRDefault="005D4F5C" w:rsidP="005D4F5C">
      <w:pPr>
        <w:spacing w:after="0" w:line="240" w:lineRule="auto"/>
      </w:pPr>
    </w:p>
    <w:p w:rsidR="00F45E4C" w:rsidRDefault="00F45E4C" w:rsidP="00F45E4C">
      <w:pPr>
        <w:pStyle w:val="A1stBullet"/>
        <w:numPr>
          <w:ilvl w:val="0"/>
          <w:numId w:val="12"/>
        </w:numPr>
        <w:rPr>
          <w:sz w:val="22"/>
          <w:szCs w:val="22"/>
        </w:rPr>
      </w:pPr>
      <w:r>
        <w:rPr>
          <w:sz w:val="22"/>
          <w:szCs w:val="22"/>
        </w:rPr>
        <w:t>Residential Dining Services</w:t>
      </w:r>
      <w:r w:rsidRPr="00F1568C">
        <w:rPr>
          <w:sz w:val="22"/>
          <w:szCs w:val="22"/>
        </w:rPr>
        <w:t xml:space="preserve"> contributed approximately 70,000 pounds of food to the Larimer Food Bank.</w:t>
      </w:r>
    </w:p>
    <w:p w:rsidR="00F45E4C" w:rsidRPr="00F1568C" w:rsidRDefault="00F45E4C" w:rsidP="005D4F5C">
      <w:pPr>
        <w:pStyle w:val="A1stBullet"/>
        <w:numPr>
          <w:ilvl w:val="0"/>
          <w:numId w:val="0"/>
        </w:numPr>
        <w:ind w:left="720"/>
        <w:rPr>
          <w:sz w:val="22"/>
          <w:szCs w:val="22"/>
        </w:rPr>
      </w:pPr>
    </w:p>
    <w:p w:rsidR="00F45E4C" w:rsidRPr="00F1568C" w:rsidRDefault="00F45E4C" w:rsidP="00F45E4C">
      <w:pPr>
        <w:pStyle w:val="A1stBullet"/>
        <w:numPr>
          <w:ilvl w:val="0"/>
          <w:numId w:val="12"/>
        </w:numPr>
        <w:rPr>
          <w:b/>
          <w:sz w:val="22"/>
          <w:szCs w:val="22"/>
        </w:rPr>
      </w:pPr>
      <w:r w:rsidRPr="00F1568C">
        <w:rPr>
          <w:sz w:val="22"/>
          <w:szCs w:val="22"/>
        </w:rPr>
        <w:t>CSU</w:t>
      </w:r>
      <w:r>
        <w:rPr>
          <w:sz w:val="22"/>
          <w:szCs w:val="22"/>
        </w:rPr>
        <w:t xml:space="preserve"> </w:t>
      </w:r>
      <w:r w:rsidRPr="00F1568C">
        <w:rPr>
          <w:sz w:val="22"/>
          <w:szCs w:val="22"/>
        </w:rPr>
        <w:t>M</w:t>
      </w:r>
      <w:r>
        <w:rPr>
          <w:sz w:val="22"/>
          <w:szCs w:val="22"/>
        </w:rPr>
        <w:t xml:space="preserve">ountain </w:t>
      </w:r>
      <w:r w:rsidRPr="00F1568C">
        <w:rPr>
          <w:sz w:val="22"/>
          <w:szCs w:val="22"/>
        </w:rPr>
        <w:t>C</w:t>
      </w:r>
      <w:r>
        <w:rPr>
          <w:sz w:val="22"/>
          <w:szCs w:val="22"/>
        </w:rPr>
        <w:t>ampus</w:t>
      </w:r>
      <w:r w:rsidRPr="00F1568C">
        <w:rPr>
          <w:sz w:val="22"/>
          <w:szCs w:val="22"/>
        </w:rPr>
        <w:t xml:space="preserve"> partnered with 23 Poudre School District and other area schools to host 1,552 5</w:t>
      </w:r>
      <w:r w:rsidRPr="00F1568C">
        <w:rPr>
          <w:sz w:val="22"/>
          <w:szCs w:val="22"/>
          <w:vertAlign w:val="superscript"/>
        </w:rPr>
        <w:t>th</w:t>
      </w:r>
      <w:r w:rsidRPr="00F1568C">
        <w:rPr>
          <w:sz w:val="22"/>
          <w:szCs w:val="22"/>
        </w:rPr>
        <w:t xml:space="preserve"> and 6</w:t>
      </w:r>
      <w:r w:rsidRPr="00F1568C">
        <w:rPr>
          <w:sz w:val="22"/>
          <w:szCs w:val="22"/>
          <w:vertAlign w:val="superscript"/>
        </w:rPr>
        <w:t>th</w:t>
      </w:r>
      <w:r w:rsidRPr="00F1568C">
        <w:rPr>
          <w:sz w:val="22"/>
          <w:szCs w:val="22"/>
        </w:rPr>
        <w:t xml:space="preserve"> grade students for the Outdoor and Environmental Education program Eco Week.</w:t>
      </w:r>
    </w:p>
    <w:p w:rsidR="00A54BFF" w:rsidRPr="002A1249" w:rsidRDefault="00A54BFF" w:rsidP="005D4F5C">
      <w:pPr>
        <w:pStyle w:val="NoSpacing"/>
        <w:ind w:left="720"/>
        <w:rPr>
          <w:rFonts w:cstheme="minorHAnsi"/>
        </w:rPr>
      </w:pPr>
    </w:p>
    <w:p w:rsidR="006D12A8" w:rsidRDefault="006D12A8" w:rsidP="006D12A8">
      <w:pPr>
        <w:pStyle w:val="NoSpacing"/>
        <w:ind w:left="720"/>
      </w:pPr>
    </w:p>
    <w:p w:rsidR="00FF4B6F" w:rsidRPr="008F05CB" w:rsidRDefault="00FF4B6F" w:rsidP="00FF4B6F">
      <w:pPr>
        <w:pStyle w:val="NoSpacing"/>
        <w:spacing w:after="120"/>
        <w:ind w:left="720"/>
      </w:pPr>
    </w:p>
    <w:p w:rsidR="00FF4B6F" w:rsidRDefault="00FF4B6F" w:rsidP="005D4F5C">
      <w:pPr>
        <w:pStyle w:val="NoSpacing"/>
        <w:rPr>
          <w:sz w:val="24"/>
          <w:szCs w:val="24"/>
          <w:highlight w:val="yellow"/>
        </w:rPr>
      </w:pPr>
    </w:p>
    <w:p w:rsidR="00FF4B6F" w:rsidRPr="005D230A" w:rsidRDefault="00FF4B6F" w:rsidP="002F7F1D">
      <w:pPr>
        <w:pStyle w:val="NoSpacing"/>
        <w:ind w:left="720"/>
        <w:rPr>
          <w:sz w:val="24"/>
          <w:szCs w:val="24"/>
          <w:highlight w:val="yellow"/>
        </w:rPr>
      </w:pPr>
    </w:p>
    <w:p w:rsidR="00323176" w:rsidRDefault="00323176" w:rsidP="002F7F1D">
      <w:pPr>
        <w:spacing w:after="0" w:line="240" w:lineRule="auto"/>
        <w:outlineLvl w:val="4"/>
        <w:rPr>
          <w:rFonts w:eastAsia="Times New Roman" w:cs="Arial"/>
          <w:b/>
          <w:color w:val="6B5327"/>
          <w:spacing w:val="-8"/>
          <w:sz w:val="28"/>
          <w:szCs w:val="28"/>
          <w:u w:val="single"/>
        </w:rPr>
      </w:pPr>
      <w:r>
        <w:rPr>
          <w:noProof/>
        </w:rPr>
        <w:drawing>
          <wp:inline distT="0" distB="0" distL="0" distR="0" wp14:anchorId="2879B6C1" wp14:editId="2F1BB5F0">
            <wp:extent cx="5943600" cy="145542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55420"/>
                    </a:xfrm>
                    <a:prstGeom prst="rect">
                      <a:avLst/>
                    </a:prstGeom>
                  </pic:spPr>
                </pic:pic>
              </a:graphicData>
            </a:graphic>
          </wp:inline>
        </w:drawing>
      </w:r>
    </w:p>
    <w:p w:rsidR="00323176" w:rsidRDefault="00323176" w:rsidP="002F7F1D">
      <w:pPr>
        <w:spacing w:after="0" w:line="240" w:lineRule="auto"/>
        <w:outlineLvl w:val="4"/>
        <w:rPr>
          <w:rFonts w:eastAsia="Times New Roman" w:cs="Arial"/>
          <w:b/>
          <w:color w:val="6B5327"/>
          <w:spacing w:val="-8"/>
          <w:sz w:val="28"/>
          <w:szCs w:val="28"/>
          <w:u w:val="single"/>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7: Excellence in Hiring, Professional Development, Employee Engagement  </w:t>
      </w:r>
    </w:p>
    <w:p w:rsidR="00D50980" w:rsidRPr="004E7EEA" w:rsidRDefault="00D50980" w:rsidP="00D50980">
      <w:pPr>
        <w:pStyle w:val="NoSpacing"/>
        <w:rPr>
          <w:rFonts w:ascii="Arial" w:hAnsi="Arial" w:cs="Arial"/>
        </w:rPr>
      </w:pPr>
    </w:p>
    <w:p w:rsidR="00E216C5" w:rsidRPr="00E216C5" w:rsidRDefault="00E216C5" w:rsidP="00E216C5">
      <w:pPr>
        <w:pStyle w:val="NoSpacing"/>
        <w:rPr>
          <w:rFonts w:cstheme="minorHAnsi"/>
        </w:rPr>
      </w:pPr>
    </w:p>
    <w:p w:rsidR="00E216C5" w:rsidRPr="00F1568C" w:rsidRDefault="00E216C5" w:rsidP="00E216C5">
      <w:pPr>
        <w:pStyle w:val="NoSpacing"/>
        <w:numPr>
          <w:ilvl w:val="0"/>
          <w:numId w:val="12"/>
        </w:numPr>
      </w:pPr>
      <w:r w:rsidRPr="00F1568C">
        <w:t xml:space="preserve">The transition of Apartment Life into University Housing provided many challenges for </w:t>
      </w:r>
      <w:r>
        <w:t xml:space="preserve">Housing and Dining </w:t>
      </w:r>
      <w:r w:rsidRPr="00F1568C">
        <w:t xml:space="preserve">staff at all levels, and also provided opportunities for professional development and to build on the strengths of the organization.  </w:t>
      </w:r>
      <w:r>
        <w:t>Housing and Dining</w:t>
      </w:r>
      <w:r w:rsidRPr="00F1568C">
        <w:t xml:space="preserve"> continue</w:t>
      </w:r>
      <w:r>
        <w:t>s</w:t>
      </w:r>
      <w:r w:rsidRPr="00F1568C">
        <w:t xml:space="preserve"> to have strong interest and wait lists for all apartment communities while the off-campus market is bringing more beds on line every year, and many international students still choose to live on campus.  </w:t>
      </w:r>
    </w:p>
    <w:p w:rsidR="00E216C5" w:rsidRPr="00E216C5" w:rsidRDefault="00E216C5" w:rsidP="005D4F5C">
      <w:pPr>
        <w:pStyle w:val="NoSpacing"/>
        <w:ind w:left="720"/>
        <w:rPr>
          <w:rFonts w:cstheme="minorHAnsi"/>
        </w:rPr>
      </w:pPr>
    </w:p>
    <w:p w:rsidR="00AD3F70" w:rsidRPr="00EA1C71" w:rsidRDefault="00AD3F70" w:rsidP="00B13263">
      <w:pPr>
        <w:pStyle w:val="NoSpacing"/>
        <w:numPr>
          <w:ilvl w:val="0"/>
          <w:numId w:val="12"/>
        </w:numPr>
        <w:rPr>
          <w:rFonts w:cstheme="minorHAnsi"/>
        </w:rPr>
      </w:pPr>
      <w:r w:rsidRPr="009E4E86">
        <w:rPr>
          <w:rFonts w:eastAsia="Times New Roman" w:cstheme="minorHAnsi"/>
          <w:color w:val="000000" w:themeColor="text1"/>
        </w:rPr>
        <w:t xml:space="preserve">The LSC marketing department (Colab) had an outstanding year, winning 22 awards and continuing its tradition of outstanding partnership with community, collegiate, business, and students.  </w:t>
      </w:r>
      <w:r>
        <w:rPr>
          <w:rFonts w:eastAsia="Times New Roman" w:cstheme="minorHAnsi"/>
          <w:color w:val="000000" w:themeColor="text1"/>
        </w:rPr>
        <w:t>Colab</w:t>
      </w:r>
      <w:r w:rsidRPr="009E4E86">
        <w:rPr>
          <w:rFonts w:eastAsia="Times New Roman" w:cstheme="minorHAnsi"/>
          <w:color w:val="000000" w:themeColor="text1"/>
        </w:rPr>
        <w:t xml:space="preserve"> exceeded goals for diversity among student staff, and achieved 100 percent student staff placement rates in positions after graduation.  While Colab’s awards and recognition are a source of pride, the day-to-day developments to enhance and promote LSC activity, programs, revenue-generation, and student and community experiences at the University bring great satisfaction in the unit’s role at the LSC and CSU.</w:t>
      </w:r>
    </w:p>
    <w:p w:rsidR="00EA1C71" w:rsidRPr="00EA1C71" w:rsidRDefault="00EA1C71" w:rsidP="00EA1C71">
      <w:pPr>
        <w:pStyle w:val="NoSpacing"/>
        <w:ind w:left="720"/>
        <w:rPr>
          <w:rFonts w:cstheme="minorHAnsi"/>
        </w:rPr>
      </w:pPr>
    </w:p>
    <w:p w:rsidR="00893CA5" w:rsidRPr="00893CA5" w:rsidRDefault="00EA1C71" w:rsidP="00893CA5">
      <w:pPr>
        <w:pStyle w:val="NoSpacing"/>
        <w:numPr>
          <w:ilvl w:val="0"/>
          <w:numId w:val="12"/>
        </w:numPr>
        <w:rPr>
          <w:rFonts w:cstheme="minorHAnsi"/>
        </w:rPr>
      </w:pPr>
      <w:r w:rsidRPr="00EA1C71">
        <w:rPr>
          <w:rFonts w:cstheme="minorHAnsi"/>
        </w:rPr>
        <w:t>The CSU Employee Appreciation Board honored the Student Resolution Center and thanked its staff for a job well done.</w:t>
      </w:r>
    </w:p>
    <w:p w:rsidR="00893CA5" w:rsidRPr="00893CA5" w:rsidRDefault="00893CA5" w:rsidP="00893CA5">
      <w:pPr>
        <w:pStyle w:val="NoSpacing"/>
        <w:ind w:left="720"/>
        <w:rPr>
          <w:rFonts w:cstheme="minorHAnsi"/>
        </w:rPr>
      </w:pPr>
    </w:p>
    <w:p w:rsidR="00714D2B" w:rsidRDefault="00893CA5" w:rsidP="002350FE">
      <w:pPr>
        <w:numPr>
          <w:ilvl w:val="0"/>
          <w:numId w:val="12"/>
        </w:numPr>
        <w:spacing w:after="78" w:line="251" w:lineRule="auto"/>
        <w:ind w:right="8"/>
      </w:pPr>
      <w:r>
        <w:t xml:space="preserve">Campus Recreation professional staff performed 921 evaluations of student employees during FY18 which covered topics such as communication, conflict management, leadership, interpersonal skills, job knowledge, and more. </w:t>
      </w:r>
    </w:p>
    <w:p w:rsidR="002350FE" w:rsidRDefault="00714D2B" w:rsidP="002350FE">
      <w:pPr>
        <w:numPr>
          <w:ilvl w:val="0"/>
          <w:numId w:val="12"/>
        </w:numPr>
        <w:spacing w:after="109" w:line="254" w:lineRule="auto"/>
        <w:ind w:right="8"/>
      </w:pPr>
      <w:r>
        <w:t xml:space="preserve">Campus Recreation supervisors provided 14,719 contact hours of training to their student employees.  These hours include new employee onboarding, weekly trainings, monthly in-services, and seasonal trainings. </w:t>
      </w:r>
    </w:p>
    <w:p w:rsidR="002350FE" w:rsidRDefault="002350FE" w:rsidP="002350FE">
      <w:pPr>
        <w:numPr>
          <w:ilvl w:val="0"/>
          <w:numId w:val="12"/>
        </w:numPr>
        <w:spacing w:after="69" w:line="251" w:lineRule="auto"/>
        <w:ind w:right="8"/>
      </w:pPr>
      <w:r>
        <w:t xml:space="preserve">The </w:t>
      </w:r>
      <w:r w:rsidR="007F6161">
        <w:t xml:space="preserve">Campus Recreation </w:t>
      </w:r>
      <w:r>
        <w:t xml:space="preserve">department awarded over $11,104 across 58 allocations from the David Karspeck Memorial Fund and the Student Staff Development Fund to support professional development for student employees including expenses related to conference attendance, certification courses, and risk management trainings. </w:t>
      </w:r>
    </w:p>
    <w:p w:rsidR="004709A8" w:rsidRDefault="007F6161" w:rsidP="007F6161">
      <w:pPr>
        <w:numPr>
          <w:ilvl w:val="0"/>
          <w:numId w:val="12"/>
        </w:numPr>
        <w:spacing w:after="5" w:line="251" w:lineRule="auto"/>
        <w:ind w:right="8"/>
      </w:pPr>
      <w:r>
        <w:t>Numerous Campus Recreation staff members are trained and serve on search committees to support t</w:t>
      </w:r>
      <w:r w:rsidR="002471AF">
        <w:t>he Division of Student Affairs.</w:t>
      </w:r>
      <w:r>
        <w:t xml:space="preserve"> There are five employees who are EOC trained and they served on five search committees, external to the department, in FY18. </w:t>
      </w:r>
    </w:p>
    <w:p w:rsidR="007F6161" w:rsidRDefault="007F6161" w:rsidP="004709A8">
      <w:pPr>
        <w:spacing w:after="5" w:line="251" w:lineRule="auto"/>
        <w:ind w:left="720" w:right="8"/>
      </w:pPr>
      <w:r>
        <w:t xml:space="preserve">   </w:t>
      </w:r>
    </w:p>
    <w:p w:rsidR="004709A8" w:rsidRDefault="004709A8" w:rsidP="004709A8">
      <w:pPr>
        <w:pStyle w:val="ListParagraph"/>
        <w:numPr>
          <w:ilvl w:val="0"/>
          <w:numId w:val="12"/>
        </w:numPr>
        <w:ind w:right="990"/>
      </w:pPr>
      <w:r>
        <w:t xml:space="preserve">This year’s Quality of Work Life survey results for the Collaborative for Student Achievement were overwhelmingly positive. Specifically, categories of communication, collaboration, empowerment, respect and fairness had the highest scores the organization has ever had. Based on a 1-5 Likert scale some items are highlighted  below. </w:t>
      </w:r>
    </w:p>
    <w:p w:rsidR="004709A8" w:rsidRDefault="004709A8" w:rsidP="004709A8">
      <w:pPr>
        <w:pStyle w:val="ListParagraph"/>
        <w:numPr>
          <w:ilvl w:val="1"/>
          <w:numId w:val="12"/>
        </w:numPr>
        <w:ind w:right="990"/>
      </w:pPr>
      <w:r>
        <w:t xml:space="preserve">I care about my work unit: 4.9 mean score </w:t>
      </w:r>
    </w:p>
    <w:p w:rsidR="004709A8" w:rsidRDefault="004709A8" w:rsidP="004709A8">
      <w:pPr>
        <w:pStyle w:val="ListParagraph"/>
        <w:numPr>
          <w:ilvl w:val="1"/>
          <w:numId w:val="12"/>
        </w:numPr>
        <w:ind w:right="990"/>
      </w:pPr>
      <w:r>
        <w:t xml:space="preserve">My supervisor seeks ideas of all employees: 4.68 </w:t>
      </w:r>
    </w:p>
    <w:p w:rsidR="004709A8" w:rsidRDefault="004709A8" w:rsidP="004709A8">
      <w:pPr>
        <w:pStyle w:val="ListParagraph"/>
        <w:numPr>
          <w:ilvl w:val="1"/>
          <w:numId w:val="12"/>
        </w:numPr>
        <w:ind w:right="990"/>
      </w:pPr>
      <w:r>
        <w:t xml:space="preserve">I trust my coworkers: 4.6 </w:t>
      </w:r>
    </w:p>
    <w:p w:rsidR="004709A8" w:rsidRDefault="004709A8" w:rsidP="004709A8">
      <w:pPr>
        <w:pStyle w:val="ListParagraph"/>
        <w:numPr>
          <w:ilvl w:val="1"/>
          <w:numId w:val="12"/>
        </w:numPr>
        <w:ind w:right="990"/>
      </w:pPr>
      <w:r>
        <w:t xml:space="preserve">I trust my supervisor: 4.7  </w:t>
      </w:r>
    </w:p>
    <w:p w:rsidR="004709A8" w:rsidRDefault="004709A8" w:rsidP="004709A8">
      <w:pPr>
        <w:pStyle w:val="ListParagraph"/>
        <w:numPr>
          <w:ilvl w:val="1"/>
          <w:numId w:val="12"/>
        </w:numPr>
        <w:ind w:right="990"/>
      </w:pPr>
      <w:r>
        <w:t xml:space="preserve">I’m proud of my department’s quality of work: 4.68  </w:t>
      </w:r>
    </w:p>
    <w:p w:rsidR="004709A8" w:rsidRDefault="004709A8" w:rsidP="004709A8">
      <w:pPr>
        <w:pStyle w:val="ListParagraph"/>
        <w:numPr>
          <w:ilvl w:val="1"/>
          <w:numId w:val="12"/>
        </w:numPr>
        <w:ind w:right="990"/>
      </w:pPr>
      <w:r>
        <w:t xml:space="preserve">I’m proud of my quality of work: 4.5 </w:t>
      </w:r>
    </w:p>
    <w:p w:rsidR="00930C62" w:rsidRDefault="004709A8" w:rsidP="005D4F5C">
      <w:pPr>
        <w:pStyle w:val="ListParagraph"/>
        <w:numPr>
          <w:ilvl w:val="1"/>
          <w:numId w:val="12"/>
        </w:numPr>
        <w:ind w:right="990"/>
      </w:pPr>
      <w:r>
        <w:t xml:space="preserve">My department is committed to high quality work: 4.65 </w:t>
      </w:r>
    </w:p>
    <w:p w:rsidR="005D4F5C" w:rsidRPr="005D4F5C" w:rsidRDefault="005D4F5C" w:rsidP="005D4F5C">
      <w:pPr>
        <w:pStyle w:val="ListParagraph"/>
        <w:ind w:left="1440" w:right="990"/>
      </w:pPr>
    </w:p>
    <w:p w:rsidR="0065363E" w:rsidRPr="00106036" w:rsidRDefault="0065363E" w:rsidP="0065363E">
      <w:pPr>
        <w:pStyle w:val="ListParagraph"/>
        <w:numPr>
          <w:ilvl w:val="0"/>
          <w:numId w:val="12"/>
        </w:numPr>
        <w:spacing w:after="0" w:line="240" w:lineRule="auto"/>
      </w:pPr>
      <w:r w:rsidRPr="00106036">
        <w:t xml:space="preserve">A three-day external review was conducted of </w:t>
      </w:r>
      <w:r>
        <w:t>Student Disability Services</w:t>
      </w:r>
      <w:r w:rsidRPr="00106036">
        <w:t xml:space="preserve"> by a representative from the Association of Higher Education and Disability (AHEAD) and an internal representative from TILT.  Results included the recognition the office is understaffed based on the number of students seen by accommodation specialists (over 400 each).  Two positions were recommended:  another assistant director/specialist and an office manage/receptionist.</w:t>
      </w:r>
    </w:p>
    <w:p w:rsidR="0065363E" w:rsidRPr="00106036" w:rsidRDefault="0065363E" w:rsidP="009957D1">
      <w:pPr>
        <w:pStyle w:val="ListParagraph"/>
        <w:numPr>
          <w:ilvl w:val="1"/>
          <w:numId w:val="46"/>
        </w:numPr>
        <w:spacing w:after="0" w:line="240" w:lineRule="auto"/>
      </w:pPr>
      <w:r w:rsidRPr="00106036">
        <w:t>The Student Fee Review Board increased the fee allocated to the Committee for Disabled Student Accessibility to cover the salaries of two new positions for the office – another assistant director/specialist and an office manager/receptionist.  The increase in the student fee also maintains the original fee of .50 cents used to improve accessibility on campus.</w:t>
      </w:r>
    </w:p>
    <w:p w:rsidR="0065363E" w:rsidRDefault="0065363E" w:rsidP="005D4F5C">
      <w:pPr>
        <w:pStyle w:val="NoSpacing"/>
        <w:rPr>
          <w:rFonts w:cstheme="minorHAnsi"/>
        </w:rPr>
      </w:pPr>
    </w:p>
    <w:p w:rsidR="00930C62" w:rsidRDefault="00930C62" w:rsidP="00930C62">
      <w:pPr>
        <w:pStyle w:val="NoSpacing"/>
        <w:numPr>
          <w:ilvl w:val="0"/>
          <w:numId w:val="12"/>
        </w:numPr>
        <w:rPr>
          <w:rFonts w:cstheme="minorHAnsi"/>
        </w:rPr>
      </w:pPr>
      <w:r w:rsidRPr="00930C62">
        <w:rPr>
          <w:rFonts w:cstheme="minorHAnsi"/>
        </w:rPr>
        <w:t>New hires at the Black/African American Cultural Center are Emerald Green as the new Assistant Director</w:t>
      </w:r>
      <w:r>
        <w:rPr>
          <w:rFonts w:cstheme="minorHAnsi"/>
        </w:rPr>
        <w:t xml:space="preserve">, and </w:t>
      </w:r>
      <w:r w:rsidRPr="00930C62">
        <w:rPr>
          <w:rFonts w:cstheme="minorHAnsi"/>
        </w:rPr>
        <w:t xml:space="preserve"> Adrian Jones as our new Student Development and Retention Coordinator</w:t>
      </w:r>
      <w:r>
        <w:rPr>
          <w:rFonts w:cstheme="minorHAnsi"/>
        </w:rPr>
        <w:t>.</w:t>
      </w:r>
    </w:p>
    <w:p w:rsidR="00F45E4C" w:rsidRDefault="00F45E4C" w:rsidP="005D4F5C">
      <w:pPr>
        <w:pStyle w:val="NoSpacing"/>
        <w:ind w:left="720"/>
        <w:rPr>
          <w:rFonts w:cstheme="minorHAnsi"/>
        </w:rPr>
      </w:pPr>
    </w:p>
    <w:p w:rsidR="00F45E4C" w:rsidRDefault="00F45E4C" w:rsidP="00F45E4C">
      <w:pPr>
        <w:pStyle w:val="A1stBullet"/>
        <w:numPr>
          <w:ilvl w:val="0"/>
          <w:numId w:val="12"/>
        </w:numPr>
        <w:rPr>
          <w:sz w:val="22"/>
          <w:szCs w:val="22"/>
        </w:rPr>
      </w:pPr>
      <w:r>
        <w:rPr>
          <w:sz w:val="22"/>
          <w:szCs w:val="22"/>
        </w:rPr>
        <w:t>Residential Dining Services</w:t>
      </w:r>
      <w:r w:rsidRPr="00F1568C">
        <w:rPr>
          <w:sz w:val="22"/>
          <w:szCs w:val="22"/>
        </w:rPr>
        <w:t xml:space="preserve"> employed over 800 student hourly and work study employees for the 2017-2018 academic year, over 200 of which were international students.   </w:t>
      </w:r>
    </w:p>
    <w:p w:rsidR="001B141E" w:rsidRDefault="001B141E" w:rsidP="005D4F5C">
      <w:pPr>
        <w:pStyle w:val="A1stBullet"/>
        <w:numPr>
          <w:ilvl w:val="0"/>
          <w:numId w:val="0"/>
        </w:numPr>
        <w:ind w:left="720"/>
        <w:rPr>
          <w:sz w:val="22"/>
          <w:szCs w:val="22"/>
        </w:rPr>
      </w:pPr>
    </w:p>
    <w:p w:rsidR="001B141E" w:rsidRPr="001B141E" w:rsidRDefault="001B141E" w:rsidP="001B141E">
      <w:pPr>
        <w:pStyle w:val="A1stBullet"/>
        <w:numPr>
          <w:ilvl w:val="0"/>
          <w:numId w:val="12"/>
        </w:numPr>
        <w:rPr>
          <w:sz w:val="22"/>
          <w:szCs w:val="22"/>
        </w:rPr>
      </w:pPr>
      <w:r w:rsidRPr="001B141E">
        <w:rPr>
          <w:sz w:val="22"/>
          <w:szCs w:val="22"/>
        </w:rPr>
        <w:t xml:space="preserve">Applications for Residence Life Student Staff Positions increased over the past year:  </w:t>
      </w:r>
    </w:p>
    <w:p w:rsidR="001B141E" w:rsidRPr="00F1568C" w:rsidRDefault="001B141E" w:rsidP="001B141E">
      <w:pPr>
        <w:pStyle w:val="A1stBullet"/>
        <w:numPr>
          <w:ilvl w:val="1"/>
          <w:numId w:val="66"/>
        </w:numPr>
        <w:rPr>
          <w:rFonts w:eastAsia="Times New Roman"/>
          <w:sz w:val="22"/>
          <w:szCs w:val="22"/>
        </w:rPr>
      </w:pPr>
      <w:r w:rsidRPr="00F1568C">
        <w:rPr>
          <w:sz w:val="22"/>
          <w:szCs w:val="22"/>
        </w:rPr>
        <w:t>373 students applied for RA:</w:t>
      </w:r>
    </w:p>
    <w:p w:rsidR="001B141E" w:rsidRPr="00F1568C" w:rsidRDefault="001B141E" w:rsidP="001B141E">
      <w:pPr>
        <w:pStyle w:val="A1stBullet"/>
        <w:numPr>
          <w:ilvl w:val="2"/>
          <w:numId w:val="66"/>
        </w:numPr>
        <w:rPr>
          <w:rFonts w:eastAsia="Times New Roman"/>
          <w:sz w:val="22"/>
          <w:szCs w:val="22"/>
        </w:rPr>
      </w:pPr>
      <w:r w:rsidRPr="00F1568C">
        <w:rPr>
          <w:sz w:val="22"/>
          <w:szCs w:val="22"/>
        </w:rPr>
        <w:t>61% female/38% male</w:t>
      </w:r>
    </w:p>
    <w:p w:rsidR="001B141E" w:rsidRPr="00F1568C" w:rsidRDefault="001B141E" w:rsidP="001B141E">
      <w:pPr>
        <w:pStyle w:val="A1stBullet"/>
        <w:numPr>
          <w:ilvl w:val="2"/>
          <w:numId w:val="66"/>
        </w:numPr>
        <w:rPr>
          <w:rFonts w:eastAsia="Times New Roman"/>
          <w:sz w:val="22"/>
          <w:szCs w:val="22"/>
        </w:rPr>
      </w:pPr>
      <w:r w:rsidRPr="00F1568C">
        <w:rPr>
          <w:sz w:val="22"/>
          <w:szCs w:val="22"/>
        </w:rPr>
        <w:t>60% white; 17% students of color; 22% multi-racial; 1% international</w:t>
      </w:r>
    </w:p>
    <w:p w:rsidR="001B141E" w:rsidRPr="00F1568C" w:rsidRDefault="001B141E" w:rsidP="001B141E">
      <w:pPr>
        <w:pStyle w:val="A1stBullet"/>
        <w:numPr>
          <w:ilvl w:val="2"/>
          <w:numId w:val="66"/>
        </w:numPr>
        <w:rPr>
          <w:rFonts w:eastAsia="Times New Roman"/>
          <w:sz w:val="22"/>
          <w:szCs w:val="22"/>
        </w:rPr>
      </w:pPr>
      <w:r w:rsidRPr="00F1568C">
        <w:rPr>
          <w:sz w:val="22"/>
          <w:szCs w:val="22"/>
        </w:rPr>
        <w:t>29% first-generation students</w:t>
      </w:r>
    </w:p>
    <w:p w:rsidR="001B141E" w:rsidRPr="00F1568C" w:rsidRDefault="001B141E" w:rsidP="001B141E">
      <w:pPr>
        <w:pStyle w:val="C3rdBullet"/>
        <w:rPr>
          <w:sz w:val="22"/>
          <w:szCs w:val="22"/>
        </w:rPr>
      </w:pPr>
      <w:r w:rsidRPr="00F1568C">
        <w:rPr>
          <w:sz w:val="22"/>
          <w:szCs w:val="22"/>
        </w:rPr>
        <w:t>33 students applied for ICA</w:t>
      </w:r>
    </w:p>
    <w:p w:rsidR="001B141E" w:rsidRPr="00F1568C" w:rsidRDefault="001B141E" w:rsidP="001B141E">
      <w:pPr>
        <w:pStyle w:val="C3rdBullet"/>
        <w:numPr>
          <w:ilvl w:val="3"/>
          <w:numId w:val="67"/>
        </w:numPr>
        <w:rPr>
          <w:sz w:val="22"/>
          <w:szCs w:val="22"/>
        </w:rPr>
      </w:pPr>
      <w:r w:rsidRPr="00F1568C">
        <w:rPr>
          <w:sz w:val="22"/>
          <w:szCs w:val="22"/>
        </w:rPr>
        <w:t>77% female, 18% male, 5% gender-non-conforming</w:t>
      </w:r>
    </w:p>
    <w:p w:rsidR="001B141E" w:rsidRPr="00F1568C" w:rsidRDefault="001B141E" w:rsidP="001B141E">
      <w:pPr>
        <w:pStyle w:val="C3rdBullet"/>
        <w:numPr>
          <w:ilvl w:val="3"/>
          <w:numId w:val="67"/>
        </w:numPr>
        <w:rPr>
          <w:sz w:val="22"/>
          <w:szCs w:val="22"/>
        </w:rPr>
      </w:pPr>
      <w:r w:rsidRPr="00F1568C">
        <w:rPr>
          <w:sz w:val="22"/>
          <w:szCs w:val="22"/>
        </w:rPr>
        <w:t>42% white; 21% students of color; 33% multi-racial; 3% international</w:t>
      </w:r>
    </w:p>
    <w:p w:rsidR="001B141E" w:rsidRPr="00F1568C" w:rsidRDefault="001B141E" w:rsidP="001B141E">
      <w:pPr>
        <w:pStyle w:val="C3rdBullet"/>
        <w:numPr>
          <w:ilvl w:val="3"/>
          <w:numId w:val="67"/>
        </w:numPr>
        <w:rPr>
          <w:sz w:val="22"/>
          <w:szCs w:val="22"/>
        </w:rPr>
      </w:pPr>
      <w:r w:rsidRPr="00F1568C">
        <w:rPr>
          <w:sz w:val="22"/>
          <w:szCs w:val="22"/>
        </w:rPr>
        <w:t xml:space="preserve">39% first-generation </w:t>
      </w:r>
    </w:p>
    <w:p w:rsidR="001B141E" w:rsidRPr="00F1568C" w:rsidRDefault="001B141E" w:rsidP="001B141E">
      <w:pPr>
        <w:pStyle w:val="C3rdBullet"/>
        <w:rPr>
          <w:sz w:val="22"/>
          <w:szCs w:val="22"/>
        </w:rPr>
      </w:pPr>
      <w:r w:rsidRPr="00F1568C">
        <w:rPr>
          <w:sz w:val="22"/>
          <w:szCs w:val="22"/>
        </w:rPr>
        <w:t>21 applied for CDM</w:t>
      </w:r>
    </w:p>
    <w:p w:rsidR="001B141E" w:rsidRPr="00F1568C" w:rsidRDefault="001B141E" w:rsidP="001B141E">
      <w:pPr>
        <w:pStyle w:val="C3rdBullet"/>
        <w:numPr>
          <w:ilvl w:val="3"/>
          <w:numId w:val="67"/>
        </w:numPr>
        <w:rPr>
          <w:sz w:val="22"/>
          <w:szCs w:val="22"/>
        </w:rPr>
      </w:pPr>
      <w:r w:rsidRPr="00F1568C">
        <w:rPr>
          <w:sz w:val="22"/>
          <w:szCs w:val="22"/>
        </w:rPr>
        <w:t>71% female; 29% male</w:t>
      </w:r>
    </w:p>
    <w:p w:rsidR="001B141E" w:rsidRPr="00F1568C" w:rsidRDefault="001B141E" w:rsidP="001B141E">
      <w:pPr>
        <w:pStyle w:val="C3rdBullet"/>
        <w:numPr>
          <w:ilvl w:val="3"/>
          <w:numId w:val="67"/>
        </w:numPr>
        <w:rPr>
          <w:sz w:val="22"/>
          <w:szCs w:val="22"/>
        </w:rPr>
      </w:pPr>
      <w:r w:rsidRPr="00F1568C">
        <w:rPr>
          <w:sz w:val="22"/>
          <w:szCs w:val="22"/>
        </w:rPr>
        <w:t>71% white; 5% students of color; 24% multi-racial</w:t>
      </w:r>
    </w:p>
    <w:p w:rsidR="001B141E" w:rsidRPr="00F1568C" w:rsidRDefault="001B141E" w:rsidP="001B141E">
      <w:pPr>
        <w:pStyle w:val="C3rdBullet"/>
        <w:numPr>
          <w:ilvl w:val="3"/>
          <w:numId w:val="67"/>
        </w:numPr>
        <w:rPr>
          <w:sz w:val="22"/>
          <w:szCs w:val="22"/>
        </w:rPr>
      </w:pPr>
      <w:r w:rsidRPr="00F1568C">
        <w:rPr>
          <w:sz w:val="22"/>
          <w:szCs w:val="22"/>
        </w:rPr>
        <w:t>19% first-generation</w:t>
      </w:r>
    </w:p>
    <w:p w:rsidR="001B141E" w:rsidRPr="00F1568C" w:rsidRDefault="001B141E" w:rsidP="001B141E">
      <w:pPr>
        <w:pStyle w:val="C3rdBullet"/>
        <w:rPr>
          <w:sz w:val="22"/>
          <w:szCs w:val="22"/>
        </w:rPr>
      </w:pPr>
      <w:r w:rsidRPr="00F1568C">
        <w:rPr>
          <w:sz w:val="22"/>
          <w:szCs w:val="22"/>
        </w:rPr>
        <w:t xml:space="preserve">373 applied for CDSM (desk staff) </w:t>
      </w:r>
    </w:p>
    <w:p w:rsidR="00D85144" w:rsidRPr="005D4F5C" w:rsidRDefault="001B141E" w:rsidP="00B55802">
      <w:pPr>
        <w:pStyle w:val="C3rdBullet"/>
        <w:rPr>
          <w:sz w:val="22"/>
          <w:szCs w:val="22"/>
        </w:rPr>
      </w:pPr>
      <w:r w:rsidRPr="00F1568C">
        <w:rPr>
          <w:sz w:val="22"/>
          <w:szCs w:val="22"/>
        </w:rPr>
        <w:t>366 students completed the student staff leadership class (ExCELS)</w:t>
      </w:r>
    </w:p>
    <w:p w:rsidR="00323176" w:rsidRPr="00B55802" w:rsidRDefault="00323176" w:rsidP="00B55802">
      <w:pPr>
        <w:rPr>
          <w:sz w:val="24"/>
          <w:szCs w:val="24"/>
          <w:highlight w:val="yellow"/>
        </w:rPr>
      </w:pPr>
      <w:r>
        <w:rPr>
          <w:noProof/>
        </w:rPr>
        <w:drawing>
          <wp:inline distT="0" distB="0" distL="0" distR="0" wp14:anchorId="4A4771B0" wp14:editId="11C547BE">
            <wp:extent cx="5943600" cy="14516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51610"/>
                    </a:xfrm>
                    <a:prstGeom prst="rect">
                      <a:avLst/>
                    </a:prstGeom>
                  </pic:spPr>
                </pic:pic>
              </a:graphicData>
            </a:graphic>
          </wp:inline>
        </w:drawing>
      </w:r>
    </w:p>
    <w:p w:rsidR="002F7F1D" w:rsidRPr="005D230A" w:rsidRDefault="002F7F1D" w:rsidP="002F7F1D">
      <w:pPr>
        <w:pStyle w:val="NoSpacing"/>
        <w:ind w:left="720"/>
        <w:rPr>
          <w:sz w:val="24"/>
          <w:szCs w:val="24"/>
          <w:highlight w:val="yellow"/>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8: Diversity, Equity and Campus Climate   </w:t>
      </w:r>
    </w:p>
    <w:p w:rsidR="00D50980" w:rsidRPr="004E7EEA" w:rsidRDefault="00D50980" w:rsidP="00D50980">
      <w:pPr>
        <w:pStyle w:val="NoSpacing"/>
        <w:rPr>
          <w:rFonts w:ascii="Arial" w:hAnsi="Arial" w:cs="Arial"/>
        </w:rPr>
      </w:pPr>
    </w:p>
    <w:p w:rsidR="00AD3F70" w:rsidRPr="00AD3F70" w:rsidRDefault="00AD3F70" w:rsidP="00B13263">
      <w:pPr>
        <w:pStyle w:val="NoSpacing"/>
        <w:numPr>
          <w:ilvl w:val="0"/>
          <w:numId w:val="12"/>
        </w:numPr>
        <w:rPr>
          <w:rFonts w:cstheme="minorHAnsi"/>
        </w:rPr>
      </w:pPr>
      <w:r w:rsidRPr="009E4E86">
        <w:rPr>
          <w:rFonts w:cstheme="minorHAnsi"/>
          <w:shd w:val="clear" w:color="auto" w:fill="FFFFFF"/>
        </w:rPr>
        <w:t xml:space="preserve">SLiCE is home to Rams Against Hunger which provides emergency food relief to students who have no idea where their next meal is coming from or how to pay for it. </w:t>
      </w:r>
      <w:r w:rsidRPr="009E4E86">
        <w:rPr>
          <w:rStyle w:val="apple-converted-space"/>
          <w:rFonts w:cstheme="minorHAnsi"/>
          <w:shd w:val="clear" w:color="auto" w:fill="FFFFFF"/>
        </w:rPr>
        <w:t> </w:t>
      </w:r>
      <w:r w:rsidRPr="009E4E86">
        <w:rPr>
          <w:rFonts w:eastAsia="Times New Roman" w:cstheme="minorHAnsi"/>
          <w:bCs/>
          <w:color w:val="000000" w:themeColor="text1"/>
        </w:rPr>
        <w:t>This year RAH provided a total of 422 students with meals via their RamCard.  Each student received 75 meals on their RamCard (or a prorated amount based on when they applied for the program).  The RAH fund received significant support from CSU faculty, staff, students, alumni, and numerous community members who contributed a total of $52,177.60 to the program.  CSU’s Annual Day of Giving in April featured RAH with hundreds of donors contributing $16,616 to the fund in just one day!</w:t>
      </w:r>
    </w:p>
    <w:p w:rsidR="00AD3F70" w:rsidRPr="009E4E86" w:rsidRDefault="00AD3F70" w:rsidP="00AD3F70">
      <w:pPr>
        <w:pStyle w:val="NoSpacing"/>
        <w:ind w:left="720"/>
        <w:rPr>
          <w:rFonts w:cstheme="minorHAnsi"/>
        </w:rPr>
      </w:pPr>
    </w:p>
    <w:p w:rsidR="00AD3F70" w:rsidRPr="00AD3F70" w:rsidRDefault="00AD3F70" w:rsidP="00B13263">
      <w:pPr>
        <w:pStyle w:val="NoSpacing"/>
        <w:numPr>
          <w:ilvl w:val="0"/>
          <w:numId w:val="12"/>
        </w:numPr>
        <w:rPr>
          <w:rFonts w:cstheme="minorHAnsi"/>
        </w:rPr>
      </w:pPr>
      <w:r w:rsidRPr="009E4E86">
        <w:rPr>
          <w:rFonts w:cstheme="minorHAnsi"/>
          <w:shd w:val="clear" w:color="auto" w:fill="FFFFFF"/>
        </w:rPr>
        <w:t>SLiCE</w:t>
      </w:r>
      <w:r w:rsidRPr="009E4E86">
        <w:rPr>
          <w:rFonts w:eastAsia="Times New Roman" w:cstheme="minorHAnsi"/>
          <w:color w:val="000000" w:themeColor="text1"/>
        </w:rPr>
        <w:t xml:space="preserve"> registered 479 student organizations, an increase from the previous academic year.</w:t>
      </w:r>
    </w:p>
    <w:p w:rsidR="00AD3F70" w:rsidRPr="009E4E86" w:rsidRDefault="00AD3F70" w:rsidP="00AD3F70">
      <w:pPr>
        <w:pStyle w:val="NoSpacing"/>
        <w:rPr>
          <w:rFonts w:cstheme="minorHAnsi"/>
        </w:rPr>
      </w:pPr>
    </w:p>
    <w:p w:rsidR="00A0695F" w:rsidRDefault="008D5AEF" w:rsidP="005D4F5C">
      <w:pPr>
        <w:pStyle w:val="ListParagraph"/>
        <w:numPr>
          <w:ilvl w:val="0"/>
          <w:numId w:val="12"/>
        </w:numPr>
        <w:spacing w:after="0" w:line="240" w:lineRule="auto"/>
      </w:pPr>
      <w:r>
        <w:t xml:space="preserve">Housing and Dining </w:t>
      </w:r>
      <w:r w:rsidRPr="00F1568C">
        <w:t>Workplace Education &amp; Diversity, Inclusion &amp; Assessment continued the Supervisory Leadership Series (49 participants this year), finalized work in response to bias related incidents to determine placement of additional surveillance cameras in HDS facilities, reviewed bias related incident protocol for HDS staff, continued to offer training on inclusive excellence through the VPD office, and completed HDS Staff Interviews to collect data on the staff experience in HDS.</w:t>
      </w:r>
    </w:p>
    <w:p w:rsidR="005D4F5C" w:rsidRPr="005D4F5C" w:rsidRDefault="005D4F5C" w:rsidP="005D4F5C">
      <w:pPr>
        <w:spacing w:after="0" w:line="240" w:lineRule="auto"/>
      </w:pPr>
    </w:p>
    <w:p w:rsidR="00A0695F" w:rsidRPr="00A0695F" w:rsidRDefault="00A0695F" w:rsidP="00A0695F">
      <w:pPr>
        <w:pStyle w:val="ListParagraph"/>
        <w:numPr>
          <w:ilvl w:val="0"/>
          <w:numId w:val="12"/>
        </w:numPr>
        <w:spacing w:after="0" w:line="240" w:lineRule="auto"/>
        <w:contextualSpacing w:val="0"/>
        <w:rPr>
          <w:rFonts w:cstheme="minorHAnsi"/>
        </w:rPr>
      </w:pPr>
      <w:r w:rsidRPr="00A0695F">
        <w:rPr>
          <w:rFonts w:cstheme="minorHAnsi"/>
        </w:rPr>
        <w:t>Historically, career services as a field has not prioritized equity and inclusion in their practice; however, this year, the Career Center included equity and inclusion in their strategic plan and put clear structure around our efforts to examine our identities, privileges, and actions.  This structure included personal training/reflection, in-house staff training, diversity dialogues, and a diversity and inclusion audit to identify areas of greatest work.</w:t>
      </w:r>
    </w:p>
    <w:p w:rsidR="00A0695F" w:rsidRDefault="00A0695F" w:rsidP="005D4F5C">
      <w:pPr>
        <w:pStyle w:val="NoSpacing"/>
        <w:ind w:left="720"/>
        <w:rPr>
          <w:rFonts w:cstheme="minorHAnsi"/>
        </w:rPr>
      </w:pPr>
    </w:p>
    <w:p w:rsidR="009655B8" w:rsidRPr="009655B8" w:rsidRDefault="00AD3F70" w:rsidP="00B13263">
      <w:pPr>
        <w:pStyle w:val="NoSpacing"/>
        <w:numPr>
          <w:ilvl w:val="0"/>
          <w:numId w:val="12"/>
        </w:numPr>
        <w:rPr>
          <w:rFonts w:cstheme="minorHAnsi"/>
        </w:rPr>
      </w:pPr>
      <w:r w:rsidRPr="009E4E86">
        <w:rPr>
          <w:rFonts w:cstheme="minorHAnsi"/>
        </w:rPr>
        <w:t xml:space="preserve">During the 2018 session of Campus Step Up, 70 student participants engaged in meaningful dialogue and learned about identity and social justice issues.  Important highlights include: </w:t>
      </w:r>
      <w:r w:rsidRPr="009E4E86">
        <w:rPr>
          <w:rFonts w:eastAsia="Times New Roman" w:cstheme="minorHAnsi"/>
          <w:bCs/>
          <w:color w:val="000000" w:themeColor="text1"/>
        </w:rPr>
        <w:t>98 percent of individuals selected Strongly Agree or Agree on feeling better equipped to understand the perspectives of those who are different from them and 94 percent of respondents selected Strongly Agree or Agree to feeling better prepared to take action to create social change from having attended Campus Step Up.</w:t>
      </w:r>
    </w:p>
    <w:p w:rsidR="009655B8" w:rsidRDefault="009655B8" w:rsidP="009655B8">
      <w:pPr>
        <w:pStyle w:val="ListParagraph"/>
        <w:rPr>
          <w:rFonts w:cstheme="minorHAnsi"/>
        </w:rPr>
      </w:pPr>
    </w:p>
    <w:p w:rsidR="009655B8" w:rsidRPr="009655B8" w:rsidRDefault="009655B8" w:rsidP="00B13263">
      <w:pPr>
        <w:pStyle w:val="ListParagraph"/>
        <w:numPr>
          <w:ilvl w:val="0"/>
          <w:numId w:val="12"/>
        </w:numPr>
        <w:spacing w:after="0" w:line="240" w:lineRule="auto"/>
        <w:rPr>
          <w:rFonts w:eastAsia="Calibri" w:cstheme="minorHAnsi"/>
        </w:rPr>
      </w:pPr>
      <w:r w:rsidRPr="009655B8">
        <w:rPr>
          <w:rFonts w:eastAsia="Calibri" w:cstheme="minorHAnsi"/>
        </w:rPr>
        <w:t>Data-Informed Decisions - The National College Health Assessment (NCHA) was implemented Fall 2017, the benchmarking report updated and results shared with key stakeholders. Additional reports were created for Sexual Orientation and Race and Ethnicity. CSU Athletics National College Health Assessment report was shared with the Athletics Wellness Committee September 2017 to inform well-being efforts with student athletes. Staff assisted in the planning and execution of Fraternity and Sorority Life National College Health Assessment data sharing, collected Fall 2017. Students had the opportunity to learn about their community health data and meet with staff to discuss next steps.</w:t>
      </w:r>
      <w:r>
        <w:rPr>
          <w:rFonts w:eastAsia="Calibri" w:cstheme="minorHAnsi"/>
        </w:rPr>
        <w:br/>
      </w:r>
    </w:p>
    <w:p w:rsidR="009655B8" w:rsidRDefault="009655B8" w:rsidP="00B13263">
      <w:pPr>
        <w:pStyle w:val="ListParagraph"/>
        <w:numPr>
          <w:ilvl w:val="0"/>
          <w:numId w:val="12"/>
        </w:numPr>
        <w:spacing w:after="0" w:line="240" w:lineRule="auto"/>
        <w:rPr>
          <w:rFonts w:eastAsia="Calibri" w:cstheme="minorHAnsi"/>
        </w:rPr>
      </w:pPr>
      <w:r w:rsidRPr="009655B8">
        <w:rPr>
          <w:rFonts w:eastAsia="Calibri" w:cstheme="minorHAnsi"/>
        </w:rPr>
        <w:t>As part of the overarching goals of the CSU Health Network Quality Improvement Committee, a new Diversity Sub-Committee was created with the following objectives: (1) to improve the climate of inclusion; (2) to decrease the barriers of accessing the Health Network services by students with marginalized identities; (3) to improve the cultural competencies of the staff; and (4) to support the recruitment, retention, and support of the CSU Health Network staff from historically marginalized and excluded populations.</w:t>
      </w:r>
    </w:p>
    <w:p w:rsidR="005D4F5C" w:rsidRPr="009655B8" w:rsidRDefault="005D4F5C" w:rsidP="005D4F5C">
      <w:pPr>
        <w:pStyle w:val="ListParagraph"/>
        <w:spacing w:after="0" w:line="240" w:lineRule="auto"/>
        <w:rPr>
          <w:rFonts w:eastAsia="Calibri" w:cstheme="minorHAnsi"/>
        </w:rPr>
      </w:pPr>
    </w:p>
    <w:p w:rsidR="009655B8" w:rsidRPr="009655B8" w:rsidRDefault="009655B8" w:rsidP="00B13263">
      <w:pPr>
        <w:pStyle w:val="ListParagraph"/>
        <w:numPr>
          <w:ilvl w:val="0"/>
          <w:numId w:val="12"/>
        </w:numPr>
        <w:spacing w:after="0" w:line="240" w:lineRule="auto"/>
        <w:rPr>
          <w:rFonts w:eastAsia="Calibri" w:cstheme="minorHAnsi"/>
        </w:rPr>
      </w:pPr>
      <w:r w:rsidRPr="009655B8">
        <w:rPr>
          <w:rFonts w:eastAsia="Calibri" w:cstheme="minorHAnsi"/>
        </w:rPr>
        <w:t>The Awareness and Access Survey was conducted late Spring 2018. More than 800 students responded (response rate of 14%). Survey objectives included: (1) gauge awareness and perception of CSU Health Network services from students who have not used our services since move to the new building, with emphasis on students with underrepresented ethnic/racial identities, (2) understand reason(s) for not using services since move to new building and (3) determine need/interest in additional services. The survey results showed:</w:t>
      </w:r>
    </w:p>
    <w:p w:rsidR="009655B8" w:rsidRPr="009655B8" w:rsidRDefault="009655B8" w:rsidP="00B13263">
      <w:pPr>
        <w:pStyle w:val="ListParagraph"/>
        <w:numPr>
          <w:ilvl w:val="1"/>
          <w:numId w:val="12"/>
        </w:numPr>
        <w:spacing w:after="0" w:line="240" w:lineRule="auto"/>
        <w:rPr>
          <w:rFonts w:cstheme="minorHAnsi"/>
        </w:rPr>
      </w:pPr>
      <w:r w:rsidRPr="009655B8">
        <w:rPr>
          <w:rFonts w:cstheme="minorHAnsi"/>
        </w:rPr>
        <w:t xml:space="preserve">Utilization by students who identify as historically marginalized populations reflect their overall representation in CSU student population. </w:t>
      </w:r>
    </w:p>
    <w:p w:rsidR="009655B8" w:rsidRPr="009655B8" w:rsidRDefault="009655B8" w:rsidP="00B13263">
      <w:pPr>
        <w:pStyle w:val="ListParagraph"/>
        <w:numPr>
          <w:ilvl w:val="1"/>
          <w:numId w:val="12"/>
        </w:numPr>
        <w:spacing w:after="0" w:line="240" w:lineRule="auto"/>
        <w:rPr>
          <w:rFonts w:cstheme="minorHAnsi"/>
        </w:rPr>
      </w:pPr>
      <w:r w:rsidRPr="009655B8">
        <w:rPr>
          <w:rFonts w:cstheme="minorHAnsi"/>
        </w:rPr>
        <w:t>High level of awareness of CSU Health Network brand and general medical and counseling services. Opportunity to grow awareness of specialty services.</w:t>
      </w:r>
    </w:p>
    <w:p w:rsidR="009655B8" w:rsidRPr="009655B8" w:rsidRDefault="009655B8" w:rsidP="00B13263">
      <w:pPr>
        <w:pStyle w:val="ListParagraph"/>
        <w:numPr>
          <w:ilvl w:val="1"/>
          <w:numId w:val="12"/>
        </w:numPr>
        <w:spacing w:after="0" w:line="240" w:lineRule="auto"/>
        <w:rPr>
          <w:rFonts w:cstheme="minorHAnsi"/>
        </w:rPr>
      </w:pPr>
      <w:r w:rsidRPr="009655B8">
        <w:rPr>
          <w:rFonts w:cstheme="minorHAnsi"/>
        </w:rPr>
        <w:t>Overall low concern among students surveyed about lack of cultural/identity knowledge and sensitivity.</w:t>
      </w:r>
    </w:p>
    <w:p w:rsidR="009655B8" w:rsidRPr="009655B8" w:rsidRDefault="009655B8" w:rsidP="00B13263">
      <w:pPr>
        <w:pStyle w:val="ListParagraph"/>
        <w:numPr>
          <w:ilvl w:val="1"/>
          <w:numId w:val="12"/>
        </w:numPr>
        <w:spacing w:after="0" w:line="240" w:lineRule="auto"/>
        <w:rPr>
          <w:rFonts w:cstheme="minorHAnsi"/>
        </w:rPr>
      </w:pPr>
      <w:r w:rsidRPr="009655B8">
        <w:rPr>
          <w:rFonts w:cstheme="minorHAnsi"/>
        </w:rPr>
        <w:t>Overall low concern about accessing services in new location.</w:t>
      </w:r>
    </w:p>
    <w:p w:rsidR="009655B8" w:rsidRPr="009655B8" w:rsidRDefault="009655B8" w:rsidP="00B13263">
      <w:pPr>
        <w:pStyle w:val="ListParagraph"/>
        <w:numPr>
          <w:ilvl w:val="1"/>
          <w:numId w:val="12"/>
        </w:numPr>
        <w:spacing w:after="0" w:line="240" w:lineRule="auto"/>
        <w:rPr>
          <w:rFonts w:cstheme="minorHAnsi"/>
        </w:rPr>
      </w:pPr>
      <w:r w:rsidRPr="009655B8">
        <w:rPr>
          <w:rFonts w:cstheme="minorHAnsi"/>
        </w:rPr>
        <w:t>Insurance/billing/access biggest areas of confusion to address with communications efforts.</w:t>
      </w:r>
    </w:p>
    <w:p w:rsidR="009655B8" w:rsidRPr="009655B8" w:rsidRDefault="009655B8" w:rsidP="00B13263">
      <w:pPr>
        <w:pStyle w:val="ListParagraph"/>
        <w:numPr>
          <w:ilvl w:val="1"/>
          <w:numId w:val="12"/>
        </w:numPr>
        <w:spacing w:after="0" w:line="240" w:lineRule="auto"/>
        <w:rPr>
          <w:rFonts w:cstheme="minorHAnsi"/>
        </w:rPr>
      </w:pPr>
      <w:r w:rsidRPr="009655B8">
        <w:rPr>
          <w:rFonts w:cstheme="minorHAnsi"/>
        </w:rPr>
        <w:t>CSU Health Network has strong reputation, even among students who have not used our services in last year.</w:t>
      </w:r>
    </w:p>
    <w:p w:rsidR="009655B8" w:rsidRDefault="009655B8" w:rsidP="00B13263">
      <w:pPr>
        <w:pStyle w:val="ListParagraph"/>
        <w:numPr>
          <w:ilvl w:val="1"/>
          <w:numId w:val="12"/>
        </w:numPr>
        <w:spacing w:after="0" w:line="240" w:lineRule="auto"/>
        <w:rPr>
          <w:rFonts w:cstheme="minorHAnsi"/>
        </w:rPr>
      </w:pPr>
      <w:r w:rsidRPr="009655B8">
        <w:rPr>
          <w:rFonts w:cstheme="minorHAnsi"/>
        </w:rPr>
        <w:t>Will conduct survey again in Spring 2020. (Hypothesis: Confusion about insurance and access will decrease as we enter years 5 &amp; 6 of insurance billing model.)</w:t>
      </w:r>
    </w:p>
    <w:p w:rsidR="009655B8" w:rsidRPr="009655B8" w:rsidRDefault="009655B8" w:rsidP="009655B8">
      <w:pPr>
        <w:pStyle w:val="ListParagraph"/>
        <w:spacing w:after="0" w:line="240" w:lineRule="auto"/>
        <w:ind w:left="1440"/>
        <w:rPr>
          <w:rFonts w:cstheme="minorHAnsi"/>
        </w:rPr>
      </w:pPr>
    </w:p>
    <w:p w:rsidR="009655B8" w:rsidRPr="009655B8" w:rsidRDefault="009655B8" w:rsidP="00B13263">
      <w:pPr>
        <w:pStyle w:val="ListParagraph"/>
        <w:numPr>
          <w:ilvl w:val="0"/>
          <w:numId w:val="12"/>
        </w:numPr>
        <w:spacing w:after="120" w:line="240" w:lineRule="auto"/>
        <w:contextualSpacing w:val="0"/>
        <w:rPr>
          <w:rFonts w:cstheme="minorHAnsi"/>
        </w:rPr>
      </w:pPr>
      <w:r w:rsidRPr="009655B8">
        <w:rPr>
          <w:rFonts w:eastAsia="Times New Roman" w:cstheme="minorHAnsi"/>
        </w:rPr>
        <w:t xml:space="preserve">A new mental health counselor position is shared between CSU Health Network and CSU Student Diversity Programs and Services (SDPS). This position provides clinical mental health services for CSU students, outreach programming and support for campus Cultural and Resources Centers, and supervision and training. </w:t>
      </w:r>
    </w:p>
    <w:p w:rsidR="009655B8" w:rsidRPr="00405BA4" w:rsidRDefault="009655B8" w:rsidP="00B13263">
      <w:pPr>
        <w:pStyle w:val="ListParagraph"/>
        <w:numPr>
          <w:ilvl w:val="0"/>
          <w:numId w:val="12"/>
        </w:numPr>
        <w:spacing w:after="120" w:line="240" w:lineRule="auto"/>
        <w:contextualSpacing w:val="0"/>
        <w:rPr>
          <w:rFonts w:cstheme="minorHAnsi"/>
        </w:rPr>
      </w:pPr>
      <w:r w:rsidRPr="009655B8">
        <w:rPr>
          <w:rFonts w:eastAsia="Times New Roman" w:cstheme="minorHAnsi"/>
        </w:rPr>
        <w:t>The Women of Color (WOC) Support Group was created in response to student requests to have a group where they could share and receive support in community with one another. Graduate and undergraduate students explored various held identities while also impacting the Racial Battle Fatigue (RBF) that WOC often describe at a Predominantly White Institution.</w:t>
      </w:r>
    </w:p>
    <w:p w:rsidR="00405BA4" w:rsidRPr="00405BA4" w:rsidRDefault="00405BA4" w:rsidP="00B13263">
      <w:pPr>
        <w:pStyle w:val="ListParagraph"/>
        <w:numPr>
          <w:ilvl w:val="0"/>
          <w:numId w:val="12"/>
        </w:numPr>
        <w:spacing w:after="120" w:line="240" w:lineRule="auto"/>
        <w:contextualSpacing w:val="0"/>
        <w:rPr>
          <w:rFonts w:cstheme="minorHAnsi"/>
        </w:rPr>
      </w:pPr>
      <w:r w:rsidRPr="00EC0A40">
        <w:t xml:space="preserve">Parent &amp; Family Programs continues to support SDPS offices/programs by providing financial and staffing support.  Examples of programs include “Adelante con Familia,” </w:t>
      </w:r>
      <w:r>
        <w:t>Ohana Welcome</w:t>
      </w:r>
      <w:r w:rsidRPr="00EC0A40">
        <w:t xml:space="preserve">, </w:t>
      </w:r>
      <w:r>
        <w:t xml:space="preserve">The Native American Family Welcome Lunch, We’ve got your BAACC program, </w:t>
      </w:r>
      <w:r w:rsidRPr="00EC0A40">
        <w:t xml:space="preserve">CSU Celebrates Denver and Resources for </w:t>
      </w:r>
      <w:r>
        <w:t xml:space="preserve">the Student Disability Center </w:t>
      </w:r>
      <w:r w:rsidRPr="00EC0A40">
        <w:t>(through Ram Welcome programming).</w:t>
      </w:r>
    </w:p>
    <w:p w:rsidR="00C45E3B" w:rsidRPr="00C45E3B" w:rsidRDefault="00405BA4" w:rsidP="00B13263">
      <w:pPr>
        <w:pStyle w:val="ListParagraph"/>
        <w:numPr>
          <w:ilvl w:val="0"/>
          <w:numId w:val="12"/>
        </w:numPr>
        <w:spacing w:after="120" w:line="240" w:lineRule="auto"/>
        <w:contextualSpacing w:val="0"/>
        <w:rPr>
          <w:rFonts w:cstheme="minorHAnsi"/>
        </w:rPr>
      </w:pPr>
      <w:r w:rsidRPr="00EC0A40">
        <w:t>Parent &amp; Family Programs was</w:t>
      </w:r>
      <w:r>
        <w:t xml:space="preserve"> very successful during AY 17-18</w:t>
      </w:r>
      <w:r w:rsidRPr="00EC0A40">
        <w:t xml:space="preserve"> connecting w/ parents and family members of underrepresented students through partnerships with Admissions, </w:t>
      </w:r>
      <w:r>
        <w:t xml:space="preserve">Community 4 Excellence, </w:t>
      </w:r>
      <w:r w:rsidRPr="00EC0A40">
        <w:t>Key Communities, El Centro, APACC, and Athletics.</w:t>
      </w:r>
    </w:p>
    <w:p w:rsidR="009655B8" w:rsidRDefault="00C45E3B" w:rsidP="00B13263">
      <w:pPr>
        <w:pStyle w:val="NoSpacing"/>
        <w:numPr>
          <w:ilvl w:val="0"/>
          <w:numId w:val="12"/>
        </w:numPr>
        <w:rPr>
          <w:rFonts w:cstheme="minorHAnsi"/>
        </w:rPr>
      </w:pPr>
      <w:r>
        <w:rPr>
          <w:rFonts w:cstheme="minorHAnsi"/>
        </w:rPr>
        <w:t>Student Resolution Center</w:t>
      </w:r>
      <w:r w:rsidRPr="00C45E3B">
        <w:rPr>
          <w:rFonts w:cstheme="minorHAnsi"/>
        </w:rPr>
        <w:t xml:space="preserve"> staff</w:t>
      </w:r>
      <w:r>
        <w:rPr>
          <w:rFonts w:cstheme="minorHAnsi"/>
        </w:rPr>
        <w:t xml:space="preserve"> member</w:t>
      </w:r>
      <w:r w:rsidRPr="00C45E3B">
        <w:rPr>
          <w:rFonts w:cstheme="minorHAnsi"/>
        </w:rPr>
        <w:t>, Brooke Wichmann, received the 2018 Division of Student Affairs Innovation Award for her efforts to improve and expand upon the SRC’s Conflict Resolution and Restorative Justice programming.  This award recognizes innovation in developing programming that meets the changing needs of a campus population, contributes to a positive work environment, provides quality service for students, and demonstrates a commitment to diversity.</w:t>
      </w:r>
    </w:p>
    <w:p w:rsidR="00C45E3B" w:rsidRDefault="00C45E3B" w:rsidP="00C45E3B">
      <w:pPr>
        <w:pStyle w:val="NoSpacing"/>
        <w:ind w:left="720"/>
        <w:rPr>
          <w:rFonts w:cstheme="minorHAnsi"/>
        </w:rPr>
      </w:pPr>
    </w:p>
    <w:p w:rsidR="00C45E3B" w:rsidRDefault="00C45E3B" w:rsidP="00B13263">
      <w:pPr>
        <w:pStyle w:val="NoSpacing"/>
        <w:numPr>
          <w:ilvl w:val="0"/>
          <w:numId w:val="12"/>
        </w:numPr>
        <w:rPr>
          <w:rFonts w:cstheme="minorHAnsi"/>
        </w:rPr>
      </w:pPr>
      <w:r w:rsidRPr="00C45E3B">
        <w:rPr>
          <w:rFonts w:cstheme="minorHAnsi"/>
        </w:rPr>
        <w:t xml:space="preserve">The </w:t>
      </w:r>
      <w:r>
        <w:rPr>
          <w:rFonts w:cstheme="minorHAnsi"/>
        </w:rPr>
        <w:t>Student Resolution Center</w:t>
      </w:r>
      <w:r w:rsidRPr="00C45E3B">
        <w:rPr>
          <w:rFonts w:cstheme="minorHAnsi"/>
        </w:rPr>
        <w:t xml:space="preserve"> hosted all-staff trainings in workplace gender equity and motivational interviewing</w:t>
      </w:r>
      <w:r>
        <w:rPr>
          <w:rFonts w:cstheme="minorHAnsi"/>
        </w:rPr>
        <w:t>.</w:t>
      </w:r>
    </w:p>
    <w:p w:rsidR="004C6A94" w:rsidRPr="004C6A94" w:rsidRDefault="004C6A94" w:rsidP="004C6A94">
      <w:pPr>
        <w:pStyle w:val="NoSpacing"/>
        <w:rPr>
          <w:rFonts w:cstheme="minorHAnsi"/>
        </w:rPr>
      </w:pPr>
    </w:p>
    <w:p w:rsidR="004C6A94" w:rsidRPr="00810B1E" w:rsidRDefault="004C6A94" w:rsidP="00B13263">
      <w:pPr>
        <w:pStyle w:val="ListParagraph"/>
        <w:numPr>
          <w:ilvl w:val="0"/>
          <w:numId w:val="12"/>
        </w:numPr>
        <w:autoSpaceDE w:val="0"/>
        <w:autoSpaceDN w:val="0"/>
        <w:adjustRightInd w:val="0"/>
        <w:spacing w:after="0" w:line="240" w:lineRule="auto"/>
        <w:rPr>
          <w:rFonts w:cstheme="minorHAnsi"/>
        </w:rPr>
      </w:pPr>
      <w:r w:rsidRPr="004C6A94">
        <w:rPr>
          <w:rFonts w:eastAsia="Times New Roman" w:cstheme="minorHAnsi"/>
          <w:spacing w:val="7"/>
        </w:rPr>
        <w:t>S</w:t>
      </w:r>
      <w:r w:rsidR="00714D2B">
        <w:rPr>
          <w:rFonts w:eastAsia="Times New Roman" w:cstheme="minorHAnsi"/>
          <w:spacing w:val="7"/>
        </w:rPr>
        <w:t xml:space="preserve">tudent </w:t>
      </w:r>
      <w:r w:rsidRPr="004C6A94">
        <w:rPr>
          <w:rFonts w:eastAsia="Times New Roman" w:cstheme="minorHAnsi"/>
          <w:spacing w:val="7"/>
        </w:rPr>
        <w:t>C</w:t>
      </w:r>
      <w:r w:rsidR="00714D2B">
        <w:rPr>
          <w:rFonts w:eastAsia="Times New Roman" w:cstheme="minorHAnsi"/>
          <w:spacing w:val="7"/>
        </w:rPr>
        <w:t xml:space="preserve">onflict </w:t>
      </w:r>
      <w:r w:rsidRPr="004C6A94">
        <w:rPr>
          <w:rFonts w:eastAsia="Times New Roman" w:cstheme="minorHAnsi"/>
          <w:spacing w:val="7"/>
        </w:rPr>
        <w:t>M</w:t>
      </w:r>
      <w:r w:rsidR="00AC389F">
        <w:rPr>
          <w:rFonts w:eastAsia="Times New Roman" w:cstheme="minorHAnsi"/>
          <w:spacing w:val="7"/>
        </w:rPr>
        <w:t>an</w:t>
      </w:r>
      <w:r w:rsidR="00714D2B">
        <w:rPr>
          <w:rFonts w:eastAsia="Times New Roman" w:cstheme="minorHAnsi"/>
          <w:spacing w:val="7"/>
        </w:rPr>
        <w:t>ag</w:t>
      </w:r>
      <w:r w:rsidR="00AC389F">
        <w:rPr>
          <w:rFonts w:eastAsia="Times New Roman" w:cstheme="minorHAnsi"/>
          <w:spacing w:val="7"/>
        </w:rPr>
        <w:t>e</w:t>
      </w:r>
      <w:r w:rsidR="00714D2B">
        <w:rPr>
          <w:rFonts w:eastAsia="Times New Roman" w:cstheme="minorHAnsi"/>
          <w:spacing w:val="7"/>
        </w:rPr>
        <w:t>ment</w:t>
      </w:r>
      <w:r w:rsidRPr="004C6A94">
        <w:rPr>
          <w:rFonts w:eastAsia="Times New Roman" w:cstheme="minorHAnsi"/>
          <w:spacing w:val="7"/>
        </w:rPr>
        <w:t xml:space="preserve"> worked with 24 respondents in Title IX investigations and made 47 Title IX Responsible Employee Reports for individual impacted parties.</w:t>
      </w:r>
    </w:p>
    <w:p w:rsidR="00810B1E" w:rsidRPr="00810B1E" w:rsidRDefault="00810B1E" w:rsidP="00810B1E">
      <w:pPr>
        <w:autoSpaceDE w:val="0"/>
        <w:autoSpaceDN w:val="0"/>
        <w:adjustRightInd w:val="0"/>
        <w:spacing w:after="0" w:line="240" w:lineRule="auto"/>
        <w:rPr>
          <w:rFonts w:cstheme="minorHAnsi"/>
        </w:rPr>
      </w:pPr>
    </w:p>
    <w:p w:rsidR="00810B1E" w:rsidRDefault="00810B1E" w:rsidP="00810B1E">
      <w:pPr>
        <w:numPr>
          <w:ilvl w:val="0"/>
          <w:numId w:val="12"/>
        </w:numPr>
        <w:spacing w:after="69" w:line="251" w:lineRule="auto"/>
        <w:ind w:right="8"/>
      </w:pPr>
      <w:r>
        <w:t>The</w:t>
      </w:r>
      <w:r w:rsidR="00E83096">
        <w:t xml:space="preserve"> Campus Recreation</w:t>
      </w:r>
      <w:r>
        <w:t xml:space="preserve"> Inclusivity Committee assigned team members to numerous goals throughout FY18.  Work team efforts included: creation of inclusive hiring language, creation of an inclusivity 101 training presentation for all new student employees to attend, implementation of implicit bias training for hiring authorities prior to the start of FTE searches, collaborating with Student Diversity Programs and Services offices to host chair massages at the Lory Student Center and special events in the climbing wall and MAC gym, creation of a handbook on intergroup dialogue, and hosting of a half-day committee retreat. </w:t>
      </w:r>
    </w:p>
    <w:p w:rsidR="003E09DF" w:rsidRDefault="003E09DF" w:rsidP="003E09DF">
      <w:pPr>
        <w:spacing w:after="69" w:line="251" w:lineRule="auto"/>
        <w:ind w:right="8"/>
      </w:pPr>
    </w:p>
    <w:p w:rsidR="003E09DF" w:rsidRDefault="003E09DF" w:rsidP="007F6161">
      <w:pPr>
        <w:numPr>
          <w:ilvl w:val="0"/>
          <w:numId w:val="12"/>
        </w:numPr>
        <w:spacing w:after="5" w:line="251" w:lineRule="auto"/>
        <w:ind w:right="8"/>
      </w:pPr>
      <w:r>
        <w:t>A six-person work team from the</w:t>
      </w:r>
      <w:r w:rsidR="00E83096">
        <w:t xml:space="preserve"> Campus Recreation</w:t>
      </w:r>
      <w:r>
        <w:t xml:space="preserve"> Inclusivity Committee conducting a comprehensive mixed methods assessment on the experiences of people of color with campus recreation services. The work team conducted a literature review, a website review, a national peer review, an online survey, and four focus groups. The work team included four professional staff members, a SAHE graduate student, and the Inclusivity Projects Assistant. Recommendations from the assessment project will be finalized in July 2018 and will then be shared with the department, division, and community. </w:t>
      </w:r>
    </w:p>
    <w:p w:rsidR="007F6161" w:rsidRDefault="007F6161" w:rsidP="007F6161">
      <w:pPr>
        <w:spacing w:after="5" w:line="251" w:lineRule="auto"/>
        <w:ind w:right="8"/>
      </w:pPr>
    </w:p>
    <w:p w:rsidR="007F6161" w:rsidRDefault="007F6161" w:rsidP="007F6161">
      <w:pPr>
        <w:numPr>
          <w:ilvl w:val="0"/>
          <w:numId w:val="12"/>
        </w:numPr>
        <w:spacing w:after="5" w:line="251" w:lineRule="auto"/>
        <w:ind w:right="8"/>
      </w:pPr>
      <w:r>
        <w:t xml:space="preserve">Inclusivity Committee members Brittany Heiring, researched, developed, and created a new handbook for the Campus Recreation department titled </w:t>
      </w:r>
      <w:r>
        <w:rPr>
          <w:i/>
        </w:rPr>
        <w:t>Facilitating Dialogues</w:t>
      </w:r>
      <w:r>
        <w:t xml:space="preserve">, with input from Erin Patchett, Associate Director of Administration, Tiffani Kelly, Assistant Director for the Native American Cultural Center, and Ria Vigil, Director of Diversity for the Office of the Vice President for Diversity. The handbook was introduced to Inclusivity Committee staff at a retreat in December 2017 and is based on the Intergroup Dialogue Model developed by the University of Michigan and is meant to help professional and student staff guide conversations around difficult topics while honoring identity. </w:t>
      </w:r>
    </w:p>
    <w:p w:rsidR="007F6161" w:rsidRDefault="007F6161" w:rsidP="007F6161">
      <w:pPr>
        <w:spacing w:after="5" w:line="251" w:lineRule="auto"/>
        <w:ind w:right="8"/>
      </w:pPr>
    </w:p>
    <w:p w:rsidR="007F6161" w:rsidRDefault="007F6161" w:rsidP="007F6161">
      <w:pPr>
        <w:numPr>
          <w:ilvl w:val="0"/>
          <w:numId w:val="12"/>
        </w:numPr>
        <w:spacing w:after="69" w:line="251" w:lineRule="auto"/>
        <w:ind w:right="8"/>
      </w:pPr>
      <w:r>
        <w:t xml:space="preserve">Communications &amp; Marketing Manager developed the new Adaptive Rec icon for the department of Campus Recreation, to be included on all future program schedules and marketing. The icon indicates that a program or event is adaptable and encourages participants needing accommodations to contact the staff person listed. The icon will be launched in the spring 2018 semester. </w:t>
      </w:r>
    </w:p>
    <w:p w:rsidR="0064159A" w:rsidRDefault="0064159A" w:rsidP="0064159A">
      <w:pPr>
        <w:spacing w:after="69" w:line="251" w:lineRule="auto"/>
        <w:ind w:right="8"/>
      </w:pPr>
    </w:p>
    <w:p w:rsidR="007F6161" w:rsidRDefault="007F6161" w:rsidP="007F6161">
      <w:pPr>
        <w:numPr>
          <w:ilvl w:val="0"/>
          <w:numId w:val="12"/>
        </w:numPr>
        <w:spacing w:after="28" w:line="251" w:lineRule="auto"/>
        <w:ind w:right="8"/>
      </w:pPr>
      <w:r>
        <w:t xml:space="preserve">A new Campus Recreation program, Vamos Outdoors, was created by a student employee of the Outdoor Program.  The purpose of the new program was to provide outdoor adventure opportunities to the Latinx community. Three different trips were offered during FY18 including camping, snowshoeing and rock climbing.   </w:t>
      </w:r>
    </w:p>
    <w:p w:rsidR="0064159A" w:rsidRDefault="0064159A" w:rsidP="0064159A">
      <w:pPr>
        <w:spacing w:after="28" w:line="251" w:lineRule="auto"/>
        <w:ind w:left="720" w:right="8"/>
      </w:pPr>
    </w:p>
    <w:p w:rsidR="0064159A" w:rsidRDefault="0064159A" w:rsidP="0064159A">
      <w:pPr>
        <w:pStyle w:val="ListParagraph"/>
        <w:numPr>
          <w:ilvl w:val="0"/>
          <w:numId w:val="12"/>
        </w:numPr>
        <w:ind w:right="990"/>
      </w:pPr>
      <w:r>
        <w:t xml:space="preserve">The Collaborative for Student Achievement Meaningful Connections Committee planned all staff meetings and a retreat focusing on inclusive excellence, the Inclusive Holiday Committee continued efforts all year around, and the Social Committee implemented informal staff interactions across the units, all of which were well received.  Additionally, staff communications and resources were enhanced with online information and a monthly event calendar. </w:t>
      </w:r>
    </w:p>
    <w:p w:rsidR="009170B4" w:rsidRDefault="009170B4" w:rsidP="009170B4">
      <w:pPr>
        <w:pStyle w:val="ListParagraph"/>
      </w:pPr>
    </w:p>
    <w:p w:rsidR="009170B4" w:rsidRDefault="009170B4" w:rsidP="009170B4">
      <w:pPr>
        <w:pStyle w:val="ListParagraph"/>
        <w:numPr>
          <w:ilvl w:val="0"/>
          <w:numId w:val="12"/>
        </w:numPr>
        <w:ind w:right="990"/>
      </w:pPr>
      <w:r>
        <w:t>First Year and Transfer Student Responses about Inclusivity:</w:t>
      </w:r>
    </w:p>
    <w:p w:rsidR="009170B4" w:rsidRDefault="009170B4" w:rsidP="009957D1">
      <w:pPr>
        <w:numPr>
          <w:ilvl w:val="0"/>
          <w:numId w:val="36"/>
        </w:numPr>
        <w:spacing w:after="12" w:line="247" w:lineRule="auto"/>
        <w:ind w:right="990" w:hanging="360"/>
      </w:pPr>
      <w:r>
        <w:t xml:space="preserve">First-year students report a slightly higher sense of belonging at CSU than transfer students do. </w:t>
      </w:r>
    </w:p>
    <w:p w:rsidR="009170B4" w:rsidRDefault="009170B4" w:rsidP="009957D1">
      <w:pPr>
        <w:numPr>
          <w:ilvl w:val="0"/>
          <w:numId w:val="36"/>
        </w:numPr>
        <w:spacing w:after="12" w:line="247" w:lineRule="auto"/>
        <w:ind w:right="990" w:hanging="360"/>
      </w:pPr>
      <w:r>
        <w:t xml:space="preserve">In 2017, 95.46% of first-year student respondents and 92.47% of transfer student respondents could identify and locate at least one resource that supports diversity education and awareness, which was an increase for both populations from the previous year. </w:t>
      </w:r>
    </w:p>
    <w:p w:rsidR="009170B4" w:rsidRDefault="009170B4" w:rsidP="009170B4">
      <w:pPr>
        <w:spacing w:after="0" w:line="259" w:lineRule="auto"/>
        <w:ind w:left="720"/>
      </w:pPr>
      <w:r>
        <w:t xml:space="preserve"> </w:t>
      </w:r>
    </w:p>
    <w:tbl>
      <w:tblPr>
        <w:tblStyle w:val="TableGrid0"/>
        <w:tblW w:w="9880" w:type="dxa"/>
        <w:tblInd w:w="362" w:type="dxa"/>
        <w:tblCellMar>
          <w:top w:w="59" w:type="dxa"/>
          <w:left w:w="106" w:type="dxa"/>
          <w:right w:w="115" w:type="dxa"/>
        </w:tblCellMar>
        <w:tblLook w:val="04A0" w:firstRow="1" w:lastRow="0" w:firstColumn="1" w:lastColumn="0" w:noHBand="0" w:noVBand="1"/>
      </w:tblPr>
      <w:tblGrid>
        <w:gridCol w:w="3881"/>
        <w:gridCol w:w="976"/>
        <w:gridCol w:w="979"/>
        <w:gridCol w:w="981"/>
        <w:gridCol w:w="1126"/>
        <w:gridCol w:w="970"/>
        <w:gridCol w:w="967"/>
      </w:tblGrid>
      <w:tr w:rsidR="009170B4" w:rsidTr="009170B4">
        <w:trPr>
          <w:trHeight w:val="338"/>
        </w:trPr>
        <w:tc>
          <w:tcPr>
            <w:tcW w:w="3881" w:type="dxa"/>
            <w:tcBorders>
              <w:top w:val="nil"/>
              <w:left w:val="nil"/>
              <w:bottom w:val="single" w:sz="8" w:space="0" w:color="000000"/>
              <w:right w:val="single" w:sz="8" w:space="0" w:color="000000"/>
            </w:tcBorders>
            <w:vAlign w:val="bottom"/>
          </w:tcPr>
          <w:p w:rsidR="009170B4" w:rsidRDefault="009170B4" w:rsidP="009170B4">
            <w:pPr>
              <w:spacing w:line="259" w:lineRule="auto"/>
            </w:pPr>
            <w:r>
              <w:rPr>
                <w:rFonts w:ascii="Times New Roman" w:eastAsia="Times New Roman" w:hAnsi="Times New Roman" w:cs="Times New Roman"/>
                <w:sz w:val="20"/>
              </w:rPr>
              <w:t xml:space="preserve"> </w:t>
            </w:r>
          </w:p>
        </w:tc>
        <w:tc>
          <w:tcPr>
            <w:tcW w:w="2936" w:type="dxa"/>
            <w:gridSpan w:val="3"/>
            <w:tcBorders>
              <w:top w:val="single" w:sz="8" w:space="0" w:color="000000"/>
              <w:left w:val="single" w:sz="8" w:space="0" w:color="000000"/>
              <w:bottom w:val="single" w:sz="4" w:space="0" w:color="000000"/>
              <w:right w:val="single" w:sz="8" w:space="0" w:color="000000"/>
            </w:tcBorders>
            <w:shd w:val="clear" w:color="auto" w:fill="D9D9D9"/>
            <w:vAlign w:val="bottom"/>
          </w:tcPr>
          <w:p w:rsidR="009170B4" w:rsidRDefault="009170B4" w:rsidP="009170B4">
            <w:pPr>
              <w:spacing w:line="259" w:lineRule="auto"/>
              <w:ind w:left="8"/>
              <w:jc w:val="center"/>
            </w:pPr>
            <w:r>
              <w:rPr>
                <w:b/>
                <w:sz w:val="20"/>
              </w:rPr>
              <w:t xml:space="preserve">First-Year Students </w:t>
            </w:r>
          </w:p>
        </w:tc>
        <w:tc>
          <w:tcPr>
            <w:tcW w:w="3063" w:type="dxa"/>
            <w:gridSpan w:val="3"/>
            <w:tcBorders>
              <w:top w:val="single" w:sz="8" w:space="0" w:color="000000"/>
              <w:left w:val="single" w:sz="8" w:space="0" w:color="000000"/>
              <w:bottom w:val="single" w:sz="4" w:space="0" w:color="000000"/>
              <w:right w:val="single" w:sz="8" w:space="0" w:color="000000"/>
            </w:tcBorders>
            <w:vAlign w:val="bottom"/>
          </w:tcPr>
          <w:p w:rsidR="009170B4" w:rsidRDefault="009170B4" w:rsidP="009170B4">
            <w:pPr>
              <w:spacing w:line="259" w:lineRule="auto"/>
              <w:ind w:left="12"/>
              <w:jc w:val="center"/>
            </w:pPr>
            <w:r>
              <w:rPr>
                <w:b/>
                <w:sz w:val="20"/>
              </w:rPr>
              <w:t xml:space="preserve">Transfer Students </w:t>
            </w:r>
          </w:p>
        </w:tc>
      </w:tr>
      <w:tr w:rsidR="009170B4" w:rsidTr="009170B4">
        <w:trPr>
          <w:trHeight w:val="305"/>
        </w:trPr>
        <w:tc>
          <w:tcPr>
            <w:tcW w:w="3881" w:type="dxa"/>
            <w:tcBorders>
              <w:top w:val="single" w:sz="8" w:space="0" w:color="000000"/>
              <w:left w:val="single" w:sz="8" w:space="0" w:color="000000"/>
              <w:bottom w:val="single" w:sz="4" w:space="0" w:color="000000"/>
              <w:right w:val="single" w:sz="8" w:space="0" w:color="000000"/>
            </w:tcBorders>
          </w:tcPr>
          <w:p w:rsidR="009170B4" w:rsidRDefault="009170B4" w:rsidP="009170B4">
            <w:pPr>
              <w:spacing w:line="259" w:lineRule="auto"/>
            </w:pPr>
            <w:r>
              <w:rPr>
                <w:b/>
                <w:sz w:val="20"/>
              </w:rPr>
              <w:t xml:space="preserve">Question </w:t>
            </w:r>
          </w:p>
        </w:tc>
        <w:tc>
          <w:tcPr>
            <w:tcW w:w="976" w:type="dxa"/>
            <w:tcBorders>
              <w:top w:val="single" w:sz="4" w:space="0" w:color="000000"/>
              <w:left w:val="single" w:sz="8" w:space="0" w:color="000000"/>
              <w:bottom w:val="single" w:sz="4" w:space="0" w:color="000000"/>
              <w:right w:val="single" w:sz="4" w:space="0" w:color="000000"/>
            </w:tcBorders>
            <w:shd w:val="clear" w:color="auto" w:fill="D9D9D9"/>
          </w:tcPr>
          <w:p w:rsidR="009170B4" w:rsidRDefault="009170B4" w:rsidP="009170B4">
            <w:pPr>
              <w:spacing w:line="259" w:lineRule="auto"/>
              <w:ind w:left="3"/>
              <w:jc w:val="center"/>
            </w:pPr>
            <w:r>
              <w:rPr>
                <w:b/>
                <w:sz w:val="20"/>
              </w:rPr>
              <w:t xml:space="preserve">2015 </w:t>
            </w:r>
          </w:p>
        </w:tc>
        <w:tc>
          <w:tcPr>
            <w:tcW w:w="979" w:type="dxa"/>
            <w:tcBorders>
              <w:top w:val="single" w:sz="4" w:space="0" w:color="000000"/>
              <w:left w:val="single" w:sz="4" w:space="0" w:color="000000"/>
              <w:bottom w:val="single" w:sz="4" w:space="0" w:color="000000"/>
              <w:right w:val="single" w:sz="4" w:space="0" w:color="000000"/>
            </w:tcBorders>
            <w:shd w:val="clear" w:color="auto" w:fill="D9D9D9"/>
          </w:tcPr>
          <w:p w:rsidR="009170B4" w:rsidRDefault="009170B4" w:rsidP="009170B4">
            <w:pPr>
              <w:spacing w:line="259" w:lineRule="auto"/>
              <w:ind w:left="7"/>
              <w:jc w:val="center"/>
            </w:pPr>
            <w:r>
              <w:rPr>
                <w:b/>
                <w:sz w:val="20"/>
              </w:rPr>
              <w:t xml:space="preserve">2016 </w:t>
            </w:r>
          </w:p>
        </w:tc>
        <w:tc>
          <w:tcPr>
            <w:tcW w:w="981" w:type="dxa"/>
            <w:tcBorders>
              <w:top w:val="single" w:sz="4" w:space="0" w:color="000000"/>
              <w:left w:val="single" w:sz="4" w:space="0" w:color="000000"/>
              <w:bottom w:val="single" w:sz="4" w:space="0" w:color="000000"/>
              <w:right w:val="single" w:sz="8" w:space="0" w:color="000000"/>
            </w:tcBorders>
            <w:shd w:val="clear" w:color="auto" w:fill="D9D9D9"/>
          </w:tcPr>
          <w:p w:rsidR="009170B4" w:rsidRDefault="009170B4" w:rsidP="009170B4">
            <w:pPr>
              <w:spacing w:line="259" w:lineRule="auto"/>
              <w:ind w:left="6"/>
              <w:jc w:val="center"/>
            </w:pPr>
            <w:r>
              <w:rPr>
                <w:b/>
                <w:sz w:val="20"/>
              </w:rPr>
              <w:t xml:space="preserve">2017 </w:t>
            </w:r>
          </w:p>
        </w:tc>
        <w:tc>
          <w:tcPr>
            <w:tcW w:w="1126" w:type="dxa"/>
            <w:tcBorders>
              <w:top w:val="single" w:sz="4" w:space="0" w:color="000000"/>
              <w:left w:val="single" w:sz="8" w:space="0" w:color="000000"/>
              <w:bottom w:val="single" w:sz="4" w:space="0" w:color="000000"/>
              <w:right w:val="single" w:sz="4" w:space="0" w:color="000000"/>
            </w:tcBorders>
          </w:tcPr>
          <w:p w:rsidR="009170B4" w:rsidRDefault="009170B4" w:rsidP="009170B4">
            <w:pPr>
              <w:spacing w:line="259" w:lineRule="auto"/>
              <w:ind w:left="12"/>
              <w:jc w:val="center"/>
            </w:pPr>
            <w:r>
              <w:rPr>
                <w:b/>
                <w:sz w:val="20"/>
              </w:rPr>
              <w:t xml:space="preserve">2015 </w:t>
            </w:r>
          </w:p>
        </w:tc>
        <w:tc>
          <w:tcPr>
            <w:tcW w:w="970" w:type="dxa"/>
            <w:tcBorders>
              <w:top w:val="single" w:sz="4" w:space="0" w:color="000000"/>
              <w:left w:val="single" w:sz="4" w:space="0" w:color="000000"/>
              <w:bottom w:val="single" w:sz="4" w:space="0" w:color="000000"/>
              <w:right w:val="single" w:sz="4" w:space="0" w:color="000000"/>
            </w:tcBorders>
          </w:tcPr>
          <w:p w:rsidR="009170B4" w:rsidRDefault="009170B4" w:rsidP="009170B4">
            <w:pPr>
              <w:spacing w:line="259" w:lineRule="auto"/>
              <w:ind w:left="5"/>
              <w:jc w:val="center"/>
            </w:pPr>
            <w:r>
              <w:rPr>
                <w:b/>
                <w:sz w:val="20"/>
              </w:rPr>
              <w:t xml:space="preserve">2016 </w:t>
            </w:r>
          </w:p>
        </w:tc>
        <w:tc>
          <w:tcPr>
            <w:tcW w:w="967" w:type="dxa"/>
            <w:tcBorders>
              <w:top w:val="single" w:sz="4" w:space="0" w:color="000000"/>
              <w:left w:val="single" w:sz="4" w:space="0" w:color="000000"/>
              <w:bottom w:val="single" w:sz="4" w:space="0" w:color="000000"/>
              <w:right w:val="single" w:sz="8" w:space="0" w:color="000000"/>
            </w:tcBorders>
          </w:tcPr>
          <w:p w:rsidR="009170B4" w:rsidRDefault="009170B4" w:rsidP="009170B4">
            <w:pPr>
              <w:spacing w:line="259" w:lineRule="auto"/>
              <w:ind w:left="7"/>
              <w:jc w:val="center"/>
            </w:pPr>
            <w:r>
              <w:rPr>
                <w:b/>
                <w:sz w:val="20"/>
              </w:rPr>
              <w:t xml:space="preserve">2017 </w:t>
            </w:r>
          </w:p>
        </w:tc>
      </w:tr>
      <w:tr w:rsidR="009170B4" w:rsidTr="009170B4">
        <w:trPr>
          <w:trHeight w:val="300"/>
        </w:trPr>
        <w:tc>
          <w:tcPr>
            <w:tcW w:w="3881" w:type="dxa"/>
            <w:tcBorders>
              <w:top w:val="single" w:sz="4" w:space="0" w:color="000000"/>
              <w:left w:val="single" w:sz="8" w:space="0" w:color="000000"/>
              <w:bottom w:val="single" w:sz="4" w:space="0" w:color="000000"/>
              <w:right w:val="single" w:sz="8" w:space="0" w:color="000000"/>
            </w:tcBorders>
          </w:tcPr>
          <w:p w:rsidR="009170B4" w:rsidRDefault="009170B4" w:rsidP="009170B4">
            <w:pPr>
              <w:spacing w:line="259" w:lineRule="auto"/>
            </w:pPr>
            <w:r>
              <w:rPr>
                <w:i/>
                <w:sz w:val="20"/>
              </w:rPr>
              <w:t xml:space="preserve">Response rate percentage </w:t>
            </w:r>
          </w:p>
        </w:tc>
        <w:tc>
          <w:tcPr>
            <w:tcW w:w="976" w:type="dxa"/>
            <w:tcBorders>
              <w:top w:val="single" w:sz="4" w:space="0" w:color="000000"/>
              <w:left w:val="single" w:sz="8" w:space="0" w:color="000000"/>
              <w:bottom w:val="single" w:sz="4" w:space="0" w:color="000000"/>
              <w:right w:val="single" w:sz="4" w:space="0" w:color="000000"/>
            </w:tcBorders>
            <w:shd w:val="clear" w:color="auto" w:fill="D9D9D9"/>
          </w:tcPr>
          <w:p w:rsidR="009170B4" w:rsidRDefault="009170B4" w:rsidP="009170B4">
            <w:pPr>
              <w:spacing w:line="259" w:lineRule="auto"/>
              <w:ind w:left="7"/>
              <w:jc w:val="center"/>
            </w:pPr>
            <w:r>
              <w:rPr>
                <w:i/>
                <w:sz w:val="20"/>
              </w:rPr>
              <w:t xml:space="preserve">26% </w:t>
            </w:r>
          </w:p>
        </w:tc>
        <w:tc>
          <w:tcPr>
            <w:tcW w:w="979" w:type="dxa"/>
            <w:tcBorders>
              <w:top w:val="single" w:sz="4" w:space="0" w:color="000000"/>
              <w:left w:val="single" w:sz="4" w:space="0" w:color="000000"/>
              <w:bottom w:val="single" w:sz="4" w:space="0" w:color="000000"/>
              <w:right w:val="single" w:sz="4" w:space="0" w:color="000000"/>
            </w:tcBorders>
            <w:shd w:val="clear" w:color="auto" w:fill="D9D9D9"/>
          </w:tcPr>
          <w:p w:rsidR="009170B4" w:rsidRDefault="009170B4" w:rsidP="009170B4">
            <w:pPr>
              <w:spacing w:line="259" w:lineRule="auto"/>
              <w:ind w:left="10"/>
              <w:jc w:val="center"/>
            </w:pPr>
            <w:r>
              <w:rPr>
                <w:i/>
                <w:sz w:val="20"/>
              </w:rPr>
              <w:t xml:space="preserve">26% </w:t>
            </w:r>
          </w:p>
        </w:tc>
        <w:tc>
          <w:tcPr>
            <w:tcW w:w="981" w:type="dxa"/>
            <w:tcBorders>
              <w:top w:val="single" w:sz="4" w:space="0" w:color="000000"/>
              <w:left w:val="single" w:sz="4" w:space="0" w:color="000000"/>
              <w:bottom w:val="single" w:sz="4" w:space="0" w:color="000000"/>
              <w:right w:val="single" w:sz="8" w:space="0" w:color="000000"/>
            </w:tcBorders>
            <w:shd w:val="clear" w:color="auto" w:fill="D9D9D9"/>
          </w:tcPr>
          <w:p w:rsidR="009170B4" w:rsidRDefault="009170B4" w:rsidP="009170B4">
            <w:pPr>
              <w:spacing w:line="259" w:lineRule="auto"/>
              <w:ind w:left="9"/>
              <w:jc w:val="center"/>
            </w:pPr>
            <w:r>
              <w:rPr>
                <w:i/>
                <w:sz w:val="20"/>
              </w:rPr>
              <w:t xml:space="preserve">25% </w:t>
            </w:r>
          </w:p>
        </w:tc>
        <w:tc>
          <w:tcPr>
            <w:tcW w:w="1126" w:type="dxa"/>
            <w:tcBorders>
              <w:top w:val="single" w:sz="4" w:space="0" w:color="000000"/>
              <w:left w:val="single" w:sz="8" w:space="0" w:color="000000"/>
              <w:bottom w:val="single" w:sz="4" w:space="0" w:color="000000"/>
              <w:right w:val="single" w:sz="4" w:space="0" w:color="000000"/>
            </w:tcBorders>
          </w:tcPr>
          <w:p w:rsidR="009170B4" w:rsidRDefault="009170B4" w:rsidP="009170B4">
            <w:pPr>
              <w:spacing w:line="259" w:lineRule="auto"/>
              <w:ind w:left="10"/>
              <w:jc w:val="center"/>
            </w:pPr>
            <w:r>
              <w:rPr>
                <w:i/>
                <w:sz w:val="20"/>
              </w:rPr>
              <w:t xml:space="preserve">10% </w:t>
            </w:r>
          </w:p>
        </w:tc>
        <w:tc>
          <w:tcPr>
            <w:tcW w:w="970" w:type="dxa"/>
            <w:tcBorders>
              <w:top w:val="single" w:sz="4" w:space="0" w:color="000000"/>
              <w:left w:val="single" w:sz="4" w:space="0" w:color="000000"/>
              <w:bottom w:val="single" w:sz="4" w:space="0" w:color="000000"/>
              <w:right w:val="single" w:sz="4" w:space="0" w:color="000000"/>
            </w:tcBorders>
          </w:tcPr>
          <w:p w:rsidR="009170B4" w:rsidRDefault="009170B4" w:rsidP="009170B4">
            <w:pPr>
              <w:spacing w:line="259" w:lineRule="auto"/>
              <w:ind w:left="3"/>
              <w:jc w:val="center"/>
            </w:pPr>
            <w:r>
              <w:rPr>
                <w:i/>
                <w:sz w:val="20"/>
              </w:rPr>
              <w:t xml:space="preserve">13% </w:t>
            </w:r>
          </w:p>
        </w:tc>
        <w:tc>
          <w:tcPr>
            <w:tcW w:w="967" w:type="dxa"/>
            <w:tcBorders>
              <w:top w:val="single" w:sz="4" w:space="0" w:color="000000"/>
              <w:left w:val="single" w:sz="4" w:space="0" w:color="000000"/>
              <w:bottom w:val="single" w:sz="4" w:space="0" w:color="000000"/>
              <w:right w:val="single" w:sz="8" w:space="0" w:color="000000"/>
            </w:tcBorders>
          </w:tcPr>
          <w:p w:rsidR="009170B4" w:rsidRDefault="009170B4" w:rsidP="009170B4">
            <w:pPr>
              <w:spacing w:line="259" w:lineRule="auto"/>
              <w:ind w:left="6"/>
              <w:jc w:val="center"/>
            </w:pPr>
            <w:r>
              <w:rPr>
                <w:i/>
                <w:sz w:val="20"/>
              </w:rPr>
              <w:t xml:space="preserve">11% </w:t>
            </w:r>
          </w:p>
        </w:tc>
      </w:tr>
      <w:tr w:rsidR="009170B4" w:rsidTr="009170B4">
        <w:trPr>
          <w:trHeight w:val="296"/>
        </w:trPr>
        <w:tc>
          <w:tcPr>
            <w:tcW w:w="3881" w:type="dxa"/>
            <w:tcBorders>
              <w:top w:val="single" w:sz="4" w:space="0" w:color="000000"/>
              <w:left w:val="single" w:sz="8" w:space="0" w:color="000000"/>
              <w:bottom w:val="single" w:sz="4" w:space="0" w:color="000000"/>
              <w:right w:val="single" w:sz="8" w:space="0" w:color="000000"/>
            </w:tcBorders>
            <w:shd w:val="clear" w:color="auto" w:fill="D9D9D9"/>
          </w:tcPr>
          <w:p w:rsidR="009170B4" w:rsidRDefault="009170B4" w:rsidP="009170B4">
            <w:pPr>
              <w:spacing w:line="259" w:lineRule="auto"/>
            </w:pPr>
            <w:r>
              <w:rPr>
                <w:b/>
                <w:sz w:val="20"/>
              </w:rPr>
              <w:t xml:space="preserve">Ram Orientation </w:t>
            </w:r>
          </w:p>
        </w:tc>
        <w:tc>
          <w:tcPr>
            <w:tcW w:w="976" w:type="dxa"/>
            <w:tcBorders>
              <w:top w:val="single" w:sz="4" w:space="0" w:color="000000"/>
              <w:left w:val="single" w:sz="8" w:space="0" w:color="000000"/>
              <w:bottom w:val="single" w:sz="4" w:space="0" w:color="000000"/>
              <w:right w:val="single" w:sz="4" w:space="0" w:color="000000"/>
            </w:tcBorders>
            <w:shd w:val="clear" w:color="auto" w:fill="D9D9D9"/>
          </w:tcPr>
          <w:p w:rsidR="009170B4" w:rsidRDefault="009170B4" w:rsidP="009170B4">
            <w:pPr>
              <w:spacing w:line="259" w:lineRule="auto"/>
              <w:ind w:left="54"/>
              <w:jc w:val="center"/>
            </w:pPr>
            <w:r>
              <w:rPr>
                <w:sz w:val="20"/>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D9D9D9"/>
          </w:tcPr>
          <w:p w:rsidR="009170B4" w:rsidRDefault="009170B4" w:rsidP="009170B4">
            <w:pPr>
              <w:spacing w:line="259" w:lineRule="auto"/>
              <w:ind w:left="57"/>
              <w:jc w:val="center"/>
            </w:pPr>
            <w:r>
              <w:rPr>
                <w:sz w:val="20"/>
              </w:rPr>
              <w:t xml:space="preserve"> </w:t>
            </w:r>
          </w:p>
        </w:tc>
        <w:tc>
          <w:tcPr>
            <w:tcW w:w="981" w:type="dxa"/>
            <w:tcBorders>
              <w:top w:val="single" w:sz="4" w:space="0" w:color="000000"/>
              <w:left w:val="single" w:sz="4" w:space="0" w:color="000000"/>
              <w:bottom w:val="single" w:sz="4" w:space="0" w:color="000000"/>
              <w:right w:val="single" w:sz="8" w:space="0" w:color="000000"/>
            </w:tcBorders>
            <w:shd w:val="clear" w:color="auto" w:fill="D9D9D9"/>
          </w:tcPr>
          <w:p w:rsidR="009170B4" w:rsidRDefault="009170B4" w:rsidP="009170B4">
            <w:pPr>
              <w:spacing w:line="259" w:lineRule="auto"/>
              <w:ind w:left="55"/>
              <w:jc w:val="center"/>
            </w:pPr>
            <w:r>
              <w:rPr>
                <w:sz w:val="20"/>
              </w:rPr>
              <w:t xml:space="preserve"> </w:t>
            </w:r>
          </w:p>
        </w:tc>
        <w:tc>
          <w:tcPr>
            <w:tcW w:w="1126" w:type="dxa"/>
            <w:tcBorders>
              <w:top w:val="single" w:sz="4" w:space="0" w:color="000000"/>
              <w:left w:val="single" w:sz="8" w:space="0" w:color="000000"/>
              <w:bottom w:val="single" w:sz="4" w:space="0" w:color="000000"/>
              <w:right w:val="single" w:sz="4" w:space="0" w:color="000000"/>
            </w:tcBorders>
          </w:tcPr>
          <w:p w:rsidR="009170B4" w:rsidRDefault="009170B4" w:rsidP="009170B4">
            <w:pPr>
              <w:spacing w:line="259" w:lineRule="auto"/>
              <w:ind w:left="57"/>
              <w:jc w:val="center"/>
            </w:pPr>
            <w:r>
              <w:rPr>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9170B4" w:rsidRDefault="009170B4" w:rsidP="009170B4">
            <w:pPr>
              <w:spacing w:line="259" w:lineRule="auto"/>
              <w:ind w:left="49"/>
              <w:jc w:val="center"/>
            </w:pPr>
            <w:r>
              <w:rPr>
                <w:sz w:val="20"/>
              </w:rPr>
              <w:t xml:space="preserve"> </w:t>
            </w:r>
          </w:p>
        </w:tc>
        <w:tc>
          <w:tcPr>
            <w:tcW w:w="967" w:type="dxa"/>
            <w:tcBorders>
              <w:top w:val="single" w:sz="4" w:space="0" w:color="000000"/>
              <w:left w:val="single" w:sz="4" w:space="0" w:color="000000"/>
              <w:bottom w:val="single" w:sz="4" w:space="0" w:color="000000"/>
              <w:right w:val="single" w:sz="8" w:space="0" w:color="000000"/>
            </w:tcBorders>
          </w:tcPr>
          <w:p w:rsidR="009170B4" w:rsidRDefault="009170B4" w:rsidP="009170B4">
            <w:pPr>
              <w:spacing w:line="259" w:lineRule="auto"/>
              <w:ind w:left="52"/>
              <w:jc w:val="center"/>
            </w:pPr>
            <w:r>
              <w:rPr>
                <w:sz w:val="20"/>
              </w:rPr>
              <w:t xml:space="preserve"> </w:t>
            </w:r>
          </w:p>
        </w:tc>
      </w:tr>
      <w:tr w:rsidR="009170B4" w:rsidTr="009170B4">
        <w:trPr>
          <w:trHeight w:val="540"/>
        </w:trPr>
        <w:tc>
          <w:tcPr>
            <w:tcW w:w="3881" w:type="dxa"/>
            <w:tcBorders>
              <w:top w:val="single" w:sz="4" w:space="0" w:color="000000"/>
              <w:left w:val="single" w:sz="8" w:space="0" w:color="000000"/>
              <w:bottom w:val="single" w:sz="4" w:space="0" w:color="000000"/>
              <w:right w:val="single" w:sz="8" w:space="0" w:color="000000"/>
            </w:tcBorders>
          </w:tcPr>
          <w:p w:rsidR="009170B4" w:rsidRDefault="009170B4" w:rsidP="009170B4">
            <w:pPr>
              <w:spacing w:line="259" w:lineRule="auto"/>
            </w:pPr>
            <w:r>
              <w:rPr>
                <w:sz w:val="20"/>
              </w:rPr>
              <w:t xml:space="preserve">After attending Ram Orientation, students felt a sense of belonging at CSU. </w:t>
            </w:r>
          </w:p>
        </w:tc>
        <w:tc>
          <w:tcPr>
            <w:tcW w:w="976" w:type="dxa"/>
            <w:tcBorders>
              <w:top w:val="single" w:sz="4" w:space="0" w:color="000000"/>
              <w:left w:val="single" w:sz="8" w:space="0" w:color="000000"/>
              <w:bottom w:val="single" w:sz="4" w:space="0" w:color="000000"/>
              <w:right w:val="single" w:sz="4" w:space="0" w:color="000000"/>
            </w:tcBorders>
            <w:shd w:val="clear" w:color="auto" w:fill="D9D9D9"/>
            <w:vAlign w:val="center"/>
          </w:tcPr>
          <w:p w:rsidR="009170B4" w:rsidRDefault="009170B4" w:rsidP="009170B4">
            <w:pPr>
              <w:spacing w:line="259" w:lineRule="auto"/>
              <w:ind w:left="6"/>
              <w:jc w:val="center"/>
            </w:pPr>
            <w:r>
              <w:rPr>
                <w:sz w:val="20"/>
              </w:rPr>
              <w:t xml:space="preserve">96.57% </w:t>
            </w:r>
          </w:p>
        </w:tc>
        <w:tc>
          <w:tcPr>
            <w:tcW w:w="9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170B4" w:rsidRDefault="009170B4" w:rsidP="009170B4">
            <w:pPr>
              <w:spacing w:line="259" w:lineRule="auto"/>
              <w:ind w:left="10"/>
              <w:jc w:val="center"/>
            </w:pPr>
            <w:r>
              <w:rPr>
                <w:sz w:val="20"/>
              </w:rPr>
              <w:t xml:space="preserve">95.20% </w:t>
            </w:r>
          </w:p>
        </w:tc>
        <w:tc>
          <w:tcPr>
            <w:tcW w:w="981" w:type="dxa"/>
            <w:tcBorders>
              <w:top w:val="single" w:sz="4" w:space="0" w:color="000000"/>
              <w:left w:val="single" w:sz="4" w:space="0" w:color="000000"/>
              <w:bottom w:val="single" w:sz="4" w:space="0" w:color="000000"/>
              <w:right w:val="single" w:sz="8" w:space="0" w:color="000000"/>
            </w:tcBorders>
            <w:shd w:val="clear" w:color="auto" w:fill="D9D9D9"/>
            <w:vAlign w:val="center"/>
          </w:tcPr>
          <w:p w:rsidR="009170B4" w:rsidRDefault="009170B4" w:rsidP="009170B4">
            <w:pPr>
              <w:spacing w:line="259" w:lineRule="auto"/>
              <w:ind w:left="8"/>
              <w:jc w:val="center"/>
            </w:pPr>
            <w:r>
              <w:rPr>
                <w:sz w:val="20"/>
              </w:rPr>
              <w:t xml:space="preserve">96.94% </w:t>
            </w:r>
          </w:p>
        </w:tc>
        <w:tc>
          <w:tcPr>
            <w:tcW w:w="1126" w:type="dxa"/>
            <w:tcBorders>
              <w:top w:val="single" w:sz="4" w:space="0" w:color="000000"/>
              <w:left w:val="single" w:sz="8" w:space="0" w:color="000000"/>
              <w:bottom w:val="single" w:sz="4" w:space="0" w:color="000000"/>
              <w:right w:val="single" w:sz="4" w:space="0" w:color="000000"/>
            </w:tcBorders>
            <w:vAlign w:val="center"/>
          </w:tcPr>
          <w:p w:rsidR="009170B4" w:rsidRDefault="009170B4" w:rsidP="009170B4">
            <w:pPr>
              <w:spacing w:line="259" w:lineRule="auto"/>
              <w:ind w:left="10"/>
              <w:jc w:val="center"/>
            </w:pPr>
            <w:r>
              <w:rPr>
                <w:sz w:val="20"/>
              </w:rPr>
              <w:t xml:space="preserve">94.44% </w:t>
            </w:r>
          </w:p>
        </w:tc>
        <w:tc>
          <w:tcPr>
            <w:tcW w:w="970" w:type="dxa"/>
            <w:tcBorders>
              <w:top w:val="single" w:sz="4" w:space="0" w:color="000000"/>
              <w:left w:val="single" w:sz="4" w:space="0" w:color="000000"/>
              <w:bottom w:val="single" w:sz="4" w:space="0" w:color="000000"/>
              <w:right w:val="single" w:sz="4" w:space="0" w:color="000000"/>
            </w:tcBorders>
            <w:vAlign w:val="center"/>
          </w:tcPr>
          <w:p w:rsidR="009170B4" w:rsidRDefault="009170B4" w:rsidP="009170B4">
            <w:pPr>
              <w:spacing w:line="259" w:lineRule="auto"/>
              <w:ind w:left="77"/>
            </w:pPr>
            <w:r>
              <w:rPr>
                <w:sz w:val="20"/>
              </w:rPr>
              <w:t xml:space="preserve">91.30% </w:t>
            </w:r>
          </w:p>
        </w:tc>
        <w:tc>
          <w:tcPr>
            <w:tcW w:w="967" w:type="dxa"/>
            <w:tcBorders>
              <w:top w:val="single" w:sz="4" w:space="0" w:color="000000"/>
              <w:left w:val="single" w:sz="4" w:space="0" w:color="000000"/>
              <w:bottom w:val="single" w:sz="4" w:space="0" w:color="000000"/>
              <w:right w:val="single" w:sz="8" w:space="0" w:color="000000"/>
            </w:tcBorders>
            <w:vAlign w:val="center"/>
          </w:tcPr>
          <w:p w:rsidR="009170B4" w:rsidRDefault="009170B4" w:rsidP="009170B4">
            <w:pPr>
              <w:spacing w:line="259" w:lineRule="auto"/>
              <w:ind w:left="77"/>
            </w:pPr>
            <w:r>
              <w:rPr>
                <w:sz w:val="20"/>
              </w:rPr>
              <w:t xml:space="preserve">90.34% </w:t>
            </w:r>
          </w:p>
        </w:tc>
      </w:tr>
      <w:tr w:rsidR="009170B4" w:rsidTr="009170B4">
        <w:trPr>
          <w:trHeight w:val="998"/>
        </w:trPr>
        <w:tc>
          <w:tcPr>
            <w:tcW w:w="3881" w:type="dxa"/>
            <w:tcBorders>
              <w:top w:val="single" w:sz="4" w:space="0" w:color="000000"/>
              <w:left w:val="single" w:sz="8" w:space="0" w:color="000000"/>
              <w:bottom w:val="single" w:sz="4" w:space="0" w:color="000000"/>
              <w:right w:val="single" w:sz="8" w:space="0" w:color="000000"/>
            </w:tcBorders>
          </w:tcPr>
          <w:p w:rsidR="009170B4" w:rsidRDefault="009170B4" w:rsidP="009170B4">
            <w:pPr>
              <w:spacing w:line="259" w:lineRule="auto"/>
            </w:pPr>
            <w:r>
              <w:rPr>
                <w:sz w:val="20"/>
              </w:rPr>
              <w:t xml:space="preserve">After attending Ram Orientation, students could identify and locate at least one resource that support diversity education and awareness. </w:t>
            </w:r>
          </w:p>
        </w:tc>
        <w:tc>
          <w:tcPr>
            <w:tcW w:w="976" w:type="dxa"/>
            <w:tcBorders>
              <w:top w:val="single" w:sz="4" w:space="0" w:color="000000"/>
              <w:left w:val="single" w:sz="8" w:space="0" w:color="000000"/>
              <w:bottom w:val="single" w:sz="4" w:space="0" w:color="000000"/>
              <w:right w:val="single" w:sz="4" w:space="0" w:color="000000"/>
            </w:tcBorders>
            <w:shd w:val="clear" w:color="auto" w:fill="D9D9D9"/>
            <w:vAlign w:val="center"/>
          </w:tcPr>
          <w:p w:rsidR="009170B4" w:rsidRDefault="009170B4" w:rsidP="009170B4">
            <w:pPr>
              <w:spacing w:line="259" w:lineRule="auto"/>
              <w:ind w:left="6"/>
              <w:jc w:val="center"/>
            </w:pPr>
            <w:r>
              <w:rPr>
                <w:sz w:val="20"/>
              </w:rPr>
              <w:t xml:space="preserve">95.92% </w:t>
            </w:r>
          </w:p>
        </w:tc>
        <w:tc>
          <w:tcPr>
            <w:tcW w:w="9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9170B4" w:rsidRDefault="009170B4" w:rsidP="009170B4">
            <w:pPr>
              <w:spacing w:line="259" w:lineRule="auto"/>
              <w:ind w:left="10"/>
              <w:jc w:val="center"/>
            </w:pPr>
            <w:r>
              <w:rPr>
                <w:sz w:val="20"/>
              </w:rPr>
              <w:t xml:space="preserve">94.50% </w:t>
            </w:r>
          </w:p>
        </w:tc>
        <w:tc>
          <w:tcPr>
            <w:tcW w:w="981" w:type="dxa"/>
            <w:tcBorders>
              <w:top w:val="single" w:sz="4" w:space="0" w:color="000000"/>
              <w:left w:val="single" w:sz="4" w:space="0" w:color="000000"/>
              <w:bottom w:val="single" w:sz="4" w:space="0" w:color="000000"/>
              <w:right w:val="single" w:sz="8" w:space="0" w:color="000000"/>
            </w:tcBorders>
            <w:shd w:val="clear" w:color="auto" w:fill="D9D9D9"/>
            <w:vAlign w:val="center"/>
          </w:tcPr>
          <w:p w:rsidR="009170B4" w:rsidRDefault="009170B4" w:rsidP="009170B4">
            <w:pPr>
              <w:spacing w:line="259" w:lineRule="auto"/>
              <w:ind w:left="8"/>
              <w:jc w:val="center"/>
            </w:pPr>
            <w:r>
              <w:rPr>
                <w:sz w:val="20"/>
              </w:rPr>
              <w:t xml:space="preserve">95.46% </w:t>
            </w:r>
          </w:p>
        </w:tc>
        <w:tc>
          <w:tcPr>
            <w:tcW w:w="1126" w:type="dxa"/>
            <w:tcBorders>
              <w:top w:val="single" w:sz="4" w:space="0" w:color="000000"/>
              <w:left w:val="single" w:sz="8" w:space="0" w:color="000000"/>
              <w:bottom w:val="single" w:sz="4" w:space="0" w:color="000000"/>
              <w:right w:val="single" w:sz="4" w:space="0" w:color="000000"/>
            </w:tcBorders>
            <w:vAlign w:val="center"/>
          </w:tcPr>
          <w:p w:rsidR="009170B4" w:rsidRDefault="009170B4" w:rsidP="009170B4">
            <w:pPr>
              <w:spacing w:line="259" w:lineRule="auto"/>
              <w:ind w:left="10"/>
              <w:jc w:val="center"/>
            </w:pPr>
            <w:r>
              <w:rPr>
                <w:sz w:val="20"/>
              </w:rPr>
              <w:t xml:space="preserve">89.16% </w:t>
            </w:r>
          </w:p>
        </w:tc>
        <w:tc>
          <w:tcPr>
            <w:tcW w:w="970" w:type="dxa"/>
            <w:tcBorders>
              <w:top w:val="single" w:sz="4" w:space="0" w:color="000000"/>
              <w:left w:val="single" w:sz="4" w:space="0" w:color="000000"/>
              <w:bottom w:val="single" w:sz="4" w:space="0" w:color="000000"/>
              <w:right w:val="single" w:sz="4" w:space="0" w:color="000000"/>
            </w:tcBorders>
            <w:vAlign w:val="center"/>
          </w:tcPr>
          <w:p w:rsidR="009170B4" w:rsidRDefault="009170B4" w:rsidP="009170B4">
            <w:pPr>
              <w:spacing w:line="259" w:lineRule="auto"/>
              <w:ind w:left="77"/>
            </w:pPr>
            <w:r>
              <w:rPr>
                <w:sz w:val="20"/>
              </w:rPr>
              <w:t xml:space="preserve">88.60% </w:t>
            </w:r>
          </w:p>
        </w:tc>
        <w:tc>
          <w:tcPr>
            <w:tcW w:w="967" w:type="dxa"/>
            <w:tcBorders>
              <w:top w:val="single" w:sz="4" w:space="0" w:color="000000"/>
              <w:left w:val="single" w:sz="4" w:space="0" w:color="000000"/>
              <w:bottom w:val="single" w:sz="4" w:space="0" w:color="000000"/>
              <w:right w:val="single" w:sz="8" w:space="0" w:color="000000"/>
            </w:tcBorders>
            <w:vAlign w:val="center"/>
          </w:tcPr>
          <w:p w:rsidR="009170B4" w:rsidRDefault="009170B4" w:rsidP="009170B4">
            <w:pPr>
              <w:spacing w:line="259" w:lineRule="auto"/>
              <w:ind w:left="77"/>
            </w:pPr>
            <w:r>
              <w:rPr>
                <w:sz w:val="20"/>
              </w:rPr>
              <w:t xml:space="preserve">92.47% </w:t>
            </w:r>
          </w:p>
        </w:tc>
      </w:tr>
    </w:tbl>
    <w:p w:rsidR="005C3650" w:rsidRDefault="005C3650" w:rsidP="005C3650">
      <w:pPr>
        <w:pStyle w:val="Heading4"/>
        <w:spacing w:line="259" w:lineRule="auto"/>
      </w:pPr>
    </w:p>
    <w:p w:rsidR="009170B4" w:rsidRPr="005C3650" w:rsidRDefault="009170B4" w:rsidP="009957D1">
      <w:pPr>
        <w:pStyle w:val="Heading4"/>
        <w:numPr>
          <w:ilvl w:val="0"/>
          <w:numId w:val="39"/>
        </w:numPr>
        <w:spacing w:line="259" w:lineRule="auto"/>
        <w:rPr>
          <w:rFonts w:asciiTheme="minorHAnsi" w:hAnsiTheme="minorHAnsi" w:cstheme="minorHAnsi"/>
          <w:i w:val="0"/>
          <w:color w:val="auto"/>
        </w:rPr>
      </w:pPr>
      <w:r w:rsidRPr="005C3650">
        <w:rPr>
          <w:rFonts w:asciiTheme="minorHAnsi" w:hAnsiTheme="minorHAnsi" w:cstheme="minorHAnsi"/>
          <w:i w:val="0"/>
          <w:color w:val="auto"/>
        </w:rPr>
        <w:t>Ram Orienta</w:t>
      </w:r>
      <w:r w:rsidR="005C3650" w:rsidRPr="005C3650">
        <w:rPr>
          <w:rFonts w:asciiTheme="minorHAnsi" w:hAnsiTheme="minorHAnsi" w:cstheme="minorHAnsi"/>
          <w:i w:val="0"/>
          <w:color w:val="auto"/>
        </w:rPr>
        <w:t xml:space="preserve">tion for International Students: </w:t>
      </w:r>
      <w:r w:rsidRPr="005C3650">
        <w:rPr>
          <w:rFonts w:asciiTheme="minorHAnsi" w:hAnsiTheme="minorHAnsi" w:cstheme="minorHAnsi"/>
          <w:i w:val="0"/>
          <w:color w:val="auto"/>
        </w:rPr>
        <w:t xml:space="preserve">173 directly admitted international students participated in Ram Orientation for international students (78 first-year students and 94 transfer students) and an additional 115 international students who were conditionally admitted (3), exchange students (39), Visiting International Program students (10), or INTO Pathway Progressing students (32).  Directly admitted students were given access to a Pre-Orientation system to provide pre-arrival information and to prepare them to register for their Fall courses.  167 students completed Pre-Orientation, 11 other international students partially completed, and 33 did not log in to the system. After attending Ram Orientation, 100% of respondents (14.6% response rate) either agreed or strongly agreed that they could describe at least two ways they felt connected to the CSU campus and community and 96.15% could summarize at least 3 strategies to be successful within the CSU classroom, but only 73.07% agreed or strongly agreed that they could identify at least two connections they made with a faculty or professional staff member. </w:t>
      </w:r>
    </w:p>
    <w:p w:rsidR="009170B4" w:rsidRPr="005C3650" w:rsidRDefault="009170B4" w:rsidP="009170B4">
      <w:pPr>
        <w:spacing w:after="0" w:line="259" w:lineRule="auto"/>
        <w:ind w:left="360"/>
        <w:rPr>
          <w:rFonts w:cstheme="minorHAnsi"/>
        </w:rPr>
      </w:pPr>
      <w:r w:rsidRPr="005C3650">
        <w:rPr>
          <w:rFonts w:cstheme="minorHAnsi"/>
        </w:rPr>
        <w:t xml:space="preserve"> </w:t>
      </w:r>
    </w:p>
    <w:p w:rsidR="004F5641" w:rsidRPr="004F5641" w:rsidRDefault="004F5641" w:rsidP="009957D1">
      <w:pPr>
        <w:pStyle w:val="Heading4"/>
        <w:numPr>
          <w:ilvl w:val="0"/>
          <w:numId w:val="38"/>
        </w:numPr>
        <w:spacing w:line="259" w:lineRule="auto"/>
        <w:rPr>
          <w:rFonts w:asciiTheme="minorHAnsi" w:hAnsiTheme="minorHAnsi" w:cstheme="minorHAnsi"/>
          <w:i w:val="0"/>
          <w:color w:val="auto"/>
        </w:rPr>
      </w:pPr>
      <w:r w:rsidRPr="004F5641">
        <w:rPr>
          <w:rFonts w:asciiTheme="minorHAnsi" w:hAnsiTheme="minorHAnsi" w:cstheme="minorHAnsi"/>
          <w:i w:val="0"/>
          <w:color w:val="auto"/>
        </w:rPr>
        <w:t>First and Second Year Transition Programs Demographics</w:t>
      </w:r>
      <w:r>
        <w:rPr>
          <w:rFonts w:asciiTheme="minorHAnsi" w:hAnsiTheme="minorHAnsi" w:cstheme="minorHAnsi"/>
          <w:i w:val="0"/>
          <w:color w:val="auto"/>
        </w:rPr>
        <w:t>:</w:t>
      </w:r>
      <w:r w:rsidRPr="004F5641">
        <w:rPr>
          <w:rFonts w:asciiTheme="minorHAnsi" w:hAnsiTheme="minorHAnsi" w:cstheme="minorHAnsi"/>
          <w:i w:val="0"/>
          <w:color w:val="auto"/>
        </w:rPr>
        <w:t xml:space="preserve">   </w:t>
      </w:r>
    </w:p>
    <w:p w:rsidR="004F5641" w:rsidRDefault="004F5641" w:rsidP="004F5641">
      <w:pPr>
        <w:spacing w:after="0" w:line="259" w:lineRule="auto"/>
        <w:ind w:left="360"/>
      </w:pPr>
      <w:r>
        <w:rPr>
          <w:b/>
        </w:rPr>
        <w:t xml:space="preserve"> </w:t>
      </w:r>
    </w:p>
    <w:tbl>
      <w:tblPr>
        <w:tblStyle w:val="TableGrid0"/>
        <w:tblW w:w="9420" w:type="dxa"/>
        <w:tblInd w:w="331" w:type="dxa"/>
        <w:tblCellMar>
          <w:top w:w="53" w:type="dxa"/>
          <w:left w:w="29" w:type="dxa"/>
          <w:right w:w="57" w:type="dxa"/>
        </w:tblCellMar>
        <w:tblLook w:val="04A0" w:firstRow="1" w:lastRow="0" w:firstColumn="1" w:lastColumn="0" w:noHBand="0" w:noVBand="1"/>
      </w:tblPr>
      <w:tblGrid>
        <w:gridCol w:w="765"/>
        <w:gridCol w:w="1412"/>
        <w:gridCol w:w="1230"/>
        <w:gridCol w:w="1058"/>
        <w:gridCol w:w="1087"/>
        <w:gridCol w:w="896"/>
        <w:gridCol w:w="1231"/>
        <w:gridCol w:w="976"/>
        <w:gridCol w:w="765"/>
      </w:tblGrid>
      <w:tr w:rsidR="004F5641" w:rsidTr="004F5641">
        <w:trPr>
          <w:trHeight w:val="1264"/>
        </w:trPr>
        <w:tc>
          <w:tcPr>
            <w:tcW w:w="765" w:type="dxa"/>
            <w:vMerge w:val="restart"/>
            <w:tcBorders>
              <w:top w:val="nil"/>
              <w:left w:val="nil"/>
              <w:bottom w:val="nil"/>
              <w:right w:val="single" w:sz="8" w:space="0" w:color="000000"/>
            </w:tcBorders>
          </w:tcPr>
          <w:p w:rsidR="004F5641" w:rsidRDefault="004F5641" w:rsidP="00710D95">
            <w:pPr>
              <w:spacing w:after="160" w:line="259" w:lineRule="auto"/>
            </w:pPr>
          </w:p>
        </w:tc>
        <w:tc>
          <w:tcPr>
            <w:tcW w:w="1412" w:type="dxa"/>
            <w:tcBorders>
              <w:top w:val="single" w:sz="8" w:space="0" w:color="000000"/>
              <w:left w:val="single" w:sz="8" w:space="0" w:color="000000"/>
              <w:bottom w:val="single" w:sz="8" w:space="0" w:color="000000"/>
              <w:right w:val="single" w:sz="8" w:space="0" w:color="000000"/>
            </w:tcBorders>
            <w:shd w:val="clear" w:color="auto" w:fill="E2EFDA"/>
            <w:vAlign w:val="center"/>
          </w:tcPr>
          <w:p w:rsidR="004F5641" w:rsidRDefault="004F5641" w:rsidP="00710D95">
            <w:pPr>
              <w:spacing w:line="259" w:lineRule="auto"/>
              <w:ind w:left="77"/>
            </w:pPr>
            <w:r>
              <w:rPr>
                <w:b/>
                <w:sz w:val="20"/>
              </w:rPr>
              <w:t xml:space="preserve">2017-2018 </w:t>
            </w:r>
          </w:p>
        </w:tc>
        <w:tc>
          <w:tcPr>
            <w:tcW w:w="1230" w:type="dxa"/>
            <w:tcBorders>
              <w:top w:val="single" w:sz="8" w:space="0" w:color="000000"/>
              <w:left w:val="single" w:sz="8" w:space="0" w:color="000000"/>
              <w:bottom w:val="single" w:sz="8" w:space="0" w:color="000000"/>
              <w:right w:val="single" w:sz="8" w:space="0" w:color="000000"/>
            </w:tcBorders>
            <w:shd w:val="clear" w:color="auto" w:fill="E2EFDA"/>
            <w:vAlign w:val="center"/>
          </w:tcPr>
          <w:p w:rsidR="004F5641" w:rsidRDefault="004F5641" w:rsidP="00710D95">
            <w:pPr>
              <w:spacing w:line="259" w:lineRule="auto"/>
              <w:jc w:val="center"/>
            </w:pPr>
            <w:r>
              <w:rPr>
                <w:b/>
              </w:rPr>
              <w:t xml:space="preserve">First Year Enrollment </w:t>
            </w:r>
          </w:p>
        </w:tc>
        <w:tc>
          <w:tcPr>
            <w:tcW w:w="1058" w:type="dxa"/>
            <w:tcBorders>
              <w:top w:val="single" w:sz="8" w:space="0" w:color="000000"/>
              <w:left w:val="single" w:sz="8" w:space="0" w:color="000000"/>
              <w:bottom w:val="single" w:sz="8" w:space="0" w:color="000000"/>
              <w:right w:val="single" w:sz="8" w:space="0" w:color="000000"/>
            </w:tcBorders>
            <w:shd w:val="clear" w:color="auto" w:fill="E2EFDA"/>
            <w:vAlign w:val="center"/>
          </w:tcPr>
          <w:p w:rsidR="004F5641" w:rsidRDefault="004F5641" w:rsidP="00710D95">
            <w:pPr>
              <w:spacing w:line="259" w:lineRule="auto"/>
              <w:ind w:left="26"/>
              <w:jc w:val="center"/>
            </w:pPr>
            <w:r>
              <w:rPr>
                <w:b/>
              </w:rPr>
              <w:t xml:space="preserve">First </w:t>
            </w:r>
          </w:p>
          <w:p w:rsidR="004F5641" w:rsidRDefault="004F5641" w:rsidP="00710D95">
            <w:pPr>
              <w:spacing w:line="259" w:lineRule="auto"/>
              <w:ind w:left="24"/>
              <w:jc w:val="center"/>
            </w:pPr>
            <w:r>
              <w:rPr>
                <w:b/>
              </w:rPr>
              <w:t xml:space="preserve">Year </w:t>
            </w:r>
          </w:p>
          <w:p w:rsidR="004F5641" w:rsidRDefault="004F5641" w:rsidP="00710D95">
            <w:pPr>
              <w:spacing w:line="259" w:lineRule="auto"/>
              <w:ind w:left="78"/>
            </w:pPr>
            <w:r>
              <w:rPr>
                <w:b/>
              </w:rPr>
              <w:t xml:space="preserve">Seminars </w:t>
            </w:r>
          </w:p>
        </w:tc>
        <w:tc>
          <w:tcPr>
            <w:tcW w:w="1087" w:type="dxa"/>
            <w:tcBorders>
              <w:top w:val="single" w:sz="8" w:space="0" w:color="000000"/>
              <w:left w:val="single" w:sz="8" w:space="0" w:color="000000"/>
              <w:bottom w:val="single" w:sz="8" w:space="0" w:color="000000"/>
              <w:right w:val="single" w:sz="8" w:space="0" w:color="000000"/>
            </w:tcBorders>
            <w:shd w:val="clear" w:color="auto" w:fill="E2EFDA"/>
            <w:vAlign w:val="center"/>
          </w:tcPr>
          <w:p w:rsidR="004F5641" w:rsidRDefault="004F5641" w:rsidP="00710D95">
            <w:pPr>
              <w:spacing w:line="259" w:lineRule="auto"/>
              <w:jc w:val="center"/>
            </w:pPr>
            <w:r>
              <w:rPr>
                <w:b/>
              </w:rPr>
              <w:t xml:space="preserve">Year 2 Programs </w:t>
            </w:r>
          </w:p>
        </w:tc>
        <w:tc>
          <w:tcPr>
            <w:tcW w:w="896" w:type="dxa"/>
            <w:tcBorders>
              <w:top w:val="single" w:sz="8" w:space="0" w:color="000000"/>
              <w:left w:val="single" w:sz="8" w:space="0" w:color="000000"/>
              <w:bottom w:val="single" w:sz="8" w:space="0" w:color="000000"/>
              <w:right w:val="single" w:sz="8" w:space="0" w:color="000000"/>
            </w:tcBorders>
            <w:shd w:val="clear" w:color="auto" w:fill="E2EFDA"/>
            <w:vAlign w:val="center"/>
          </w:tcPr>
          <w:p w:rsidR="004F5641" w:rsidRDefault="004F5641" w:rsidP="00710D95">
            <w:pPr>
              <w:spacing w:line="239" w:lineRule="auto"/>
              <w:jc w:val="center"/>
            </w:pPr>
            <w:r>
              <w:rPr>
                <w:b/>
              </w:rPr>
              <w:t xml:space="preserve">Getting to Year </w:t>
            </w:r>
          </w:p>
          <w:p w:rsidR="004F5641" w:rsidRDefault="004F5641" w:rsidP="00710D95">
            <w:pPr>
              <w:spacing w:line="259" w:lineRule="auto"/>
              <w:ind w:left="27"/>
              <w:jc w:val="center"/>
            </w:pPr>
            <w:r>
              <w:rPr>
                <w:b/>
              </w:rPr>
              <w:t xml:space="preserve">2 </w:t>
            </w:r>
          </w:p>
        </w:tc>
        <w:tc>
          <w:tcPr>
            <w:tcW w:w="1231" w:type="dxa"/>
            <w:tcBorders>
              <w:top w:val="single" w:sz="8" w:space="0" w:color="000000"/>
              <w:left w:val="single" w:sz="8" w:space="0" w:color="000000"/>
              <w:bottom w:val="single" w:sz="8" w:space="0" w:color="000000"/>
              <w:right w:val="single" w:sz="8" w:space="0" w:color="000000"/>
            </w:tcBorders>
            <w:shd w:val="clear" w:color="auto" w:fill="E2EFDA"/>
            <w:vAlign w:val="center"/>
          </w:tcPr>
          <w:p w:rsidR="004F5641" w:rsidRDefault="004F5641" w:rsidP="00710D95">
            <w:pPr>
              <w:spacing w:line="259" w:lineRule="auto"/>
              <w:jc w:val="center"/>
            </w:pPr>
            <w:r>
              <w:rPr>
                <w:b/>
              </w:rPr>
              <w:t xml:space="preserve">Transfer Enrollment </w:t>
            </w:r>
          </w:p>
        </w:tc>
        <w:tc>
          <w:tcPr>
            <w:tcW w:w="976" w:type="dxa"/>
            <w:tcBorders>
              <w:top w:val="single" w:sz="8" w:space="0" w:color="000000"/>
              <w:left w:val="single" w:sz="8" w:space="0" w:color="000000"/>
              <w:bottom w:val="single" w:sz="8" w:space="0" w:color="000000"/>
              <w:right w:val="single" w:sz="8" w:space="0" w:color="000000"/>
            </w:tcBorders>
            <w:shd w:val="clear" w:color="auto" w:fill="E2EFDA"/>
            <w:vAlign w:val="center"/>
          </w:tcPr>
          <w:p w:rsidR="004F5641" w:rsidRDefault="004F5641" w:rsidP="00710D95">
            <w:pPr>
              <w:spacing w:line="259" w:lineRule="auto"/>
              <w:ind w:left="79"/>
            </w:pPr>
            <w:r>
              <w:rPr>
                <w:b/>
              </w:rPr>
              <w:t xml:space="preserve">Transfer </w:t>
            </w:r>
          </w:p>
          <w:p w:rsidR="004F5641" w:rsidRDefault="004F5641" w:rsidP="00710D95">
            <w:pPr>
              <w:spacing w:line="259" w:lineRule="auto"/>
              <w:jc w:val="center"/>
            </w:pPr>
            <w:r>
              <w:rPr>
                <w:b/>
              </w:rPr>
              <w:t xml:space="preserve">Student Floors  </w:t>
            </w:r>
          </w:p>
        </w:tc>
        <w:tc>
          <w:tcPr>
            <w:tcW w:w="765" w:type="dxa"/>
            <w:vMerge w:val="restart"/>
            <w:tcBorders>
              <w:top w:val="nil"/>
              <w:left w:val="single" w:sz="8" w:space="0" w:color="000000"/>
              <w:bottom w:val="nil"/>
              <w:right w:val="nil"/>
            </w:tcBorders>
          </w:tcPr>
          <w:p w:rsidR="004F5641" w:rsidRDefault="004F5641" w:rsidP="00710D95">
            <w:pPr>
              <w:spacing w:after="160" w:line="259" w:lineRule="auto"/>
            </w:pPr>
          </w:p>
        </w:tc>
      </w:tr>
      <w:tr w:rsidR="004F5641" w:rsidTr="00710D95">
        <w:trPr>
          <w:trHeight w:val="440"/>
        </w:trPr>
        <w:tc>
          <w:tcPr>
            <w:tcW w:w="0" w:type="auto"/>
            <w:vMerge/>
            <w:tcBorders>
              <w:top w:val="nil"/>
              <w:left w:val="nil"/>
              <w:bottom w:val="nil"/>
              <w:right w:val="single" w:sz="8" w:space="0" w:color="000000"/>
            </w:tcBorders>
          </w:tcPr>
          <w:p w:rsidR="004F5641" w:rsidRDefault="004F5641" w:rsidP="00710D95">
            <w:pPr>
              <w:spacing w:after="160" w:line="259" w:lineRule="auto"/>
            </w:pPr>
          </w:p>
        </w:tc>
        <w:tc>
          <w:tcPr>
            <w:tcW w:w="1412" w:type="dxa"/>
            <w:vMerge w:val="restart"/>
            <w:tcBorders>
              <w:top w:val="single" w:sz="8" w:space="0" w:color="000000"/>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77"/>
            </w:pPr>
            <w:r>
              <w:rPr>
                <w:b/>
              </w:rPr>
              <w:t xml:space="preserve">Ethnically/ </w:t>
            </w:r>
          </w:p>
          <w:p w:rsidR="004F5641" w:rsidRDefault="004F5641" w:rsidP="00710D95">
            <w:pPr>
              <w:spacing w:line="259" w:lineRule="auto"/>
              <w:ind w:left="77"/>
            </w:pPr>
            <w:r>
              <w:rPr>
                <w:b/>
              </w:rPr>
              <w:t xml:space="preserve">Racially </w:t>
            </w:r>
          </w:p>
          <w:p w:rsidR="004F5641" w:rsidRDefault="004F5641" w:rsidP="00710D95">
            <w:pPr>
              <w:spacing w:line="259" w:lineRule="auto"/>
              <w:ind w:left="77"/>
            </w:pPr>
            <w:r>
              <w:rPr>
                <w:b/>
              </w:rPr>
              <w:t xml:space="preserve">Diverse </w:t>
            </w:r>
          </w:p>
        </w:tc>
        <w:tc>
          <w:tcPr>
            <w:tcW w:w="1230"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24"/>
              <w:jc w:val="center"/>
            </w:pPr>
            <w:r>
              <w:rPr>
                <w:b/>
                <w:sz w:val="20"/>
              </w:rPr>
              <w:t xml:space="preserve">29.31% </w:t>
            </w:r>
          </w:p>
        </w:tc>
        <w:tc>
          <w:tcPr>
            <w:tcW w:w="1058"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21"/>
              <w:jc w:val="center"/>
            </w:pPr>
            <w:r>
              <w:rPr>
                <w:b/>
                <w:sz w:val="20"/>
              </w:rPr>
              <w:t xml:space="preserve">14.79% </w:t>
            </w:r>
          </w:p>
        </w:tc>
        <w:tc>
          <w:tcPr>
            <w:tcW w:w="1087"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23"/>
              <w:jc w:val="center"/>
            </w:pPr>
            <w:r>
              <w:rPr>
                <w:b/>
                <w:sz w:val="20"/>
              </w:rPr>
              <w:t xml:space="preserve">31.38% </w:t>
            </w:r>
          </w:p>
        </w:tc>
        <w:tc>
          <w:tcPr>
            <w:tcW w:w="896"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115"/>
            </w:pPr>
            <w:r>
              <w:rPr>
                <w:b/>
                <w:sz w:val="20"/>
              </w:rPr>
              <w:t xml:space="preserve">38.86% </w:t>
            </w:r>
          </w:p>
        </w:tc>
        <w:tc>
          <w:tcPr>
            <w:tcW w:w="1231"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27"/>
              <w:jc w:val="center"/>
            </w:pPr>
            <w:r>
              <w:rPr>
                <w:b/>
                <w:sz w:val="20"/>
              </w:rPr>
              <w:t xml:space="preserve">27.01% </w:t>
            </w:r>
          </w:p>
        </w:tc>
        <w:tc>
          <w:tcPr>
            <w:tcW w:w="976"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156"/>
            </w:pPr>
            <w:r>
              <w:rPr>
                <w:b/>
                <w:sz w:val="20"/>
              </w:rPr>
              <w:t xml:space="preserve">24.08% </w:t>
            </w:r>
          </w:p>
        </w:tc>
        <w:tc>
          <w:tcPr>
            <w:tcW w:w="0" w:type="auto"/>
            <w:vMerge/>
            <w:tcBorders>
              <w:top w:val="nil"/>
              <w:left w:val="single" w:sz="8" w:space="0" w:color="000000"/>
              <w:bottom w:val="nil"/>
              <w:right w:val="nil"/>
            </w:tcBorders>
          </w:tcPr>
          <w:p w:rsidR="004F5641" w:rsidRDefault="004F5641" w:rsidP="00710D95">
            <w:pPr>
              <w:spacing w:after="160" w:line="259" w:lineRule="auto"/>
            </w:pPr>
          </w:p>
        </w:tc>
      </w:tr>
      <w:tr w:rsidR="004F5641" w:rsidTr="00710D95">
        <w:trPr>
          <w:trHeight w:val="385"/>
        </w:trPr>
        <w:tc>
          <w:tcPr>
            <w:tcW w:w="0" w:type="auto"/>
            <w:vMerge/>
            <w:tcBorders>
              <w:top w:val="nil"/>
              <w:left w:val="nil"/>
              <w:bottom w:val="nil"/>
              <w:right w:val="single" w:sz="8" w:space="0" w:color="000000"/>
            </w:tcBorders>
          </w:tcPr>
          <w:p w:rsidR="004F5641" w:rsidRDefault="004F5641" w:rsidP="00710D95">
            <w:pPr>
              <w:spacing w:after="160" w:line="259" w:lineRule="auto"/>
            </w:pPr>
          </w:p>
        </w:tc>
        <w:tc>
          <w:tcPr>
            <w:tcW w:w="0" w:type="auto"/>
            <w:vMerge/>
            <w:tcBorders>
              <w:top w:val="nil"/>
              <w:left w:val="single" w:sz="8" w:space="0" w:color="000000"/>
              <w:bottom w:val="single" w:sz="8" w:space="0" w:color="000000"/>
              <w:right w:val="single" w:sz="8" w:space="0" w:color="000000"/>
            </w:tcBorders>
          </w:tcPr>
          <w:p w:rsidR="004F5641" w:rsidRDefault="004F5641" w:rsidP="00710D95">
            <w:pPr>
              <w:spacing w:after="160" w:line="259" w:lineRule="auto"/>
            </w:pPr>
          </w:p>
        </w:tc>
        <w:tc>
          <w:tcPr>
            <w:tcW w:w="1230"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30"/>
              <w:jc w:val="center"/>
            </w:pPr>
            <w:r>
              <w:rPr>
                <w:sz w:val="16"/>
              </w:rPr>
              <w:t xml:space="preserve">1475/5031 </w:t>
            </w:r>
          </w:p>
        </w:tc>
        <w:tc>
          <w:tcPr>
            <w:tcW w:w="1058"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24"/>
              <w:jc w:val="center"/>
            </w:pPr>
            <w:r>
              <w:rPr>
                <w:sz w:val="16"/>
              </w:rPr>
              <w:t xml:space="preserve">33/223 </w:t>
            </w:r>
          </w:p>
        </w:tc>
        <w:tc>
          <w:tcPr>
            <w:tcW w:w="1087"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28"/>
              <w:jc w:val="center"/>
            </w:pPr>
            <w:r>
              <w:rPr>
                <w:sz w:val="16"/>
              </w:rPr>
              <w:t xml:space="preserve">344/1096 </w:t>
            </w:r>
          </w:p>
        </w:tc>
        <w:tc>
          <w:tcPr>
            <w:tcW w:w="896"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30"/>
              <w:jc w:val="center"/>
            </w:pPr>
            <w:r>
              <w:rPr>
                <w:sz w:val="16"/>
              </w:rPr>
              <w:t xml:space="preserve">75/193 </w:t>
            </w:r>
          </w:p>
        </w:tc>
        <w:tc>
          <w:tcPr>
            <w:tcW w:w="1231"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33"/>
              <w:jc w:val="center"/>
            </w:pPr>
            <w:r>
              <w:rPr>
                <w:sz w:val="16"/>
              </w:rPr>
              <w:t xml:space="preserve">432/1599 </w:t>
            </w:r>
          </w:p>
        </w:tc>
        <w:tc>
          <w:tcPr>
            <w:tcW w:w="976"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32"/>
              <w:jc w:val="center"/>
            </w:pPr>
            <w:r>
              <w:rPr>
                <w:sz w:val="16"/>
              </w:rPr>
              <w:t xml:space="preserve">33/137 </w:t>
            </w:r>
          </w:p>
        </w:tc>
        <w:tc>
          <w:tcPr>
            <w:tcW w:w="0" w:type="auto"/>
            <w:vMerge/>
            <w:tcBorders>
              <w:top w:val="nil"/>
              <w:left w:val="single" w:sz="8" w:space="0" w:color="000000"/>
              <w:bottom w:val="nil"/>
              <w:right w:val="nil"/>
            </w:tcBorders>
          </w:tcPr>
          <w:p w:rsidR="004F5641" w:rsidRDefault="004F5641" w:rsidP="00710D95">
            <w:pPr>
              <w:spacing w:after="160" w:line="259" w:lineRule="auto"/>
            </w:pPr>
          </w:p>
        </w:tc>
      </w:tr>
      <w:tr w:rsidR="004F5641" w:rsidTr="00710D95">
        <w:trPr>
          <w:trHeight w:val="311"/>
        </w:trPr>
        <w:tc>
          <w:tcPr>
            <w:tcW w:w="0" w:type="auto"/>
            <w:vMerge/>
            <w:tcBorders>
              <w:top w:val="nil"/>
              <w:left w:val="nil"/>
              <w:bottom w:val="nil"/>
              <w:right w:val="single" w:sz="8" w:space="0" w:color="000000"/>
            </w:tcBorders>
          </w:tcPr>
          <w:p w:rsidR="004F5641" w:rsidRDefault="004F5641" w:rsidP="00710D95">
            <w:pPr>
              <w:spacing w:after="160" w:line="259" w:lineRule="auto"/>
            </w:pPr>
          </w:p>
        </w:tc>
        <w:tc>
          <w:tcPr>
            <w:tcW w:w="1412" w:type="dxa"/>
            <w:vMerge w:val="restart"/>
            <w:tcBorders>
              <w:top w:val="single" w:sz="8" w:space="0" w:color="000000"/>
              <w:left w:val="single" w:sz="8" w:space="0" w:color="000000"/>
              <w:bottom w:val="single" w:sz="8" w:space="0" w:color="000000"/>
              <w:right w:val="single" w:sz="8" w:space="0" w:color="000000"/>
            </w:tcBorders>
            <w:shd w:val="clear" w:color="auto" w:fill="E2EFDA"/>
            <w:vAlign w:val="center"/>
          </w:tcPr>
          <w:p w:rsidR="004F5641" w:rsidRDefault="004F5641" w:rsidP="00710D95">
            <w:pPr>
              <w:spacing w:line="259" w:lineRule="auto"/>
              <w:ind w:left="77"/>
            </w:pPr>
            <w:r>
              <w:rPr>
                <w:b/>
              </w:rPr>
              <w:t xml:space="preserve">International </w:t>
            </w:r>
          </w:p>
        </w:tc>
        <w:tc>
          <w:tcPr>
            <w:tcW w:w="1230"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24"/>
              <w:jc w:val="center"/>
            </w:pPr>
            <w:r>
              <w:rPr>
                <w:b/>
                <w:sz w:val="20"/>
              </w:rPr>
              <w:t xml:space="preserve">1.78% </w:t>
            </w:r>
          </w:p>
        </w:tc>
        <w:tc>
          <w:tcPr>
            <w:tcW w:w="1058"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21"/>
              <w:jc w:val="center"/>
            </w:pPr>
            <w:r>
              <w:rPr>
                <w:b/>
                <w:sz w:val="20"/>
              </w:rPr>
              <w:t xml:space="preserve">0% </w:t>
            </w:r>
          </w:p>
        </w:tc>
        <w:tc>
          <w:tcPr>
            <w:tcW w:w="1087"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23"/>
              <w:jc w:val="center"/>
            </w:pPr>
            <w:r>
              <w:rPr>
                <w:b/>
                <w:sz w:val="20"/>
              </w:rPr>
              <w:t xml:space="preserve">3.01% </w:t>
            </w:r>
          </w:p>
        </w:tc>
        <w:tc>
          <w:tcPr>
            <w:tcW w:w="896"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22"/>
              <w:jc w:val="center"/>
            </w:pPr>
            <w:r>
              <w:rPr>
                <w:b/>
                <w:sz w:val="20"/>
              </w:rPr>
              <w:t xml:space="preserve">0.02% </w:t>
            </w:r>
          </w:p>
        </w:tc>
        <w:tc>
          <w:tcPr>
            <w:tcW w:w="1231"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27"/>
              <w:jc w:val="center"/>
            </w:pPr>
            <w:r>
              <w:rPr>
                <w:b/>
                <w:sz w:val="20"/>
              </w:rPr>
              <w:t xml:space="preserve">9.56% </w:t>
            </w:r>
          </w:p>
        </w:tc>
        <w:tc>
          <w:tcPr>
            <w:tcW w:w="976"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24"/>
              <w:jc w:val="center"/>
            </w:pPr>
            <w:r>
              <w:rPr>
                <w:b/>
                <w:sz w:val="20"/>
              </w:rPr>
              <w:t xml:space="preserve">2.19% </w:t>
            </w:r>
          </w:p>
        </w:tc>
        <w:tc>
          <w:tcPr>
            <w:tcW w:w="0" w:type="auto"/>
            <w:vMerge/>
            <w:tcBorders>
              <w:top w:val="nil"/>
              <w:left w:val="single" w:sz="8" w:space="0" w:color="000000"/>
              <w:bottom w:val="nil"/>
              <w:right w:val="nil"/>
            </w:tcBorders>
          </w:tcPr>
          <w:p w:rsidR="004F5641" w:rsidRDefault="004F5641" w:rsidP="00710D95">
            <w:pPr>
              <w:spacing w:after="160" w:line="259" w:lineRule="auto"/>
            </w:pPr>
          </w:p>
        </w:tc>
      </w:tr>
      <w:tr w:rsidR="004F5641" w:rsidTr="00710D95">
        <w:trPr>
          <w:trHeight w:val="319"/>
        </w:trPr>
        <w:tc>
          <w:tcPr>
            <w:tcW w:w="0" w:type="auto"/>
            <w:vMerge/>
            <w:tcBorders>
              <w:top w:val="nil"/>
              <w:left w:val="nil"/>
              <w:bottom w:val="nil"/>
              <w:right w:val="single" w:sz="8" w:space="0" w:color="000000"/>
            </w:tcBorders>
          </w:tcPr>
          <w:p w:rsidR="004F5641" w:rsidRDefault="004F5641" w:rsidP="00710D95">
            <w:pPr>
              <w:spacing w:after="160" w:line="259" w:lineRule="auto"/>
            </w:pPr>
          </w:p>
        </w:tc>
        <w:tc>
          <w:tcPr>
            <w:tcW w:w="0" w:type="auto"/>
            <w:vMerge/>
            <w:tcBorders>
              <w:top w:val="nil"/>
              <w:left w:val="single" w:sz="8" w:space="0" w:color="000000"/>
              <w:bottom w:val="single" w:sz="8" w:space="0" w:color="000000"/>
              <w:right w:val="single" w:sz="8" w:space="0" w:color="000000"/>
            </w:tcBorders>
          </w:tcPr>
          <w:p w:rsidR="004F5641" w:rsidRDefault="004F5641" w:rsidP="00710D95">
            <w:pPr>
              <w:spacing w:after="160" w:line="259" w:lineRule="auto"/>
            </w:pPr>
          </w:p>
        </w:tc>
        <w:tc>
          <w:tcPr>
            <w:tcW w:w="1230"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27"/>
              <w:jc w:val="center"/>
            </w:pPr>
            <w:r>
              <w:rPr>
                <w:sz w:val="16"/>
              </w:rPr>
              <w:t xml:space="preserve">90/5031 </w:t>
            </w:r>
          </w:p>
        </w:tc>
        <w:tc>
          <w:tcPr>
            <w:tcW w:w="1058"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24"/>
              <w:jc w:val="center"/>
            </w:pPr>
            <w:r>
              <w:rPr>
                <w:sz w:val="16"/>
              </w:rPr>
              <w:t xml:space="preserve">0/223 </w:t>
            </w:r>
          </w:p>
        </w:tc>
        <w:tc>
          <w:tcPr>
            <w:tcW w:w="1087"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31"/>
              <w:jc w:val="center"/>
            </w:pPr>
            <w:r>
              <w:rPr>
                <w:sz w:val="16"/>
              </w:rPr>
              <w:t xml:space="preserve">33/1096 </w:t>
            </w:r>
          </w:p>
        </w:tc>
        <w:tc>
          <w:tcPr>
            <w:tcW w:w="896"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30"/>
              <w:jc w:val="center"/>
            </w:pPr>
            <w:r>
              <w:rPr>
                <w:sz w:val="16"/>
              </w:rPr>
              <w:t xml:space="preserve">4/193 </w:t>
            </w:r>
          </w:p>
        </w:tc>
        <w:tc>
          <w:tcPr>
            <w:tcW w:w="1231"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33"/>
              <w:jc w:val="center"/>
            </w:pPr>
            <w:r>
              <w:rPr>
                <w:sz w:val="16"/>
              </w:rPr>
              <w:t xml:space="preserve">153/1599 </w:t>
            </w:r>
          </w:p>
        </w:tc>
        <w:tc>
          <w:tcPr>
            <w:tcW w:w="976"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32"/>
              <w:jc w:val="center"/>
            </w:pPr>
            <w:r>
              <w:rPr>
                <w:sz w:val="16"/>
              </w:rPr>
              <w:t xml:space="preserve">3/137 </w:t>
            </w:r>
          </w:p>
        </w:tc>
        <w:tc>
          <w:tcPr>
            <w:tcW w:w="0" w:type="auto"/>
            <w:vMerge/>
            <w:tcBorders>
              <w:top w:val="nil"/>
              <w:left w:val="single" w:sz="8" w:space="0" w:color="000000"/>
              <w:bottom w:val="nil"/>
              <w:right w:val="nil"/>
            </w:tcBorders>
          </w:tcPr>
          <w:p w:rsidR="004F5641" w:rsidRDefault="004F5641" w:rsidP="00710D95">
            <w:pPr>
              <w:spacing w:after="160" w:line="259" w:lineRule="auto"/>
            </w:pPr>
          </w:p>
        </w:tc>
      </w:tr>
      <w:tr w:rsidR="004F5641" w:rsidTr="00710D95">
        <w:trPr>
          <w:trHeight w:val="310"/>
        </w:trPr>
        <w:tc>
          <w:tcPr>
            <w:tcW w:w="0" w:type="auto"/>
            <w:vMerge/>
            <w:tcBorders>
              <w:top w:val="nil"/>
              <w:left w:val="nil"/>
              <w:bottom w:val="nil"/>
              <w:right w:val="single" w:sz="8" w:space="0" w:color="000000"/>
            </w:tcBorders>
          </w:tcPr>
          <w:p w:rsidR="004F5641" w:rsidRDefault="004F5641" w:rsidP="00710D95">
            <w:pPr>
              <w:spacing w:after="160" w:line="259" w:lineRule="auto"/>
            </w:pPr>
          </w:p>
        </w:tc>
        <w:tc>
          <w:tcPr>
            <w:tcW w:w="1412" w:type="dxa"/>
            <w:vMerge w:val="restart"/>
            <w:tcBorders>
              <w:top w:val="single" w:sz="8" w:space="0" w:color="000000"/>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77"/>
            </w:pPr>
            <w:r>
              <w:rPr>
                <w:b/>
              </w:rPr>
              <w:t xml:space="preserve">First </w:t>
            </w:r>
          </w:p>
          <w:p w:rsidR="004F5641" w:rsidRDefault="004F5641" w:rsidP="00710D95">
            <w:pPr>
              <w:spacing w:line="259" w:lineRule="auto"/>
              <w:ind w:left="77"/>
            </w:pPr>
            <w:r>
              <w:rPr>
                <w:b/>
              </w:rPr>
              <w:t xml:space="preserve">Generation </w:t>
            </w:r>
          </w:p>
        </w:tc>
        <w:tc>
          <w:tcPr>
            <w:tcW w:w="1230"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24"/>
              <w:jc w:val="center"/>
            </w:pPr>
            <w:r>
              <w:rPr>
                <w:b/>
                <w:sz w:val="20"/>
              </w:rPr>
              <w:t xml:space="preserve">22.28% </w:t>
            </w:r>
          </w:p>
        </w:tc>
        <w:tc>
          <w:tcPr>
            <w:tcW w:w="1058"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21"/>
              <w:jc w:val="center"/>
            </w:pPr>
            <w:r>
              <w:rPr>
                <w:b/>
                <w:sz w:val="20"/>
              </w:rPr>
              <w:t xml:space="preserve">23.31% </w:t>
            </w:r>
          </w:p>
        </w:tc>
        <w:tc>
          <w:tcPr>
            <w:tcW w:w="1087"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23"/>
              <w:jc w:val="center"/>
            </w:pPr>
            <w:r>
              <w:rPr>
                <w:b/>
                <w:sz w:val="20"/>
              </w:rPr>
              <w:t xml:space="preserve">24.50% </w:t>
            </w:r>
          </w:p>
        </w:tc>
        <w:tc>
          <w:tcPr>
            <w:tcW w:w="896"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115"/>
            </w:pPr>
            <w:r>
              <w:rPr>
                <w:b/>
                <w:sz w:val="20"/>
              </w:rPr>
              <w:t xml:space="preserve">34.70% </w:t>
            </w:r>
          </w:p>
        </w:tc>
        <w:tc>
          <w:tcPr>
            <w:tcW w:w="1231"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27"/>
              <w:jc w:val="center"/>
            </w:pPr>
            <w:r>
              <w:rPr>
                <w:b/>
                <w:sz w:val="20"/>
              </w:rPr>
              <w:t xml:space="preserve">36.71% </w:t>
            </w:r>
          </w:p>
        </w:tc>
        <w:tc>
          <w:tcPr>
            <w:tcW w:w="976" w:type="dxa"/>
            <w:tcBorders>
              <w:top w:val="single" w:sz="8" w:space="0" w:color="000000"/>
              <w:left w:val="single" w:sz="8" w:space="0" w:color="000000"/>
              <w:bottom w:val="single" w:sz="8" w:space="0" w:color="C6E0B4"/>
              <w:right w:val="single" w:sz="8" w:space="0" w:color="000000"/>
            </w:tcBorders>
            <w:shd w:val="clear" w:color="auto" w:fill="C6E0B4"/>
          </w:tcPr>
          <w:p w:rsidR="004F5641" w:rsidRDefault="004F5641" w:rsidP="00710D95">
            <w:pPr>
              <w:spacing w:line="259" w:lineRule="auto"/>
              <w:ind w:left="156"/>
            </w:pPr>
            <w:r>
              <w:rPr>
                <w:b/>
                <w:sz w:val="20"/>
              </w:rPr>
              <w:t xml:space="preserve">28.46% </w:t>
            </w:r>
          </w:p>
        </w:tc>
        <w:tc>
          <w:tcPr>
            <w:tcW w:w="0" w:type="auto"/>
            <w:vMerge/>
            <w:tcBorders>
              <w:top w:val="nil"/>
              <w:left w:val="single" w:sz="8" w:space="0" w:color="000000"/>
              <w:bottom w:val="nil"/>
              <w:right w:val="nil"/>
            </w:tcBorders>
            <w:vAlign w:val="center"/>
          </w:tcPr>
          <w:p w:rsidR="004F5641" w:rsidRDefault="004F5641" w:rsidP="00710D95">
            <w:pPr>
              <w:spacing w:after="160" w:line="259" w:lineRule="auto"/>
            </w:pPr>
          </w:p>
        </w:tc>
      </w:tr>
      <w:tr w:rsidR="004F5641" w:rsidTr="00710D95">
        <w:trPr>
          <w:trHeight w:val="320"/>
        </w:trPr>
        <w:tc>
          <w:tcPr>
            <w:tcW w:w="0" w:type="auto"/>
            <w:vMerge/>
            <w:tcBorders>
              <w:top w:val="nil"/>
              <w:left w:val="nil"/>
              <w:bottom w:val="nil"/>
              <w:right w:val="single" w:sz="8" w:space="0" w:color="000000"/>
            </w:tcBorders>
          </w:tcPr>
          <w:p w:rsidR="004F5641" w:rsidRDefault="004F5641" w:rsidP="00710D95">
            <w:pPr>
              <w:spacing w:after="160" w:line="259" w:lineRule="auto"/>
            </w:pPr>
          </w:p>
        </w:tc>
        <w:tc>
          <w:tcPr>
            <w:tcW w:w="0" w:type="auto"/>
            <w:vMerge/>
            <w:tcBorders>
              <w:top w:val="nil"/>
              <w:left w:val="single" w:sz="8" w:space="0" w:color="000000"/>
              <w:bottom w:val="single" w:sz="8" w:space="0" w:color="000000"/>
              <w:right w:val="single" w:sz="8" w:space="0" w:color="000000"/>
            </w:tcBorders>
          </w:tcPr>
          <w:p w:rsidR="004F5641" w:rsidRDefault="004F5641" w:rsidP="00710D95">
            <w:pPr>
              <w:spacing w:after="160" w:line="259" w:lineRule="auto"/>
            </w:pPr>
          </w:p>
        </w:tc>
        <w:tc>
          <w:tcPr>
            <w:tcW w:w="1230"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30"/>
              <w:jc w:val="center"/>
            </w:pPr>
            <w:r>
              <w:rPr>
                <w:sz w:val="16"/>
              </w:rPr>
              <w:t xml:space="preserve">1121/5031 </w:t>
            </w:r>
          </w:p>
        </w:tc>
        <w:tc>
          <w:tcPr>
            <w:tcW w:w="1058"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24"/>
              <w:jc w:val="center"/>
            </w:pPr>
            <w:r>
              <w:rPr>
                <w:sz w:val="16"/>
              </w:rPr>
              <w:t xml:space="preserve">52/223 </w:t>
            </w:r>
          </w:p>
        </w:tc>
        <w:tc>
          <w:tcPr>
            <w:tcW w:w="1087"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28"/>
              <w:jc w:val="center"/>
            </w:pPr>
            <w:r>
              <w:rPr>
                <w:sz w:val="16"/>
              </w:rPr>
              <w:t xml:space="preserve">262/1096 </w:t>
            </w:r>
          </w:p>
        </w:tc>
        <w:tc>
          <w:tcPr>
            <w:tcW w:w="896"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30"/>
              <w:jc w:val="center"/>
            </w:pPr>
            <w:r>
              <w:rPr>
                <w:sz w:val="16"/>
              </w:rPr>
              <w:t xml:space="preserve">67/193 </w:t>
            </w:r>
          </w:p>
        </w:tc>
        <w:tc>
          <w:tcPr>
            <w:tcW w:w="1231"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33"/>
              <w:jc w:val="center"/>
            </w:pPr>
            <w:r>
              <w:rPr>
                <w:sz w:val="16"/>
              </w:rPr>
              <w:t xml:space="preserve">587/1599 </w:t>
            </w:r>
          </w:p>
        </w:tc>
        <w:tc>
          <w:tcPr>
            <w:tcW w:w="976" w:type="dxa"/>
            <w:tcBorders>
              <w:top w:val="single" w:sz="8" w:space="0" w:color="C6E0B4"/>
              <w:left w:val="single" w:sz="8" w:space="0" w:color="000000"/>
              <w:bottom w:val="single" w:sz="8" w:space="0" w:color="000000"/>
              <w:right w:val="single" w:sz="8" w:space="0" w:color="000000"/>
            </w:tcBorders>
            <w:shd w:val="clear" w:color="auto" w:fill="C6E0B4"/>
          </w:tcPr>
          <w:p w:rsidR="004F5641" w:rsidRDefault="004F5641" w:rsidP="00710D95">
            <w:pPr>
              <w:spacing w:line="259" w:lineRule="auto"/>
              <w:ind w:left="32"/>
              <w:jc w:val="center"/>
            </w:pPr>
            <w:r>
              <w:rPr>
                <w:sz w:val="16"/>
              </w:rPr>
              <w:t xml:space="preserve">39/137 </w:t>
            </w:r>
          </w:p>
        </w:tc>
        <w:tc>
          <w:tcPr>
            <w:tcW w:w="0" w:type="auto"/>
            <w:vMerge/>
            <w:tcBorders>
              <w:top w:val="nil"/>
              <w:left w:val="single" w:sz="8" w:space="0" w:color="000000"/>
              <w:bottom w:val="nil"/>
              <w:right w:val="nil"/>
            </w:tcBorders>
          </w:tcPr>
          <w:p w:rsidR="004F5641" w:rsidRDefault="004F5641" w:rsidP="00710D95">
            <w:pPr>
              <w:spacing w:after="160" w:line="259" w:lineRule="auto"/>
            </w:pPr>
          </w:p>
        </w:tc>
      </w:tr>
      <w:tr w:rsidR="004F5641" w:rsidTr="00710D95">
        <w:trPr>
          <w:trHeight w:val="311"/>
        </w:trPr>
        <w:tc>
          <w:tcPr>
            <w:tcW w:w="0" w:type="auto"/>
            <w:vMerge/>
            <w:tcBorders>
              <w:top w:val="nil"/>
              <w:left w:val="nil"/>
              <w:bottom w:val="nil"/>
              <w:right w:val="single" w:sz="8" w:space="0" w:color="000000"/>
            </w:tcBorders>
          </w:tcPr>
          <w:p w:rsidR="004F5641" w:rsidRDefault="004F5641" w:rsidP="00710D95">
            <w:pPr>
              <w:spacing w:after="160" w:line="259" w:lineRule="auto"/>
            </w:pPr>
          </w:p>
        </w:tc>
        <w:tc>
          <w:tcPr>
            <w:tcW w:w="1412" w:type="dxa"/>
            <w:vMerge w:val="restart"/>
            <w:tcBorders>
              <w:top w:val="single" w:sz="8" w:space="0" w:color="000000"/>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77"/>
            </w:pPr>
            <w:r>
              <w:rPr>
                <w:b/>
              </w:rPr>
              <w:t>Non-</w:t>
            </w:r>
          </w:p>
          <w:p w:rsidR="004F5641" w:rsidRDefault="004F5641" w:rsidP="00710D95">
            <w:pPr>
              <w:spacing w:line="259" w:lineRule="auto"/>
              <w:ind w:left="77"/>
            </w:pPr>
            <w:r>
              <w:rPr>
                <w:b/>
              </w:rPr>
              <w:t xml:space="preserve">Resident </w:t>
            </w:r>
          </w:p>
        </w:tc>
        <w:tc>
          <w:tcPr>
            <w:tcW w:w="1230"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24"/>
              <w:jc w:val="center"/>
            </w:pPr>
            <w:r>
              <w:rPr>
                <w:b/>
                <w:sz w:val="20"/>
              </w:rPr>
              <w:t xml:space="preserve">33.41% </w:t>
            </w:r>
          </w:p>
        </w:tc>
        <w:tc>
          <w:tcPr>
            <w:tcW w:w="1058"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21"/>
              <w:jc w:val="center"/>
            </w:pPr>
            <w:r>
              <w:rPr>
                <w:b/>
                <w:sz w:val="20"/>
              </w:rPr>
              <w:t xml:space="preserve">26.91% </w:t>
            </w:r>
          </w:p>
        </w:tc>
        <w:tc>
          <w:tcPr>
            <w:tcW w:w="1087"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23"/>
              <w:jc w:val="center"/>
            </w:pPr>
            <w:r>
              <w:rPr>
                <w:b/>
                <w:sz w:val="20"/>
              </w:rPr>
              <w:t xml:space="preserve">25.63% </w:t>
            </w:r>
          </w:p>
        </w:tc>
        <w:tc>
          <w:tcPr>
            <w:tcW w:w="896"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115"/>
            </w:pPr>
            <w:r>
              <w:rPr>
                <w:b/>
                <w:sz w:val="20"/>
              </w:rPr>
              <w:t xml:space="preserve">23.83% </w:t>
            </w:r>
          </w:p>
        </w:tc>
        <w:tc>
          <w:tcPr>
            <w:tcW w:w="1231"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27"/>
              <w:jc w:val="center"/>
            </w:pPr>
            <w:r>
              <w:rPr>
                <w:b/>
                <w:sz w:val="20"/>
              </w:rPr>
              <w:t xml:space="preserve">32.89% </w:t>
            </w:r>
          </w:p>
        </w:tc>
        <w:tc>
          <w:tcPr>
            <w:tcW w:w="976" w:type="dxa"/>
            <w:tcBorders>
              <w:top w:val="single" w:sz="8" w:space="0" w:color="000000"/>
              <w:left w:val="single" w:sz="8" w:space="0" w:color="000000"/>
              <w:bottom w:val="single" w:sz="8" w:space="0" w:color="E2EFDA"/>
              <w:right w:val="single" w:sz="8" w:space="0" w:color="000000"/>
            </w:tcBorders>
            <w:shd w:val="clear" w:color="auto" w:fill="E2EFDA"/>
          </w:tcPr>
          <w:p w:rsidR="004F5641" w:rsidRDefault="004F5641" w:rsidP="00710D95">
            <w:pPr>
              <w:spacing w:line="259" w:lineRule="auto"/>
              <w:ind w:left="156"/>
            </w:pPr>
            <w:r>
              <w:rPr>
                <w:b/>
                <w:sz w:val="20"/>
              </w:rPr>
              <w:t xml:space="preserve">43.07% </w:t>
            </w:r>
          </w:p>
        </w:tc>
        <w:tc>
          <w:tcPr>
            <w:tcW w:w="0" w:type="auto"/>
            <w:vMerge/>
            <w:tcBorders>
              <w:top w:val="nil"/>
              <w:left w:val="single" w:sz="8" w:space="0" w:color="000000"/>
              <w:bottom w:val="nil"/>
              <w:right w:val="nil"/>
            </w:tcBorders>
          </w:tcPr>
          <w:p w:rsidR="004F5641" w:rsidRDefault="004F5641" w:rsidP="00710D95">
            <w:pPr>
              <w:spacing w:after="160" w:line="259" w:lineRule="auto"/>
            </w:pPr>
          </w:p>
        </w:tc>
      </w:tr>
      <w:tr w:rsidR="004F5641" w:rsidTr="00710D95">
        <w:trPr>
          <w:trHeight w:val="319"/>
        </w:trPr>
        <w:tc>
          <w:tcPr>
            <w:tcW w:w="0" w:type="auto"/>
            <w:vMerge/>
            <w:tcBorders>
              <w:top w:val="nil"/>
              <w:left w:val="nil"/>
              <w:bottom w:val="nil"/>
              <w:right w:val="single" w:sz="8" w:space="0" w:color="000000"/>
            </w:tcBorders>
          </w:tcPr>
          <w:p w:rsidR="004F5641" w:rsidRDefault="004F5641" w:rsidP="00710D95">
            <w:pPr>
              <w:spacing w:after="160" w:line="259" w:lineRule="auto"/>
            </w:pPr>
          </w:p>
        </w:tc>
        <w:tc>
          <w:tcPr>
            <w:tcW w:w="0" w:type="auto"/>
            <w:vMerge/>
            <w:tcBorders>
              <w:top w:val="nil"/>
              <w:left w:val="single" w:sz="8" w:space="0" w:color="000000"/>
              <w:bottom w:val="single" w:sz="8" w:space="0" w:color="000000"/>
              <w:right w:val="single" w:sz="8" w:space="0" w:color="000000"/>
            </w:tcBorders>
          </w:tcPr>
          <w:p w:rsidR="004F5641" w:rsidRDefault="004F5641" w:rsidP="00710D95">
            <w:pPr>
              <w:spacing w:after="160" w:line="259" w:lineRule="auto"/>
            </w:pPr>
          </w:p>
        </w:tc>
        <w:tc>
          <w:tcPr>
            <w:tcW w:w="1230"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30"/>
              <w:jc w:val="center"/>
            </w:pPr>
            <w:r>
              <w:rPr>
                <w:sz w:val="16"/>
              </w:rPr>
              <w:t xml:space="preserve">1681/5031 </w:t>
            </w:r>
          </w:p>
        </w:tc>
        <w:tc>
          <w:tcPr>
            <w:tcW w:w="1058"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24"/>
              <w:jc w:val="center"/>
            </w:pPr>
            <w:r>
              <w:rPr>
                <w:sz w:val="16"/>
              </w:rPr>
              <w:t xml:space="preserve">60/223 </w:t>
            </w:r>
          </w:p>
        </w:tc>
        <w:tc>
          <w:tcPr>
            <w:tcW w:w="1087"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28"/>
              <w:jc w:val="center"/>
            </w:pPr>
            <w:r>
              <w:rPr>
                <w:sz w:val="16"/>
              </w:rPr>
              <w:t xml:space="preserve">274/1096 </w:t>
            </w:r>
          </w:p>
        </w:tc>
        <w:tc>
          <w:tcPr>
            <w:tcW w:w="896"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30"/>
              <w:jc w:val="center"/>
            </w:pPr>
            <w:r>
              <w:rPr>
                <w:sz w:val="16"/>
              </w:rPr>
              <w:t xml:space="preserve">46/193 </w:t>
            </w:r>
          </w:p>
        </w:tc>
        <w:tc>
          <w:tcPr>
            <w:tcW w:w="1231"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33"/>
              <w:jc w:val="center"/>
            </w:pPr>
            <w:r>
              <w:rPr>
                <w:sz w:val="16"/>
              </w:rPr>
              <w:t xml:space="preserve">526/1599 </w:t>
            </w:r>
          </w:p>
        </w:tc>
        <w:tc>
          <w:tcPr>
            <w:tcW w:w="976" w:type="dxa"/>
            <w:tcBorders>
              <w:top w:val="single" w:sz="8" w:space="0" w:color="E2EFDA"/>
              <w:left w:val="single" w:sz="8" w:space="0" w:color="000000"/>
              <w:bottom w:val="single" w:sz="8" w:space="0" w:color="000000"/>
              <w:right w:val="single" w:sz="8" w:space="0" w:color="000000"/>
            </w:tcBorders>
            <w:shd w:val="clear" w:color="auto" w:fill="E2EFDA"/>
          </w:tcPr>
          <w:p w:rsidR="004F5641" w:rsidRDefault="004F5641" w:rsidP="00710D95">
            <w:pPr>
              <w:spacing w:line="259" w:lineRule="auto"/>
              <w:ind w:left="32"/>
              <w:jc w:val="center"/>
            </w:pPr>
            <w:r>
              <w:rPr>
                <w:sz w:val="16"/>
              </w:rPr>
              <w:t xml:space="preserve">59/137 </w:t>
            </w:r>
          </w:p>
        </w:tc>
        <w:tc>
          <w:tcPr>
            <w:tcW w:w="0" w:type="auto"/>
            <w:vMerge/>
            <w:tcBorders>
              <w:top w:val="nil"/>
              <w:left w:val="single" w:sz="8" w:space="0" w:color="000000"/>
              <w:bottom w:val="nil"/>
              <w:right w:val="nil"/>
            </w:tcBorders>
          </w:tcPr>
          <w:p w:rsidR="004F5641" w:rsidRDefault="004F5641" w:rsidP="00710D95">
            <w:pPr>
              <w:spacing w:after="160" w:line="259" w:lineRule="auto"/>
            </w:pPr>
          </w:p>
        </w:tc>
      </w:tr>
    </w:tbl>
    <w:p w:rsidR="004F5641" w:rsidRDefault="004F5641" w:rsidP="004F5641">
      <w:pPr>
        <w:spacing w:after="24" w:line="259" w:lineRule="auto"/>
      </w:pPr>
    </w:p>
    <w:p w:rsidR="004F5641" w:rsidRDefault="004F5641" w:rsidP="009957D1">
      <w:pPr>
        <w:numPr>
          <w:ilvl w:val="0"/>
          <w:numId w:val="37"/>
        </w:numPr>
        <w:spacing w:after="39" w:line="247" w:lineRule="auto"/>
        <w:ind w:right="990" w:hanging="360"/>
      </w:pPr>
      <w:r>
        <w:t xml:space="preserve">Getting to Year 2 and Year 2 Programs both have a higher percentage of participants who are ethnically/racially diverse than the percentages of all incoming first year and transfer students. </w:t>
      </w:r>
    </w:p>
    <w:p w:rsidR="004F5641" w:rsidRDefault="004F5641" w:rsidP="009957D1">
      <w:pPr>
        <w:numPr>
          <w:ilvl w:val="0"/>
          <w:numId w:val="37"/>
        </w:numPr>
        <w:spacing w:after="40" w:line="247" w:lineRule="auto"/>
        <w:ind w:right="990" w:hanging="360"/>
      </w:pPr>
      <w:r>
        <w:t xml:space="preserve">Year 2 programs have a higher percentage of international participants than the incoming first year students. </w:t>
      </w:r>
    </w:p>
    <w:p w:rsidR="004F5641" w:rsidRDefault="004F5641" w:rsidP="009957D1">
      <w:pPr>
        <w:numPr>
          <w:ilvl w:val="0"/>
          <w:numId w:val="37"/>
        </w:numPr>
        <w:spacing w:after="39" w:line="247" w:lineRule="auto"/>
        <w:ind w:right="990" w:hanging="360"/>
      </w:pPr>
      <w:r>
        <w:t xml:space="preserve">All programs have a higher percentage of first generation students than the percentage of all incoming first year or transfer students. </w:t>
      </w:r>
    </w:p>
    <w:p w:rsidR="004F5641" w:rsidRDefault="004F5641" w:rsidP="009957D1">
      <w:pPr>
        <w:numPr>
          <w:ilvl w:val="0"/>
          <w:numId w:val="37"/>
        </w:numPr>
        <w:spacing w:after="12" w:line="247" w:lineRule="auto"/>
        <w:ind w:right="990" w:hanging="360"/>
      </w:pPr>
      <w:r>
        <w:t xml:space="preserve">Transfer Student Floors has a higher percentage of non-resident students than the percentages of all incoming first year and transfer students. </w:t>
      </w:r>
    </w:p>
    <w:p w:rsidR="00A814E9" w:rsidRDefault="00A814E9" w:rsidP="00430D9D">
      <w:pPr>
        <w:spacing w:after="12" w:line="247" w:lineRule="auto"/>
        <w:ind w:left="1440" w:right="990"/>
      </w:pPr>
    </w:p>
    <w:p w:rsidR="00E343ED" w:rsidRPr="00E343ED" w:rsidRDefault="00E343ED" w:rsidP="00E343ED">
      <w:pPr>
        <w:pStyle w:val="NoSpacing"/>
        <w:numPr>
          <w:ilvl w:val="0"/>
          <w:numId w:val="12"/>
        </w:numPr>
        <w:rPr>
          <w:rFonts w:cstheme="minorHAnsi"/>
        </w:rPr>
      </w:pPr>
      <w:r w:rsidRPr="0084566E">
        <w:t>First Year and Transfer Student</w:t>
      </w:r>
      <w:r>
        <w:t xml:space="preserve"> Responses about Inclusivity:</w:t>
      </w:r>
    </w:p>
    <w:p w:rsidR="00E343ED" w:rsidRPr="0084566E" w:rsidRDefault="00E343ED" w:rsidP="009957D1">
      <w:pPr>
        <w:numPr>
          <w:ilvl w:val="1"/>
          <w:numId w:val="36"/>
        </w:numPr>
        <w:spacing w:after="12" w:line="247" w:lineRule="auto"/>
        <w:ind w:right="990" w:hanging="360"/>
      </w:pPr>
      <w:r w:rsidRPr="0084566E">
        <w:t xml:space="preserve">First-year students report a slightly higher sense of belonging at CSU than transfer students do. </w:t>
      </w:r>
    </w:p>
    <w:p w:rsidR="00E343ED" w:rsidRPr="0084566E" w:rsidRDefault="00E343ED" w:rsidP="009957D1">
      <w:pPr>
        <w:numPr>
          <w:ilvl w:val="1"/>
          <w:numId w:val="36"/>
        </w:numPr>
        <w:spacing w:after="12" w:line="247" w:lineRule="auto"/>
        <w:ind w:right="990" w:hanging="360"/>
      </w:pPr>
      <w:r w:rsidRPr="0084566E">
        <w:t xml:space="preserve">In 2017, 95.46% of first-year student respondents and 92.47% of transfer student respondents could identify and locate at least one resource that supports diversity education and awareness, which was an increase for both populations from the previous year. </w:t>
      </w:r>
    </w:p>
    <w:p w:rsidR="00E343ED" w:rsidRPr="0084566E" w:rsidRDefault="00E343ED" w:rsidP="00E343ED">
      <w:pPr>
        <w:spacing w:after="0" w:line="259" w:lineRule="auto"/>
        <w:ind w:left="720"/>
      </w:pPr>
      <w:r w:rsidRPr="0084566E">
        <w:t xml:space="preserve"> </w:t>
      </w:r>
    </w:p>
    <w:tbl>
      <w:tblPr>
        <w:tblStyle w:val="TableGrid0"/>
        <w:tblW w:w="9880" w:type="dxa"/>
        <w:tblInd w:w="614" w:type="dxa"/>
        <w:tblCellMar>
          <w:top w:w="59" w:type="dxa"/>
          <w:left w:w="106" w:type="dxa"/>
          <w:right w:w="115" w:type="dxa"/>
        </w:tblCellMar>
        <w:tblLook w:val="04A0" w:firstRow="1" w:lastRow="0" w:firstColumn="1" w:lastColumn="0" w:noHBand="0" w:noVBand="1"/>
      </w:tblPr>
      <w:tblGrid>
        <w:gridCol w:w="3881"/>
        <w:gridCol w:w="976"/>
        <w:gridCol w:w="979"/>
        <w:gridCol w:w="981"/>
        <w:gridCol w:w="1126"/>
        <w:gridCol w:w="970"/>
        <w:gridCol w:w="967"/>
      </w:tblGrid>
      <w:tr w:rsidR="00E343ED" w:rsidRPr="0084566E" w:rsidTr="00E343ED">
        <w:trPr>
          <w:trHeight w:val="338"/>
        </w:trPr>
        <w:tc>
          <w:tcPr>
            <w:tcW w:w="3881" w:type="dxa"/>
            <w:tcBorders>
              <w:top w:val="nil"/>
              <w:left w:val="nil"/>
              <w:bottom w:val="single" w:sz="8" w:space="0" w:color="000000"/>
              <w:right w:val="single" w:sz="8" w:space="0" w:color="000000"/>
            </w:tcBorders>
            <w:vAlign w:val="bottom"/>
          </w:tcPr>
          <w:p w:rsidR="00E343ED" w:rsidRPr="0084566E" w:rsidRDefault="00E343ED" w:rsidP="00710D95">
            <w:pPr>
              <w:spacing w:line="259" w:lineRule="auto"/>
            </w:pPr>
            <w:r w:rsidRPr="0084566E">
              <w:rPr>
                <w:rFonts w:ascii="Times New Roman" w:eastAsia="Times New Roman" w:hAnsi="Times New Roman" w:cs="Times New Roman"/>
                <w:sz w:val="20"/>
              </w:rPr>
              <w:t xml:space="preserve"> </w:t>
            </w:r>
          </w:p>
        </w:tc>
        <w:tc>
          <w:tcPr>
            <w:tcW w:w="2936" w:type="dxa"/>
            <w:gridSpan w:val="3"/>
            <w:tcBorders>
              <w:top w:val="single" w:sz="8" w:space="0" w:color="000000"/>
              <w:left w:val="single" w:sz="8" w:space="0" w:color="000000"/>
              <w:bottom w:val="single" w:sz="4" w:space="0" w:color="000000"/>
              <w:right w:val="single" w:sz="8" w:space="0" w:color="000000"/>
            </w:tcBorders>
            <w:shd w:val="clear" w:color="auto" w:fill="D9D9D9"/>
            <w:vAlign w:val="bottom"/>
          </w:tcPr>
          <w:p w:rsidR="00E343ED" w:rsidRPr="0084566E" w:rsidRDefault="00E343ED" w:rsidP="00710D95">
            <w:pPr>
              <w:spacing w:line="259" w:lineRule="auto"/>
              <w:ind w:left="8"/>
              <w:jc w:val="center"/>
            </w:pPr>
            <w:r w:rsidRPr="0084566E">
              <w:rPr>
                <w:b/>
                <w:sz w:val="20"/>
              </w:rPr>
              <w:t xml:space="preserve">First-Year Students </w:t>
            </w:r>
          </w:p>
        </w:tc>
        <w:tc>
          <w:tcPr>
            <w:tcW w:w="3063" w:type="dxa"/>
            <w:gridSpan w:val="3"/>
            <w:tcBorders>
              <w:top w:val="single" w:sz="8" w:space="0" w:color="000000"/>
              <w:left w:val="single" w:sz="8" w:space="0" w:color="000000"/>
              <w:bottom w:val="single" w:sz="4" w:space="0" w:color="000000"/>
              <w:right w:val="single" w:sz="8" w:space="0" w:color="000000"/>
            </w:tcBorders>
            <w:vAlign w:val="bottom"/>
          </w:tcPr>
          <w:p w:rsidR="00E343ED" w:rsidRPr="0084566E" w:rsidRDefault="00E343ED" w:rsidP="00710D95">
            <w:pPr>
              <w:spacing w:line="259" w:lineRule="auto"/>
              <w:ind w:left="12"/>
              <w:jc w:val="center"/>
            </w:pPr>
            <w:r w:rsidRPr="0084566E">
              <w:rPr>
                <w:b/>
                <w:sz w:val="20"/>
              </w:rPr>
              <w:t xml:space="preserve">Transfer Students </w:t>
            </w:r>
          </w:p>
        </w:tc>
      </w:tr>
      <w:tr w:rsidR="00E343ED" w:rsidRPr="0084566E" w:rsidTr="00E343ED">
        <w:trPr>
          <w:trHeight w:val="305"/>
        </w:trPr>
        <w:tc>
          <w:tcPr>
            <w:tcW w:w="3881" w:type="dxa"/>
            <w:tcBorders>
              <w:top w:val="single" w:sz="8" w:space="0" w:color="000000"/>
              <w:left w:val="single" w:sz="8" w:space="0" w:color="000000"/>
              <w:bottom w:val="single" w:sz="4" w:space="0" w:color="000000"/>
              <w:right w:val="single" w:sz="8" w:space="0" w:color="000000"/>
            </w:tcBorders>
          </w:tcPr>
          <w:p w:rsidR="00E343ED" w:rsidRPr="0084566E" w:rsidRDefault="00E343ED" w:rsidP="00710D95">
            <w:pPr>
              <w:spacing w:line="259" w:lineRule="auto"/>
            </w:pPr>
            <w:r w:rsidRPr="0084566E">
              <w:rPr>
                <w:b/>
                <w:sz w:val="20"/>
              </w:rPr>
              <w:t xml:space="preserve">Question </w:t>
            </w:r>
          </w:p>
        </w:tc>
        <w:tc>
          <w:tcPr>
            <w:tcW w:w="976" w:type="dxa"/>
            <w:tcBorders>
              <w:top w:val="single" w:sz="4" w:space="0" w:color="000000"/>
              <w:left w:val="single" w:sz="8" w:space="0" w:color="000000"/>
              <w:bottom w:val="single" w:sz="4" w:space="0" w:color="000000"/>
              <w:right w:val="single" w:sz="4" w:space="0" w:color="000000"/>
            </w:tcBorders>
            <w:shd w:val="clear" w:color="auto" w:fill="D9D9D9"/>
          </w:tcPr>
          <w:p w:rsidR="00E343ED" w:rsidRPr="0084566E" w:rsidRDefault="00E343ED" w:rsidP="00710D95">
            <w:pPr>
              <w:spacing w:line="259" w:lineRule="auto"/>
              <w:ind w:left="3"/>
              <w:jc w:val="center"/>
            </w:pPr>
            <w:r w:rsidRPr="0084566E">
              <w:rPr>
                <w:b/>
                <w:sz w:val="20"/>
              </w:rPr>
              <w:t xml:space="preserve">2015 </w:t>
            </w:r>
          </w:p>
        </w:tc>
        <w:tc>
          <w:tcPr>
            <w:tcW w:w="979" w:type="dxa"/>
            <w:tcBorders>
              <w:top w:val="single" w:sz="4" w:space="0" w:color="000000"/>
              <w:left w:val="single" w:sz="4" w:space="0" w:color="000000"/>
              <w:bottom w:val="single" w:sz="4" w:space="0" w:color="000000"/>
              <w:right w:val="single" w:sz="4" w:space="0" w:color="000000"/>
            </w:tcBorders>
            <w:shd w:val="clear" w:color="auto" w:fill="D9D9D9"/>
          </w:tcPr>
          <w:p w:rsidR="00E343ED" w:rsidRPr="0084566E" w:rsidRDefault="00E343ED" w:rsidP="00710D95">
            <w:pPr>
              <w:spacing w:line="259" w:lineRule="auto"/>
              <w:ind w:left="7"/>
              <w:jc w:val="center"/>
            </w:pPr>
            <w:r w:rsidRPr="0084566E">
              <w:rPr>
                <w:b/>
                <w:sz w:val="20"/>
              </w:rPr>
              <w:t xml:space="preserve">2016 </w:t>
            </w:r>
          </w:p>
        </w:tc>
        <w:tc>
          <w:tcPr>
            <w:tcW w:w="981" w:type="dxa"/>
            <w:tcBorders>
              <w:top w:val="single" w:sz="4" w:space="0" w:color="000000"/>
              <w:left w:val="single" w:sz="4" w:space="0" w:color="000000"/>
              <w:bottom w:val="single" w:sz="4" w:space="0" w:color="000000"/>
              <w:right w:val="single" w:sz="8" w:space="0" w:color="000000"/>
            </w:tcBorders>
            <w:shd w:val="clear" w:color="auto" w:fill="D9D9D9"/>
          </w:tcPr>
          <w:p w:rsidR="00E343ED" w:rsidRPr="0084566E" w:rsidRDefault="00E343ED" w:rsidP="00710D95">
            <w:pPr>
              <w:spacing w:line="259" w:lineRule="auto"/>
              <w:ind w:left="6"/>
              <w:jc w:val="center"/>
            </w:pPr>
            <w:r w:rsidRPr="0084566E">
              <w:rPr>
                <w:b/>
                <w:sz w:val="20"/>
              </w:rPr>
              <w:t xml:space="preserve">2017 </w:t>
            </w:r>
          </w:p>
        </w:tc>
        <w:tc>
          <w:tcPr>
            <w:tcW w:w="1126" w:type="dxa"/>
            <w:tcBorders>
              <w:top w:val="single" w:sz="4" w:space="0" w:color="000000"/>
              <w:left w:val="single" w:sz="8" w:space="0" w:color="000000"/>
              <w:bottom w:val="single" w:sz="4" w:space="0" w:color="000000"/>
              <w:right w:val="single" w:sz="4" w:space="0" w:color="000000"/>
            </w:tcBorders>
          </w:tcPr>
          <w:p w:rsidR="00E343ED" w:rsidRPr="0084566E" w:rsidRDefault="00E343ED" w:rsidP="00710D95">
            <w:pPr>
              <w:spacing w:line="259" w:lineRule="auto"/>
              <w:ind w:left="12"/>
              <w:jc w:val="center"/>
            </w:pPr>
            <w:r w:rsidRPr="0084566E">
              <w:rPr>
                <w:b/>
                <w:sz w:val="20"/>
              </w:rPr>
              <w:t xml:space="preserve">2015 </w:t>
            </w:r>
          </w:p>
        </w:tc>
        <w:tc>
          <w:tcPr>
            <w:tcW w:w="970" w:type="dxa"/>
            <w:tcBorders>
              <w:top w:val="single" w:sz="4" w:space="0" w:color="000000"/>
              <w:left w:val="single" w:sz="4" w:space="0" w:color="000000"/>
              <w:bottom w:val="single" w:sz="4" w:space="0" w:color="000000"/>
              <w:right w:val="single" w:sz="4" w:space="0" w:color="000000"/>
            </w:tcBorders>
          </w:tcPr>
          <w:p w:rsidR="00E343ED" w:rsidRPr="0084566E" w:rsidRDefault="00E343ED" w:rsidP="00710D95">
            <w:pPr>
              <w:spacing w:line="259" w:lineRule="auto"/>
              <w:ind w:left="5"/>
              <w:jc w:val="center"/>
            </w:pPr>
            <w:r w:rsidRPr="0084566E">
              <w:rPr>
                <w:b/>
                <w:sz w:val="20"/>
              </w:rPr>
              <w:t xml:space="preserve">2016 </w:t>
            </w:r>
          </w:p>
        </w:tc>
        <w:tc>
          <w:tcPr>
            <w:tcW w:w="967" w:type="dxa"/>
            <w:tcBorders>
              <w:top w:val="single" w:sz="4" w:space="0" w:color="000000"/>
              <w:left w:val="single" w:sz="4" w:space="0" w:color="000000"/>
              <w:bottom w:val="single" w:sz="4" w:space="0" w:color="000000"/>
              <w:right w:val="single" w:sz="8" w:space="0" w:color="000000"/>
            </w:tcBorders>
          </w:tcPr>
          <w:p w:rsidR="00E343ED" w:rsidRPr="0084566E" w:rsidRDefault="00E343ED" w:rsidP="00710D95">
            <w:pPr>
              <w:spacing w:line="259" w:lineRule="auto"/>
              <w:ind w:left="7"/>
              <w:jc w:val="center"/>
            </w:pPr>
            <w:r w:rsidRPr="0084566E">
              <w:rPr>
                <w:b/>
                <w:sz w:val="20"/>
              </w:rPr>
              <w:t xml:space="preserve">2017 </w:t>
            </w:r>
          </w:p>
        </w:tc>
      </w:tr>
      <w:tr w:rsidR="00E343ED" w:rsidRPr="0084566E" w:rsidTr="00E343ED">
        <w:trPr>
          <w:trHeight w:val="300"/>
        </w:trPr>
        <w:tc>
          <w:tcPr>
            <w:tcW w:w="3881" w:type="dxa"/>
            <w:tcBorders>
              <w:top w:val="single" w:sz="4" w:space="0" w:color="000000"/>
              <w:left w:val="single" w:sz="8" w:space="0" w:color="000000"/>
              <w:bottom w:val="single" w:sz="4" w:space="0" w:color="000000"/>
              <w:right w:val="single" w:sz="8" w:space="0" w:color="000000"/>
            </w:tcBorders>
          </w:tcPr>
          <w:p w:rsidR="00E343ED" w:rsidRPr="0084566E" w:rsidRDefault="00E343ED" w:rsidP="00710D95">
            <w:pPr>
              <w:spacing w:line="259" w:lineRule="auto"/>
            </w:pPr>
            <w:r w:rsidRPr="0084566E">
              <w:rPr>
                <w:i/>
                <w:sz w:val="20"/>
              </w:rPr>
              <w:t xml:space="preserve">Response rate percentage </w:t>
            </w:r>
          </w:p>
        </w:tc>
        <w:tc>
          <w:tcPr>
            <w:tcW w:w="976" w:type="dxa"/>
            <w:tcBorders>
              <w:top w:val="single" w:sz="4" w:space="0" w:color="000000"/>
              <w:left w:val="single" w:sz="8" w:space="0" w:color="000000"/>
              <w:bottom w:val="single" w:sz="4" w:space="0" w:color="000000"/>
              <w:right w:val="single" w:sz="4" w:space="0" w:color="000000"/>
            </w:tcBorders>
            <w:shd w:val="clear" w:color="auto" w:fill="D9D9D9"/>
          </w:tcPr>
          <w:p w:rsidR="00E343ED" w:rsidRPr="0084566E" w:rsidRDefault="00E343ED" w:rsidP="00710D95">
            <w:pPr>
              <w:spacing w:line="259" w:lineRule="auto"/>
              <w:ind w:left="7"/>
              <w:jc w:val="center"/>
            </w:pPr>
            <w:r w:rsidRPr="0084566E">
              <w:rPr>
                <w:i/>
                <w:sz w:val="20"/>
              </w:rPr>
              <w:t xml:space="preserve">26% </w:t>
            </w:r>
          </w:p>
        </w:tc>
        <w:tc>
          <w:tcPr>
            <w:tcW w:w="979" w:type="dxa"/>
            <w:tcBorders>
              <w:top w:val="single" w:sz="4" w:space="0" w:color="000000"/>
              <w:left w:val="single" w:sz="4" w:space="0" w:color="000000"/>
              <w:bottom w:val="single" w:sz="4" w:space="0" w:color="000000"/>
              <w:right w:val="single" w:sz="4" w:space="0" w:color="000000"/>
            </w:tcBorders>
            <w:shd w:val="clear" w:color="auto" w:fill="D9D9D9"/>
          </w:tcPr>
          <w:p w:rsidR="00E343ED" w:rsidRPr="0084566E" w:rsidRDefault="00E343ED" w:rsidP="00710D95">
            <w:pPr>
              <w:spacing w:line="259" w:lineRule="auto"/>
              <w:ind w:left="10"/>
              <w:jc w:val="center"/>
            </w:pPr>
            <w:r w:rsidRPr="0084566E">
              <w:rPr>
                <w:i/>
                <w:sz w:val="20"/>
              </w:rPr>
              <w:t xml:space="preserve">26% </w:t>
            </w:r>
          </w:p>
        </w:tc>
        <w:tc>
          <w:tcPr>
            <w:tcW w:w="981" w:type="dxa"/>
            <w:tcBorders>
              <w:top w:val="single" w:sz="4" w:space="0" w:color="000000"/>
              <w:left w:val="single" w:sz="4" w:space="0" w:color="000000"/>
              <w:bottom w:val="single" w:sz="4" w:space="0" w:color="000000"/>
              <w:right w:val="single" w:sz="8" w:space="0" w:color="000000"/>
            </w:tcBorders>
            <w:shd w:val="clear" w:color="auto" w:fill="D9D9D9"/>
          </w:tcPr>
          <w:p w:rsidR="00E343ED" w:rsidRPr="0084566E" w:rsidRDefault="00E343ED" w:rsidP="00710D95">
            <w:pPr>
              <w:spacing w:line="259" w:lineRule="auto"/>
              <w:ind w:left="9"/>
              <w:jc w:val="center"/>
            </w:pPr>
            <w:r w:rsidRPr="0084566E">
              <w:rPr>
                <w:i/>
                <w:sz w:val="20"/>
              </w:rPr>
              <w:t xml:space="preserve">25% </w:t>
            </w:r>
          </w:p>
        </w:tc>
        <w:tc>
          <w:tcPr>
            <w:tcW w:w="1126" w:type="dxa"/>
            <w:tcBorders>
              <w:top w:val="single" w:sz="4" w:space="0" w:color="000000"/>
              <w:left w:val="single" w:sz="8" w:space="0" w:color="000000"/>
              <w:bottom w:val="single" w:sz="4" w:space="0" w:color="000000"/>
              <w:right w:val="single" w:sz="4" w:space="0" w:color="000000"/>
            </w:tcBorders>
          </w:tcPr>
          <w:p w:rsidR="00E343ED" w:rsidRPr="0084566E" w:rsidRDefault="00E343ED" w:rsidP="00710D95">
            <w:pPr>
              <w:spacing w:line="259" w:lineRule="auto"/>
              <w:ind w:left="10"/>
              <w:jc w:val="center"/>
            </w:pPr>
            <w:r w:rsidRPr="0084566E">
              <w:rPr>
                <w:i/>
                <w:sz w:val="20"/>
              </w:rPr>
              <w:t xml:space="preserve">10% </w:t>
            </w:r>
          </w:p>
        </w:tc>
        <w:tc>
          <w:tcPr>
            <w:tcW w:w="970" w:type="dxa"/>
            <w:tcBorders>
              <w:top w:val="single" w:sz="4" w:space="0" w:color="000000"/>
              <w:left w:val="single" w:sz="4" w:space="0" w:color="000000"/>
              <w:bottom w:val="single" w:sz="4" w:space="0" w:color="000000"/>
              <w:right w:val="single" w:sz="4" w:space="0" w:color="000000"/>
            </w:tcBorders>
          </w:tcPr>
          <w:p w:rsidR="00E343ED" w:rsidRPr="0084566E" w:rsidRDefault="00E343ED" w:rsidP="00710D95">
            <w:pPr>
              <w:spacing w:line="259" w:lineRule="auto"/>
              <w:ind w:left="3"/>
              <w:jc w:val="center"/>
            </w:pPr>
            <w:r w:rsidRPr="0084566E">
              <w:rPr>
                <w:i/>
                <w:sz w:val="20"/>
              </w:rPr>
              <w:t xml:space="preserve">13% </w:t>
            </w:r>
          </w:p>
        </w:tc>
        <w:tc>
          <w:tcPr>
            <w:tcW w:w="967" w:type="dxa"/>
            <w:tcBorders>
              <w:top w:val="single" w:sz="4" w:space="0" w:color="000000"/>
              <w:left w:val="single" w:sz="4" w:space="0" w:color="000000"/>
              <w:bottom w:val="single" w:sz="4" w:space="0" w:color="000000"/>
              <w:right w:val="single" w:sz="8" w:space="0" w:color="000000"/>
            </w:tcBorders>
          </w:tcPr>
          <w:p w:rsidR="00E343ED" w:rsidRPr="0084566E" w:rsidRDefault="00E343ED" w:rsidP="00710D95">
            <w:pPr>
              <w:spacing w:line="259" w:lineRule="auto"/>
              <w:ind w:left="6"/>
              <w:jc w:val="center"/>
            </w:pPr>
            <w:r w:rsidRPr="0084566E">
              <w:rPr>
                <w:i/>
                <w:sz w:val="20"/>
              </w:rPr>
              <w:t xml:space="preserve">11% </w:t>
            </w:r>
          </w:p>
        </w:tc>
      </w:tr>
      <w:tr w:rsidR="00E343ED" w:rsidRPr="0084566E" w:rsidTr="00E343ED">
        <w:trPr>
          <w:trHeight w:val="296"/>
        </w:trPr>
        <w:tc>
          <w:tcPr>
            <w:tcW w:w="3881" w:type="dxa"/>
            <w:tcBorders>
              <w:top w:val="single" w:sz="4" w:space="0" w:color="000000"/>
              <w:left w:val="single" w:sz="8" w:space="0" w:color="000000"/>
              <w:bottom w:val="single" w:sz="4" w:space="0" w:color="000000"/>
              <w:right w:val="single" w:sz="8" w:space="0" w:color="000000"/>
            </w:tcBorders>
            <w:shd w:val="clear" w:color="auto" w:fill="D9D9D9"/>
          </w:tcPr>
          <w:p w:rsidR="00E343ED" w:rsidRPr="0084566E" w:rsidRDefault="00E343ED" w:rsidP="00710D95">
            <w:pPr>
              <w:spacing w:line="259" w:lineRule="auto"/>
            </w:pPr>
            <w:r w:rsidRPr="0084566E">
              <w:rPr>
                <w:b/>
                <w:sz w:val="20"/>
              </w:rPr>
              <w:t xml:space="preserve">Ram Orientation </w:t>
            </w:r>
          </w:p>
        </w:tc>
        <w:tc>
          <w:tcPr>
            <w:tcW w:w="976" w:type="dxa"/>
            <w:tcBorders>
              <w:top w:val="single" w:sz="4" w:space="0" w:color="000000"/>
              <w:left w:val="single" w:sz="8" w:space="0" w:color="000000"/>
              <w:bottom w:val="single" w:sz="4" w:space="0" w:color="000000"/>
              <w:right w:val="single" w:sz="4" w:space="0" w:color="000000"/>
            </w:tcBorders>
            <w:shd w:val="clear" w:color="auto" w:fill="D9D9D9"/>
          </w:tcPr>
          <w:p w:rsidR="00E343ED" w:rsidRPr="0084566E" w:rsidRDefault="00E343ED" w:rsidP="00710D95">
            <w:pPr>
              <w:spacing w:line="259" w:lineRule="auto"/>
              <w:ind w:left="54"/>
              <w:jc w:val="center"/>
            </w:pPr>
            <w:r w:rsidRPr="0084566E">
              <w:rPr>
                <w:sz w:val="20"/>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D9D9D9"/>
          </w:tcPr>
          <w:p w:rsidR="00E343ED" w:rsidRPr="0084566E" w:rsidRDefault="00E343ED" w:rsidP="00710D95">
            <w:pPr>
              <w:spacing w:line="259" w:lineRule="auto"/>
              <w:ind w:left="57"/>
              <w:jc w:val="center"/>
            </w:pPr>
            <w:r w:rsidRPr="0084566E">
              <w:rPr>
                <w:sz w:val="20"/>
              </w:rPr>
              <w:t xml:space="preserve"> </w:t>
            </w:r>
          </w:p>
        </w:tc>
        <w:tc>
          <w:tcPr>
            <w:tcW w:w="981" w:type="dxa"/>
            <w:tcBorders>
              <w:top w:val="single" w:sz="4" w:space="0" w:color="000000"/>
              <w:left w:val="single" w:sz="4" w:space="0" w:color="000000"/>
              <w:bottom w:val="single" w:sz="4" w:space="0" w:color="000000"/>
              <w:right w:val="single" w:sz="8" w:space="0" w:color="000000"/>
            </w:tcBorders>
            <w:shd w:val="clear" w:color="auto" w:fill="D9D9D9"/>
          </w:tcPr>
          <w:p w:rsidR="00E343ED" w:rsidRPr="0084566E" w:rsidRDefault="00E343ED" w:rsidP="00710D95">
            <w:pPr>
              <w:spacing w:line="259" w:lineRule="auto"/>
              <w:ind w:left="55"/>
              <w:jc w:val="center"/>
            </w:pPr>
            <w:r w:rsidRPr="0084566E">
              <w:rPr>
                <w:sz w:val="20"/>
              </w:rPr>
              <w:t xml:space="preserve"> </w:t>
            </w:r>
          </w:p>
        </w:tc>
        <w:tc>
          <w:tcPr>
            <w:tcW w:w="1126" w:type="dxa"/>
            <w:tcBorders>
              <w:top w:val="single" w:sz="4" w:space="0" w:color="000000"/>
              <w:left w:val="single" w:sz="8" w:space="0" w:color="000000"/>
              <w:bottom w:val="single" w:sz="4" w:space="0" w:color="000000"/>
              <w:right w:val="single" w:sz="4" w:space="0" w:color="000000"/>
            </w:tcBorders>
          </w:tcPr>
          <w:p w:rsidR="00E343ED" w:rsidRPr="0084566E" w:rsidRDefault="00E343ED" w:rsidP="00710D95">
            <w:pPr>
              <w:spacing w:line="259" w:lineRule="auto"/>
              <w:ind w:left="57"/>
              <w:jc w:val="center"/>
            </w:pPr>
            <w:r w:rsidRPr="0084566E">
              <w:rPr>
                <w:sz w:val="20"/>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E343ED" w:rsidRPr="0084566E" w:rsidRDefault="00E343ED" w:rsidP="00710D95">
            <w:pPr>
              <w:spacing w:line="259" w:lineRule="auto"/>
              <w:ind w:left="49"/>
              <w:jc w:val="center"/>
            </w:pPr>
            <w:r w:rsidRPr="0084566E">
              <w:rPr>
                <w:sz w:val="20"/>
              </w:rPr>
              <w:t xml:space="preserve"> </w:t>
            </w:r>
          </w:p>
        </w:tc>
        <w:tc>
          <w:tcPr>
            <w:tcW w:w="967" w:type="dxa"/>
            <w:tcBorders>
              <w:top w:val="single" w:sz="4" w:space="0" w:color="000000"/>
              <w:left w:val="single" w:sz="4" w:space="0" w:color="000000"/>
              <w:bottom w:val="single" w:sz="4" w:space="0" w:color="000000"/>
              <w:right w:val="single" w:sz="8" w:space="0" w:color="000000"/>
            </w:tcBorders>
          </w:tcPr>
          <w:p w:rsidR="00E343ED" w:rsidRPr="0084566E" w:rsidRDefault="00E343ED" w:rsidP="00710D95">
            <w:pPr>
              <w:spacing w:line="259" w:lineRule="auto"/>
              <w:ind w:left="52"/>
              <w:jc w:val="center"/>
            </w:pPr>
            <w:r w:rsidRPr="0084566E">
              <w:rPr>
                <w:sz w:val="20"/>
              </w:rPr>
              <w:t xml:space="preserve"> </w:t>
            </w:r>
          </w:p>
        </w:tc>
      </w:tr>
      <w:tr w:rsidR="00E343ED" w:rsidRPr="0084566E" w:rsidTr="00E343ED">
        <w:trPr>
          <w:trHeight w:val="540"/>
        </w:trPr>
        <w:tc>
          <w:tcPr>
            <w:tcW w:w="3881" w:type="dxa"/>
            <w:tcBorders>
              <w:top w:val="single" w:sz="4" w:space="0" w:color="000000"/>
              <w:left w:val="single" w:sz="8" w:space="0" w:color="000000"/>
              <w:bottom w:val="single" w:sz="4" w:space="0" w:color="000000"/>
              <w:right w:val="single" w:sz="8" w:space="0" w:color="000000"/>
            </w:tcBorders>
          </w:tcPr>
          <w:p w:rsidR="00E343ED" w:rsidRPr="0084566E" w:rsidRDefault="00E343ED" w:rsidP="00710D95">
            <w:pPr>
              <w:spacing w:line="259" w:lineRule="auto"/>
            </w:pPr>
            <w:r w:rsidRPr="0084566E">
              <w:rPr>
                <w:sz w:val="20"/>
              </w:rPr>
              <w:t xml:space="preserve">After attending Ram Orientation, students felt a sense of belonging at CSU. </w:t>
            </w:r>
          </w:p>
        </w:tc>
        <w:tc>
          <w:tcPr>
            <w:tcW w:w="976" w:type="dxa"/>
            <w:tcBorders>
              <w:top w:val="single" w:sz="4" w:space="0" w:color="000000"/>
              <w:left w:val="single" w:sz="8" w:space="0" w:color="000000"/>
              <w:bottom w:val="single" w:sz="4" w:space="0" w:color="000000"/>
              <w:right w:val="single" w:sz="4" w:space="0" w:color="000000"/>
            </w:tcBorders>
            <w:shd w:val="clear" w:color="auto" w:fill="D9D9D9"/>
            <w:vAlign w:val="center"/>
          </w:tcPr>
          <w:p w:rsidR="00E343ED" w:rsidRPr="0084566E" w:rsidRDefault="00E343ED" w:rsidP="00710D95">
            <w:pPr>
              <w:spacing w:line="259" w:lineRule="auto"/>
              <w:ind w:left="6"/>
              <w:jc w:val="center"/>
            </w:pPr>
            <w:r w:rsidRPr="0084566E">
              <w:rPr>
                <w:sz w:val="20"/>
              </w:rPr>
              <w:t xml:space="preserve">96.57% </w:t>
            </w:r>
          </w:p>
        </w:tc>
        <w:tc>
          <w:tcPr>
            <w:tcW w:w="9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43ED" w:rsidRPr="0084566E" w:rsidRDefault="00E343ED" w:rsidP="00710D95">
            <w:pPr>
              <w:spacing w:line="259" w:lineRule="auto"/>
              <w:ind w:left="10"/>
              <w:jc w:val="center"/>
            </w:pPr>
            <w:r w:rsidRPr="0084566E">
              <w:rPr>
                <w:sz w:val="20"/>
              </w:rPr>
              <w:t xml:space="preserve">95.20% </w:t>
            </w:r>
          </w:p>
        </w:tc>
        <w:tc>
          <w:tcPr>
            <w:tcW w:w="981" w:type="dxa"/>
            <w:tcBorders>
              <w:top w:val="single" w:sz="4" w:space="0" w:color="000000"/>
              <w:left w:val="single" w:sz="4" w:space="0" w:color="000000"/>
              <w:bottom w:val="single" w:sz="4" w:space="0" w:color="000000"/>
              <w:right w:val="single" w:sz="8" w:space="0" w:color="000000"/>
            </w:tcBorders>
            <w:shd w:val="clear" w:color="auto" w:fill="D9D9D9"/>
            <w:vAlign w:val="center"/>
          </w:tcPr>
          <w:p w:rsidR="00E343ED" w:rsidRPr="0084566E" w:rsidRDefault="00E343ED" w:rsidP="00710D95">
            <w:pPr>
              <w:spacing w:line="259" w:lineRule="auto"/>
              <w:ind w:left="8"/>
              <w:jc w:val="center"/>
            </w:pPr>
            <w:r w:rsidRPr="0084566E">
              <w:rPr>
                <w:sz w:val="20"/>
              </w:rPr>
              <w:t xml:space="preserve">96.94% </w:t>
            </w:r>
          </w:p>
        </w:tc>
        <w:tc>
          <w:tcPr>
            <w:tcW w:w="1126" w:type="dxa"/>
            <w:tcBorders>
              <w:top w:val="single" w:sz="4" w:space="0" w:color="000000"/>
              <w:left w:val="single" w:sz="8" w:space="0" w:color="000000"/>
              <w:bottom w:val="single" w:sz="4" w:space="0" w:color="000000"/>
              <w:right w:val="single" w:sz="4" w:space="0" w:color="000000"/>
            </w:tcBorders>
            <w:vAlign w:val="center"/>
          </w:tcPr>
          <w:p w:rsidR="00E343ED" w:rsidRPr="0084566E" w:rsidRDefault="00E343ED" w:rsidP="00710D95">
            <w:pPr>
              <w:spacing w:line="259" w:lineRule="auto"/>
              <w:ind w:left="10"/>
              <w:jc w:val="center"/>
            </w:pPr>
            <w:r w:rsidRPr="0084566E">
              <w:rPr>
                <w:sz w:val="20"/>
              </w:rPr>
              <w:t xml:space="preserve">94.44% </w:t>
            </w:r>
          </w:p>
        </w:tc>
        <w:tc>
          <w:tcPr>
            <w:tcW w:w="970" w:type="dxa"/>
            <w:tcBorders>
              <w:top w:val="single" w:sz="4" w:space="0" w:color="000000"/>
              <w:left w:val="single" w:sz="4" w:space="0" w:color="000000"/>
              <w:bottom w:val="single" w:sz="4" w:space="0" w:color="000000"/>
              <w:right w:val="single" w:sz="4" w:space="0" w:color="000000"/>
            </w:tcBorders>
            <w:vAlign w:val="center"/>
          </w:tcPr>
          <w:p w:rsidR="00E343ED" w:rsidRPr="0084566E" w:rsidRDefault="00E343ED" w:rsidP="00710D95">
            <w:pPr>
              <w:spacing w:line="259" w:lineRule="auto"/>
              <w:ind w:left="77"/>
            </w:pPr>
            <w:r w:rsidRPr="0084566E">
              <w:rPr>
                <w:sz w:val="20"/>
              </w:rPr>
              <w:t xml:space="preserve">91.30% </w:t>
            </w:r>
          </w:p>
        </w:tc>
        <w:tc>
          <w:tcPr>
            <w:tcW w:w="967" w:type="dxa"/>
            <w:tcBorders>
              <w:top w:val="single" w:sz="4" w:space="0" w:color="000000"/>
              <w:left w:val="single" w:sz="4" w:space="0" w:color="000000"/>
              <w:bottom w:val="single" w:sz="4" w:space="0" w:color="000000"/>
              <w:right w:val="single" w:sz="8" w:space="0" w:color="000000"/>
            </w:tcBorders>
            <w:vAlign w:val="center"/>
          </w:tcPr>
          <w:p w:rsidR="00E343ED" w:rsidRPr="0084566E" w:rsidRDefault="00E343ED" w:rsidP="00710D95">
            <w:pPr>
              <w:spacing w:line="259" w:lineRule="auto"/>
              <w:ind w:left="77"/>
            </w:pPr>
            <w:r w:rsidRPr="0084566E">
              <w:rPr>
                <w:sz w:val="20"/>
              </w:rPr>
              <w:t xml:space="preserve">90.34% </w:t>
            </w:r>
          </w:p>
        </w:tc>
      </w:tr>
      <w:tr w:rsidR="00E343ED" w:rsidTr="00E343ED">
        <w:trPr>
          <w:trHeight w:val="998"/>
        </w:trPr>
        <w:tc>
          <w:tcPr>
            <w:tcW w:w="3881" w:type="dxa"/>
            <w:tcBorders>
              <w:top w:val="single" w:sz="4" w:space="0" w:color="000000"/>
              <w:left w:val="single" w:sz="8" w:space="0" w:color="000000"/>
              <w:bottom w:val="single" w:sz="4" w:space="0" w:color="000000"/>
              <w:right w:val="single" w:sz="8" w:space="0" w:color="000000"/>
            </w:tcBorders>
          </w:tcPr>
          <w:p w:rsidR="00E343ED" w:rsidRPr="0084566E" w:rsidRDefault="00E343ED" w:rsidP="00710D95">
            <w:pPr>
              <w:spacing w:line="259" w:lineRule="auto"/>
            </w:pPr>
            <w:r w:rsidRPr="0084566E">
              <w:rPr>
                <w:sz w:val="20"/>
              </w:rPr>
              <w:t xml:space="preserve">After attending Ram Orientation, students could identify and locate at least one resource that support diversity education and awareness. </w:t>
            </w:r>
          </w:p>
        </w:tc>
        <w:tc>
          <w:tcPr>
            <w:tcW w:w="976" w:type="dxa"/>
            <w:tcBorders>
              <w:top w:val="single" w:sz="4" w:space="0" w:color="000000"/>
              <w:left w:val="single" w:sz="8" w:space="0" w:color="000000"/>
              <w:bottom w:val="single" w:sz="4" w:space="0" w:color="000000"/>
              <w:right w:val="single" w:sz="4" w:space="0" w:color="000000"/>
            </w:tcBorders>
            <w:shd w:val="clear" w:color="auto" w:fill="D9D9D9"/>
            <w:vAlign w:val="center"/>
          </w:tcPr>
          <w:p w:rsidR="00E343ED" w:rsidRPr="0084566E" w:rsidRDefault="00E343ED" w:rsidP="00710D95">
            <w:pPr>
              <w:spacing w:line="259" w:lineRule="auto"/>
              <w:ind w:left="6"/>
              <w:jc w:val="center"/>
            </w:pPr>
            <w:r w:rsidRPr="0084566E">
              <w:rPr>
                <w:sz w:val="20"/>
              </w:rPr>
              <w:t xml:space="preserve">95.92% </w:t>
            </w:r>
          </w:p>
        </w:tc>
        <w:tc>
          <w:tcPr>
            <w:tcW w:w="9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343ED" w:rsidRPr="0084566E" w:rsidRDefault="00E343ED" w:rsidP="00710D95">
            <w:pPr>
              <w:spacing w:line="259" w:lineRule="auto"/>
              <w:ind w:left="10"/>
              <w:jc w:val="center"/>
            </w:pPr>
            <w:r w:rsidRPr="0084566E">
              <w:rPr>
                <w:sz w:val="20"/>
              </w:rPr>
              <w:t xml:space="preserve">94.50% </w:t>
            </w:r>
          </w:p>
        </w:tc>
        <w:tc>
          <w:tcPr>
            <w:tcW w:w="981" w:type="dxa"/>
            <w:tcBorders>
              <w:top w:val="single" w:sz="4" w:space="0" w:color="000000"/>
              <w:left w:val="single" w:sz="4" w:space="0" w:color="000000"/>
              <w:bottom w:val="single" w:sz="4" w:space="0" w:color="000000"/>
              <w:right w:val="single" w:sz="8" w:space="0" w:color="000000"/>
            </w:tcBorders>
            <w:shd w:val="clear" w:color="auto" w:fill="D9D9D9"/>
            <w:vAlign w:val="center"/>
          </w:tcPr>
          <w:p w:rsidR="00E343ED" w:rsidRPr="0084566E" w:rsidRDefault="00E343ED" w:rsidP="00710D95">
            <w:pPr>
              <w:spacing w:line="259" w:lineRule="auto"/>
              <w:ind w:left="8"/>
              <w:jc w:val="center"/>
            </w:pPr>
            <w:r w:rsidRPr="0084566E">
              <w:rPr>
                <w:sz w:val="20"/>
              </w:rPr>
              <w:t xml:space="preserve">95.46% </w:t>
            </w:r>
          </w:p>
        </w:tc>
        <w:tc>
          <w:tcPr>
            <w:tcW w:w="1126" w:type="dxa"/>
            <w:tcBorders>
              <w:top w:val="single" w:sz="4" w:space="0" w:color="000000"/>
              <w:left w:val="single" w:sz="8" w:space="0" w:color="000000"/>
              <w:bottom w:val="single" w:sz="4" w:space="0" w:color="000000"/>
              <w:right w:val="single" w:sz="4" w:space="0" w:color="000000"/>
            </w:tcBorders>
            <w:vAlign w:val="center"/>
          </w:tcPr>
          <w:p w:rsidR="00E343ED" w:rsidRPr="0084566E" w:rsidRDefault="00E343ED" w:rsidP="00710D95">
            <w:pPr>
              <w:spacing w:line="259" w:lineRule="auto"/>
              <w:ind w:left="10"/>
              <w:jc w:val="center"/>
            </w:pPr>
            <w:r w:rsidRPr="0084566E">
              <w:rPr>
                <w:sz w:val="20"/>
              </w:rPr>
              <w:t xml:space="preserve">89.16% </w:t>
            </w:r>
          </w:p>
        </w:tc>
        <w:tc>
          <w:tcPr>
            <w:tcW w:w="970" w:type="dxa"/>
            <w:tcBorders>
              <w:top w:val="single" w:sz="4" w:space="0" w:color="000000"/>
              <w:left w:val="single" w:sz="4" w:space="0" w:color="000000"/>
              <w:bottom w:val="single" w:sz="4" w:space="0" w:color="000000"/>
              <w:right w:val="single" w:sz="4" w:space="0" w:color="000000"/>
            </w:tcBorders>
            <w:vAlign w:val="center"/>
          </w:tcPr>
          <w:p w:rsidR="00E343ED" w:rsidRPr="0084566E" w:rsidRDefault="00E343ED" w:rsidP="00710D95">
            <w:pPr>
              <w:spacing w:line="259" w:lineRule="auto"/>
              <w:ind w:left="77"/>
            </w:pPr>
            <w:r w:rsidRPr="0084566E">
              <w:rPr>
                <w:sz w:val="20"/>
              </w:rPr>
              <w:t xml:space="preserve">88.60% </w:t>
            </w:r>
          </w:p>
        </w:tc>
        <w:tc>
          <w:tcPr>
            <w:tcW w:w="967" w:type="dxa"/>
            <w:tcBorders>
              <w:top w:val="single" w:sz="4" w:space="0" w:color="000000"/>
              <w:left w:val="single" w:sz="4" w:space="0" w:color="000000"/>
              <w:bottom w:val="single" w:sz="4" w:space="0" w:color="000000"/>
              <w:right w:val="single" w:sz="8" w:space="0" w:color="000000"/>
            </w:tcBorders>
            <w:vAlign w:val="center"/>
          </w:tcPr>
          <w:p w:rsidR="00E343ED" w:rsidRDefault="00E343ED" w:rsidP="00710D95">
            <w:pPr>
              <w:spacing w:line="259" w:lineRule="auto"/>
              <w:ind w:left="77"/>
            </w:pPr>
            <w:r w:rsidRPr="0084566E">
              <w:rPr>
                <w:sz w:val="20"/>
              </w:rPr>
              <w:t>92.47%</w:t>
            </w:r>
            <w:r>
              <w:rPr>
                <w:sz w:val="20"/>
              </w:rPr>
              <w:t xml:space="preserve"> </w:t>
            </w:r>
          </w:p>
        </w:tc>
      </w:tr>
    </w:tbl>
    <w:p w:rsidR="00E343ED" w:rsidRDefault="00E343ED" w:rsidP="005D4F5C">
      <w:pPr>
        <w:pStyle w:val="NoSpacing"/>
        <w:ind w:left="720"/>
        <w:rPr>
          <w:rFonts w:cstheme="minorHAnsi"/>
        </w:rPr>
      </w:pPr>
    </w:p>
    <w:p w:rsidR="00682055" w:rsidRPr="00682055" w:rsidRDefault="00682055" w:rsidP="00682055">
      <w:pPr>
        <w:pStyle w:val="NoSpacing"/>
        <w:numPr>
          <w:ilvl w:val="0"/>
          <w:numId w:val="12"/>
        </w:numPr>
        <w:rPr>
          <w:rFonts w:cstheme="minorHAnsi"/>
        </w:rPr>
      </w:pPr>
      <w:r>
        <w:t>Extended Orientation Programs:</w:t>
      </w:r>
    </w:p>
    <w:p w:rsidR="00682055" w:rsidRDefault="00682055" w:rsidP="00682055">
      <w:pPr>
        <w:pStyle w:val="ListParagraph"/>
        <w:numPr>
          <w:ilvl w:val="1"/>
          <w:numId w:val="12"/>
        </w:numPr>
        <w:ind w:right="990"/>
      </w:pPr>
      <w:r w:rsidRPr="00682055">
        <w:rPr>
          <w:u w:val="single" w:color="000000"/>
        </w:rPr>
        <w:t>First-Year Mountain Experience (FYME)</w:t>
      </w:r>
      <w:r w:rsidRPr="00682055">
        <w:rPr>
          <w:i/>
        </w:rPr>
        <w:t xml:space="preserve"> </w:t>
      </w:r>
      <w:r>
        <w:t xml:space="preserve">had four sessions with a total of 212 students, 126 (59%) from out-of-state and 86 (41%) from Colorado. Approximately 20.3% of the individuals who attended identify as students of color and 8.5% of attendees identified as first-generation college students. </w:t>
      </w:r>
    </w:p>
    <w:p w:rsidR="00682055" w:rsidRDefault="00682055" w:rsidP="009957D1">
      <w:pPr>
        <w:pStyle w:val="ListParagraph"/>
        <w:numPr>
          <w:ilvl w:val="0"/>
          <w:numId w:val="50"/>
        </w:numPr>
        <w:ind w:left="1440" w:right="990"/>
      </w:pPr>
      <w:r w:rsidRPr="00682055">
        <w:rPr>
          <w:u w:val="single" w:color="000000"/>
        </w:rPr>
        <w:t>Transfer Mountain Experience (TME)</w:t>
      </w:r>
      <w:r>
        <w:t xml:space="preserve"> had two sessions with a total of 45 students, 25 (55.6%) from out</w:t>
      </w:r>
      <w:r w:rsidR="005D4F5C">
        <w:t>-</w:t>
      </w:r>
      <w:r>
        <w:t xml:space="preserve">of-state and 20 (44.4%) from Colorado.  Approximately 6.7% of the individuals who attended identify as students of color and 15.6% of attendees identified as first-generation college students.  Of those surveyed (22.3% response rate), 100% either agreed or strongly agreed that after attending TME, they felt a sense of belonging at CSU and 100% said they had developed a plan for success to assist them through their transition and into their first semester at CSU. </w:t>
      </w:r>
    </w:p>
    <w:p w:rsidR="00682055" w:rsidRDefault="00682055" w:rsidP="009957D1">
      <w:pPr>
        <w:pStyle w:val="ListParagraph"/>
        <w:numPr>
          <w:ilvl w:val="0"/>
          <w:numId w:val="50"/>
        </w:numPr>
        <w:ind w:left="1440" w:right="990"/>
      </w:pPr>
      <w:r w:rsidRPr="00682055">
        <w:rPr>
          <w:u w:val="single" w:color="000000"/>
        </w:rPr>
        <w:t>Camp 1870</w:t>
      </w:r>
      <w:r>
        <w:t xml:space="preserve"> had one session with 19 students, 6 (31.6%) were from out-of-state and 13 (68.5%) were from Colorado.  Approximately 31.6% of the individuals who attended identify as students of color and 21.1% of attendees identified as first-generation college students.  Of those surveyed (52.6% response rate), 100% either agreed or strongly agreed that after attending Camp 1870, they felt a sense of belonging at CSU and 100% felt confident in their ability to succeed as a student at CSU. </w:t>
      </w:r>
    </w:p>
    <w:p w:rsidR="00593724" w:rsidRPr="00593724" w:rsidRDefault="00593724" w:rsidP="00593724">
      <w:pPr>
        <w:pStyle w:val="NoSpacing"/>
        <w:numPr>
          <w:ilvl w:val="0"/>
          <w:numId w:val="12"/>
        </w:numPr>
        <w:rPr>
          <w:rFonts w:cstheme="minorHAnsi"/>
        </w:rPr>
      </w:pPr>
      <w:r>
        <w:t xml:space="preserve">Highlights from the 2017-2018 Learning Community Student Experience Survey, including selected highlights from Key Communities. </w:t>
      </w:r>
    </w:p>
    <w:p w:rsidR="00593724" w:rsidRDefault="00593724" w:rsidP="00593724">
      <w:pPr>
        <w:numPr>
          <w:ilvl w:val="1"/>
          <w:numId w:val="12"/>
        </w:numPr>
        <w:spacing w:after="12" w:line="247" w:lineRule="auto"/>
        <w:ind w:right="990"/>
      </w:pPr>
      <w:r>
        <w:t xml:space="preserve">68.9% of students agree/strongly agree that they feel like they belong in the learning community. </w:t>
      </w:r>
    </w:p>
    <w:p w:rsidR="00593724" w:rsidRDefault="00593724" w:rsidP="00593724">
      <w:pPr>
        <w:numPr>
          <w:ilvl w:val="1"/>
          <w:numId w:val="12"/>
        </w:numPr>
        <w:spacing w:after="39" w:line="247" w:lineRule="auto"/>
        <w:ind w:right="990"/>
      </w:pPr>
      <w:r>
        <w:t xml:space="preserve">80.8% of students agree/strongly agree that the learning community provided them with a welcoming environment in which to live and learn together with others. </w:t>
      </w:r>
    </w:p>
    <w:p w:rsidR="00593724" w:rsidRPr="00F75958" w:rsidRDefault="00593724" w:rsidP="00F75958">
      <w:pPr>
        <w:numPr>
          <w:ilvl w:val="1"/>
          <w:numId w:val="12"/>
        </w:numPr>
        <w:spacing w:after="329" w:line="247" w:lineRule="auto"/>
        <w:ind w:right="990"/>
      </w:pPr>
      <w:r>
        <w:t xml:space="preserve">76.8% of students agree/strongly agree that there is a sense of community in their learning community. </w:t>
      </w:r>
    </w:p>
    <w:p w:rsidR="0065363E" w:rsidRPr="0065363E" w:rsidRDefault="0065363E" w:rsidP="0065363E">
      <w:pPr>
        <w:pStyle w:val="NoSpacing"/>
        <w:numPr>
          <w:ilvl w:val="0"/>
          <w:numId w:val="12"/>
        </w:numPr>
        <w:rPr>
          <w:rFonts w:cstheme="minorHAnsi"/>
        </w:rPr>
      </w:pPr>
      <w:r w:rsidRPr="0065363E">
        <w:rPr>
          <w:rFonts w:cstheme="minorHAnsi"/>
        </w:rPr>
        <w:t xml:space="preserve">Student Disability Services </w:t>
      </w:r>
      <w:r>
        <w:t>i</w:t>
      </w:r>
      <w:r w:rsidRPr="00106036">
        <w:t>n conjunction with the Office of Policy Compliance, Office of Equal Opportunity, Legal Counsel, and Housing,</w:t>
      </w:r>
      <w:r>
        <w:t xml:space="preserve"> created</w:t>
      </w:r>
      <w:r w:rsidRPr="00106036">
        <w:t xml:space="preserve"> an amendment t</w:t>
      </w:r>
      <w:r>
        <w:t xml:space="preserve">o the animal policy </w:t>
      </w:r>
      <w:r w:rsidRPr="00106036">
        <w:t xml:space="preserve">to address issues related to Service Dogs and Emotional Support Animals.  Several presentations were conducted across campus and a more inclusive information campaign is in development with External Relations.  </w:t>
      </w:r>
    </w:p>
    <w:p w:rsidR="0065363E" w:rsidRPr="00F75958" w:rsidRDefault="0065363E" w:rsidP="00F75958">
      <w:pPr>
        <w:pStyle w:val="NoSpacing"/>
        <w:ind w:left="720"/>
        <w:rPr>
          <w:rFonts w:cstheme="minorHAnsi"/>
        </w:rPr>
      </w:pPr>
    </w:p>
    <w:p w:rsidR="00430D9D" w:rsidRPr="00430D9D" w:rsidRDefault="00430D9D" w:rsidP="00A814E9">
      <w:pPr>
        <w:pStyle w:val="NoSpacing"/>
        <w:numPr>
          <w:ilvl w:val="0"/>
          <w:numId w:val="12"/>
        </w:numPr>
        <w:rPr>
          <w:rFonts w:cstheme="minorHAnsi"/>
        </w:rPr>
      </w:pPr>
      <w:r>
        <w:rPr>
          <w:rFonts w:eastAsia="Calibri"/>
        </w:rPr>
        <w:t>The Pride Resource Center t</w:t>
      </w:r>
      <w:r w:rsidRPr="00BC04C7">
        <w:rPr>
          <w:rFonts w:eastAsia="Calibri"/>
        </w:rPr>
        <w:t xml:space="preserve">rained 278 new participants through </w:t>
      </w:r>
      <w:r>
        <w:rPr>
          <w:rFonts w:eastAsia="Calibri"/>
        </w:rPr>
        <w:t>their Safe Zone Training, and r</w:t>
      </w:r>
      <w:r w:rsidRPr="00BC04C7">
        <w:rPr>
          <w:rFonts w:eastAsia="Calibri"/>
        </w:rPr>
        <w:t xml:space="preserve">evamped the curriculum to better meet the needs of </w:t>
      </w:r>
      <w:r w:rsidRPr="00F65B13">
        <w:rPr>
          <w:rFonts w:eastAsia="Calibri"/>
        </w:rPr>
        <w:t xml:space="preserve">participants and </w:t>
      </w:r>
      <w:r>
        <w:rPr>
          <w:rFonts w:eastAsia="Calibri"/>
        </w:rPr>
        <w:t>reflect current student needs. The n</w:t>
      </w:r>
      <w:r w:rsidR="002471AF">
        <w:rPr>
          <w:rFonts w:eastAsia="Calibri"/>
        </w:rPr>
        <w:t>ew curriculum will launch in f</w:t>
      </w:r>
      <w:r w:rsidRPr="00F65B13">
        <w:rPr>
          <w:rFonts w:eastAsia="Calibri"/>
        </w:rPr>
        <w:t>all 2018</w:t>
      </w:r>
      <w:r w:rsidR="002471AF">
        <w:rPr>
          <w:rFonts w:eastAsia="Calibri"/>
        </w:rPr>
        <w:t>.</w:t>
      </w:r>
    </w:p>
    <w:p w:rsidR="00430D9D" w:rsidRDefault="00430D9D" w:rsidP="00F75958">
      <w:pPr>
        <w:pStyle w:val="NoSpacing"/>
        <w:ind w:left="720"/>
        <w:rPr>
          <w:rFonts w:cstheme="minorHAnsi"/>
        </w:rPr>
      </w:pPr>
    </w:p>
    <w:p w:rsidR="00A814E9" w:rsidRPr="00A814E9" w:rsidRDefault="00A814E9" w:rsidP="00A814E9">
      <w:pPr>
        <w:pStyle w:val="NoSpacing"/>
        <w:numPr>
          <w:ilvl w:val="0"/>
          <w:numId w:val="12"/>
        </w:numPr>
        <w:rPr>
          <w:rFonts w:cstheme="minorHAnsi"/>
        </w:rPr>
      </w:pPr>
      <w:r w:rsidRPr="00A814E9">
        <w:rPr>
          <w:rFonts w:cstheme="minorHAnsi"/>
        </w:rPr>
        <w:t>The Asian/Pacific American Culture Center developed new statements and values.</w:t>
      </w:r>
    </w:p>
    <w:p w:rsidR="00A814E9" w:rsidRPr="00A814E9" w:rsidRDefault="00A814E9" w:rsidP="009957D1">
      <w:pPr>
        <w:pStyle w:val="NoSpacing"/>
        <w:numPr>
          <w:ilvl w:val="0"/>
          <w:numId w:val="40"/>
        </w:numPr>
        <w:ind w:left="1080"/>
        <w:rPr>
          <w:rFonts w:cstheme="minorHAnsi"/>
          <w:b/>
          <w:u w:val="single"/>
        </w:rPr>
      </w:pPr>
      <w:r w:rsidRPr="00A814E9">
        <w:rPr>
          <w:rFonts w:cstheme="minorHAnsi"/>
          <w:b/>
        </w:rPr>
        <w:t>Mission Statement:</w:t>
      </w:r>
      <w:r w:rsidRPr="00A814E9">
        <w:rPr>
          <w:rFonts w:cstheme="minorHAnsi"/>
        </w:rPr>
        <w:t xml:space="preserve">  </w:t>
      </w:r>
      <w:r w:rsidRPr="00A814E9">
        <w:rPr>
          <w:rFonts w:cstheme="minorHAnsi"/>
          <w:u w:val="single"/>
        </w:rPr>
        <w:t>(we are focusing on the</w:t>
      </w:r>
      <w:r w:rsidRPr="00A814E9">
        <w:rPr>
          <w:rFonts w:cstheme="minorHAnsi"/>
          <w:b/>
          <w:u w:val="single"/>
        </w:rPr>
        <w:t xml:space="preserve"> </w:t>
      </w:r>
      <w:r w:rsidRPr="00A814E9">
        <w:rPr>
          <w:rFonts w:cstheme="minorHAnsi"/>
          <w:u w:val="single"/>
        </w:rPr>
        <w:t>underserved communities within our Center)</w:t>
      </w:r>
    </w:p>
    <w:p w:rsidR="00A814E9" w:rsidRPr="00A814E9" w:rsidRDefault="00A814E9" w:rsidP="00A814E9">
      <w:pPr>
        <w:pStyle w:val="NoSpacing"/>
        <w:ind w:left="1080"/>
        <w:rPr>
          <w:rFonts w:cstheme="minorHAnsi"/>
        </w:rPr>
      </w:pPr>
      <w:r w:rsidRPr="00A814E9">
        <w:rPr>
          <w:rFonts w:cstheme="minorHAnsi"/>
        </w:rPr>
        <w:t xml:space="preserve">The Asian Pacific American Cultural Center works to make CSU a safe and supportive space for Native Hawaiian, Pacific Islander, Middle Eastern, Asian American (including Southeast Asian, Desi, adopted, mixed race) students and other historically marginalized communities. The Center is focused on building community, working to remove barriers and providing access to resources to support students in finding fulfillment and success while at CSU and beyond. </w:t>
      </w:r>
    </w:p>
    <w:p w:rsidR="00A814E9" w:rsidRPr="00A814E9" w:rsidRDefault="00A814E9" w:rsidP="00A814E9">
      <w:pPr>
        <w:pStyle w:val="NoSpacing"/>
        <w:ind w:left="1080"/>
        <w:rPr>
          <w:rFonts w:cstheme="minorHAnsi"/>
        </w:rPr>
      </w:pPr>
    </w:p>
    <w:p w:rsidR="00A814E9" w:rsidRPr="00A814E9" w:rsidRDefault="00A814E9" w:rsidP="009957D1">
      <w:pPr>
        <w:pStyle w:val="NoSpacing"/>
        <w:numPr>
          <w:ilvl w:val="0"/>
          <w:numId w:val="40"/>
        </w:numPr>
        <w:ind w:left="1080"/>
        <w:rPr>
          <w:rFonts w:cstheme="minorHAnsi"/>
        </w:rPr>
      </w:pPr>
      <w:r w:rsidRPr="00A814E9">
        <w:rPr>
          <w:rFonts w:cstheme="minorHAnsi"/>
          <w:b/>
        </w:rPr>
        <w:t>Vision Statement:</w:t>
      </w:r>
      <w:r w:rsidRPr="00A814E9">
        <w:rPr>
          <w:rFonts w:cstheme="minorHAnsi"/>
          <w:u w:val="single"/>
        </w:rPr>
        <w:t xml:space="preserve"> (our hope for the future)</w:t>
      </w:r>
    </w:p>
    <w:p w:rsidR="00A814E9" w:rsidRPr="00A814E9" w:rsidRDefault="00A814E9" w:rsidP="00A814E9">
      <w:pPr>
        <w:pStyle w:val="NoSpacing"/>
        <w:ind w:left="1080"/>
        <w:rPr>
          <w:rFonts w:cstheme="minorHAnsi"/>
        </w:rPr>
      </w:pPr>
      <w:r w:rsidRPr="00A814E9">
        <w:rPr>
          <w:rFonts w:cstheme="minorHAnsi"/>
        </w:rPr>
        <w:t xml:space="preserve">APACC's vision is to create an equitable world where students are affirmed and empowered in their identities and actions.  </w:t>
      </w:r>
    </w:p>
    <w:p w:rsidR="00A814E9" w:rsidRPr="00A814E9" w:rsidRDefault="00A814E9" w:rsidP="00A814E9">
      <w:pPr>
        <w:pStyle w:val="NoSpacing"/>
        <w:ind w:left="1080"/>
        <w:rPr>
          <w:rFonts w:cstheme="minorHAnsi"/>
        </w:rPr>
      </w:pPr>
    </w:p>
    <w:p w:rsidR="00A814E9" w:rsidRPr="00A814E9" w:rsidRDefault="00A814E9" w:rsidP="009957D1">
      <w:pPr>
        <w:pStyle w:val="NoSpacing"/>
        <w:numPr>
          <w:ilvl w:val="0"/>
          <w:numId w:val="40"/>
        </w:numPr>
        <w:ind w:left="1080"/>
        <w:rPr>
          <w:rFonts w:cstheme="minorHAnsi"/>
        </w:rPr>
      </w:pPr>
      <w:r w:rsidRPr="00A814E9">
        <w:rPr>
          <w:rFonts w:cstheme="minorHAnsi"/>
          <w:b/>
        </w:rPr>
        <w:t>Values:</w:t>
      </w:r>
      <w:r w:rsidRPr="00A814E9">
        <w:rPr>
          <w:rFonts w:cstheme="minorHAnsi"/>
        </w:rPr>
        <w:t xml:space="preserve"> </w:t>
      </w:r>
      <w:r w:rsidRPr="00A814E9">
        <w:rPr>
          <w:rFonts w:cstheme="minorHAnsi"/>
          <w:u w:val="single"/>
        </w:rPr>
        <w:t>(CSU Principles of Community)</w:t>
      </w:r>
    </w:p>
    <w:p w:rsidR="00A814E9" w:rsidRDefault="00A814E9" w:rsidP="00A814E9">
      <w:pPr>
        <w:pStyle w:val="NoSpacing"/>
        <w:ind w:left="1080"/>
        <w:rPr>
          <w:rFonts w:cstheme="minorHAnsi"/>
        </w:rPr>
      </w:pPr>
      <w:r w:rsidRPr="00A814E9">
        <w:rPr>
          <w:rFonts w:cstheme="minorHAnsi"/>
        </w:rPr>
        <w:t xml:space="preserve">APACC operates on values of inclusion, integrity, respect, service, and social justice. </w:t>
      </w:r>
    </w:p>
    <w:p w:rsidR="00A814E9" w:rsidRDefault="00A814E9" w:rsidP="00A814E9">
      <w:pPr>
        <w:pStyle w:val="NoSpacing"/>
        <w:ind w:left="1080"/>
        <w:rPr>
          <w:rFonts w:cstheme="minorHAnsi"/>
        </w:rPr>
      </w:pPr>
    </w:p>
    <w:p w:rsidR="00227863" w:rsidRDefault="00227863" w:rsidP="00227863">
      <w:pPr>
        <w:pStyle w:val="NoSpacing"/>
        <w:numPr>
          <w:ilvl w:val="0"/>
          <w:numId w:val="12"/>
        </w:numPr>
        <w:rPr>
          <w:rFonts w:cstheme="minorHAnsi"/>
        </w:rPr>
      </w:pPr>
      <w:r w:rsidRPr="00A814E9">
        <w:rPr>
          <w:rFonts w:cstheme="minorHAnsi"/>
        </w:rPr>
        <w:t>The Asian/Pacific American Culture Center developed new statements and values.</w:t>
      </w:r>
    </w:p>
    <w:p w:rsidR="00227863" w:rsidRDefault="00227863" w:rsidP="00F75958">
      <w:pPr>
        <w:pStyle w:val="NoSpacing"/>
        <w:ind w:left="720"/>
        <w:rPr>
          <w:rFonts w:cstheme="minorHAnsi"/>
        </w:rPr>
      </w:pPr>
    </w:p>
    <w:p w:rsidR="00227863" w:rsidRDefault="00227863" w:rsidP="00227863">
      <w:pPr>
        <w:pStyle w:val="A1stBullet"/>
        <w:numPr>
          <w:ilvl w:val="0"/>
          <w:numId w:val="12"/>
        </w:numPr>
        <w:rPr>
          <w:sz w:val="22"/>
          <w:szCs w:val="22"/>
        </w:rPr>
      </w:pPr>
      <w:r w:rsidRPr="00F1568C">
        <w:rPr>
          <w:sz w:val="22"/>
          <w:szCs w:val="22"/>
        </w:rPr>
        <w:t xml:space="preserve">New “gluten free” areas were completed in each dining center to cater to those students with food intolerances and diseases.  </w:t>
      </w:r>
    </w:p>
    <w:p w:rsidR="00227863" w:rsidRPr="00F1568C" w:rsidRDefault="00227863" w:rsidP="00F75958">
      <w:pPr>
        <w:pStyle w:val="A1stBullet"/>
        <w:numPr>
          <w:ilvl w:val="0"/>
          <w:numId w:val="0"/>
        </w:numPr>
        <w:ind w:left="720"/>
        <w:rPr>
          <w:sz w:val="22"/>
          <w:szCs w:val="22"/>
        </w:rPr>
      </w:pPr>
    </w:p>
    <w:p w:rsidR="00227863" w:rsidRDefault="00227863" w:rsidP="00227863">
      <w:pPr>
        <w:pStyle w:val="A1stBullet"/>
        <w:numPr>
          <w:ilvl w:val="0"/>
          <w:numId w:val="12"/>
        </w:numPr>
        <w:rPr>
          <w:sz w:val="22"/>
          <w:szCs w:val="22"/>
        </w:rPr>
      </w:pPr>
      <w:r w:rsidRPr="00F1568C">
        <w:rPr>
          <w:sz w:val="22"/>
          <w:szCs w:val="22"/>
        </w:rPr>
        <w:t>Apartment Life staff posted Legal services education flyers in four different languages (English, Spanish, Mandarin and Arabic) about what to do if Immigration and Customs Enforcement (ICE) ever enters the residential area.</w:t>
      </w:r>
    </w:p>
    <w:p w:rsidR="00227863" w:rsidRPr="00F1568C" w:rsidRDefault="00227863" w:rsidP="00F75958">
      <w:pPr>
        <w:pStyle w:val="A1stBullet"/>
        <w:numPr>
          <w:ilvl w:val="0"/>
          <w:numId w:val="0"/>
        </w:numPr>
        <w:ind w:left="720"/>
        <w:rPr>
          <w:sz w:val="22"/>
          <w:szCs w:val="22"/>
        </w:rPr>
      </w:pPr>
    </w:p>
    <w:p w:rsidR="00227863" w:rsidRPr="00F1568C" w:rsidRDefault="00227863" w:rsidP="00227863">
      <w:pPr>
        <w:pStyle w:val="A1stBullet"/>
        <w:numPr>
          <w:ilvl w:val="0"/>
          <w:numId w:val="12"/>
        </w:numPr>
        <w:rPr>
          <w:sz w:val="22"/>
          <w:szCs w:val="22"/>
        </w:rPr>
      </w:pPr>
      <w:r w:rsidRPr="00F1568C">
        <w:rPr>
          <w:sz w:val="22"/>
          <w:szCs w:val="22"/>
        </w:rPr>
        <w:t xml:space="preserve">Apartment Life &amp; RDS incorporated the Principles of Community into practices and procedures with meetings and orientation sessions for new staff. </w:t>
      </w:r>
    </w:p>
    <w:p w:rsidR="00227863" w:rsidRDefault="00227863" w:rsidP="00F75958">
      <w:pPr>
        <w:pStyle w:val="NoSpacing"/>
        <w:ind w:left="720"/>
        <w:rPr>
          <w:rFonts w:cstheme="minorHAnsi"/>
        </w:rPr>
      </w:pPr>
    </w:p>
    <w:p w:rsidR="00FF4B6F" w:rsidRDefault="00FF4B6F" w:rsidP="002F7F1D">
      <w:pPr>
        <w:pStyle w:val="NoSpacing"/>
        <w:rPr>
          <w:sz w:val="24"/>
          <w:szCs w:val="24"/>
          <w:highlight w:val="yellow"/>
        </w:rPr>
      </w:pPr>
    </w:p>
    <w:p w:rsidR="00FF4B6F" w:rsidRDefault="00FF4B6F" w:rsidP="002F7F1D">
      <w:pPr>
        <w:pStyle w:val="NoSpacing"/>
        <w:rPr>
          <w:sz w:val="24"/>
          <w:szCs w:val="24"/>
          <w:highlight w:val="yellow"/>
        </w:rPr>
      </w:pPr>
    </w:p>
    <w:p w:rsidR="00323176" w:rsidRDefault="00323176" w:rsidP="002F7F1D">
      <w:pPr>
        <w:pStyle w:val="NoSpacing"/>
        <w:rPr>
          <w:sz w:val="24"/>
          <w:szCs w:val="24"/>
          <w:highlight w:val="yellow"/>
        </w:rPr>
      </w:pPr>
      <w:r>
        <w:rPr>
          <w:noProof/>
        </w:rPr>
        <w:drawing>
          <wp:inline distT="0" distB="0" distL="0" distR="0" wp14:anchorId="175934F1" wp14:editId="545E8009">
            <wp:extent cx="5943600" cy="172974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729740"/>
                    </a:xfrm>
                    <a:prstGeom prst="rect">
                      <a:avLst/>
                    </a:prstGeom>
                  </pic:spPr>
                </pic:pic>
              </a:graphicData>
            </a:graphic>
          </wp:inline>
        </w:drawing>
      </w:r>
    </w:p>
    <w:p w:rsidR="00323176" w:rsidRPr="005D230A" w:rsidRDefault="00323176" w:rsidP="002F7F1D">
      <w:pPr>
        <w:pStyle w:val="NoSpacing"/>
        <w:rPr>
          <w:sz w:val="24"/>
          <w:szCs w:val="24"/>
          <w:highlight w:val="yellow"/>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9: Financial Resources     </w:t>
      </w:r>
    </w:p>
    <w:p w:rsidR="00D50980" w:rsidRPr="004E7EEA" w:rsidRDefault="00D50980" w:rsidP="00D50980">
      <w:pPr>
        <w:pStyle w:val="NoSpacing"/>
        <w:rPr>
          <w:rFonts w:ascii="Arial" w:hAnsi="Arial" w:cs="Arial"/>
        </w:rPr>
      </w:pPr>
    </w:p>
    <w:p w:rsidR="00C60C3B" w:rsidRPr="00C60C3B" w:rsidRDefault="00C60C3B" w:rsidP="00B13263">
      <w:pPr>
        <w:pStyle w:val="NoSpacing"/>
        <w:numPr>
          <w:ilvl w:val="0"/>
          <w:numId w:val="12"/>
        </w:numPr>
        <w:rPr>
          <w:rFonts w:cstheme="minorHAnsi"/>
        </w:rPr>
      </w:pPr>
      <w:r w:rsidRPr="003C0D43">
        <w:rPr>
          <w:rFonts w:eastAsia="Times New Roman" w:cstheme="minorHAnsi"/>
        </w:rPr>
        <w:t xml:space="preserve">FY18 total year-end revenues for the </w:t>
      </w:r>
      <w:r w:rsidR="00DA38C7">
        <w:rPr>
          <w:rFonts w:eastAsia="Times New Roman" w:cstheme="minorHAnsi"/>
        </w:rPr>
        <w:t>Lory Student Center</w:t>
      </w:r>
      <w:r w:rsidRPr="003C0D43">
        <w:rPr>
          <w:rFonts w:eastAsia="Times New Roman" w:cstheme="minorHAnsi"/>
        </w:rPr>
        <w:t xml:space="preserve"> were $36,768,617, while expenditures totaled $36,954,522, including a $1m transfer to facility reserves.</w:t>
      </w:r>
      <w:r>
        <w:rPr>
          <w:rFonts w:eastAsia="Times New Roman" w:cstheme="minorHAnsi"/>
        </w:rPr>
        <w:t xml:space="preserve"> </w:t>
      </w:r>
      <w:r w:rsidRPr="003C0D43">
        <w:rPr>
          <w:rFonts w:eastAsia="Times New Roman" w:cstheme="minorHAnsi"/>
        </w:rPr>
        <w:t xml:space="preserve"> The LSC remains fiscally healthy, with a fund balance of $4,555,650 and a facility reserve balance of $4,315,043.  The contribution to the reserve account is budgeted at $835,000 in FY19</w:t>
      </w:r>
      <w:r>
        <w:rPr>
          <w:rFonts w:eastAsia="Times New Roman" w:cstheme="minorHAnsi"/>
        </w:rPr>
        <w:t>.</w:t>
      </w:r>
    </w:p>
    <w:p w:rsidR="00C60C3B" w:rsidRPr="00C62218" w:rsidRDefault="00C60C3B" w:rsidP="00C60C3B">
      <w:pPr>
        <w:pStyle w:val="NoSpacing"/>
        <w:ind w:left="720"/>
        <w:rPr>
          <w:rFonts w:cstheme="minorHAnsi"/>
        </w:rPr>
      </w:pPr>
    </w:p>
    <w:p w:rsidR="00C60C3B" w:rsidRPr="00654B4C" w:rsidRDefault="00C60C3B" w:rsidP="00B13263">
      <w:pPr>
        <w:pStyle w:val="NoSpacing"/>
        <w:numPr>
          <w:ilvl w:val="0"/>
          <w:numId w:val="12"/>
        </w:numPr>
        <w:rPr>
          <w:rFonts w:cstheme="minorHAnsi"/>
        </w:rPr>
      </w:pPr>
      <w:r w:rsidRPr="009E4E86">
        <w:rPr>
          <w:rFonts w:cstheme="minorHAnsi"/>
          <w:color w:val="000000" w:themeColor="text1"/>
        </w:rPr>
        <w:t>Lory Dining Services created a Gameday tailgating atmosphere prior to kickoff for football games by opening up retail food locations, introducing a Biergarten, and serving appropriate food items to guests inside and in areas outside to the west of the Lory Student Center</w:t>
      </w:r>
      <w:r w:rsidRPr="009E4E86">
        <w:rPr>
          <w:rFonts w:eastAsia="Times New Roman" w:cstheme="minorHAnsi"/>
          <w:bCs/>
        </w:rPr>
        <w:t>.</w:t>
      </w:r>
    </w:p>
    <w:p w:rsidR="00654B4C" w:rsidRPr="00654B4C" w:rsidRDefault="00654B4C" w:rsidP="00654B4C">
      <w:pPr>
        <w:pStyle w:val="NoSpacing"/>
        <w:rPr>
          <w:rFonts w:cstheme="minorHAnsi"/>
        </w:rPr>
      </w:pPr>
    </w:p>
    <w:p w:rsidR="00E216C5" w:rsidRDefault="00654B4C" w:rsidP="00F75958">
      <w:pPr>
        <w:pStyle w:val="ListParagraph"/>
        <w:numPr>
          <w:ilvl w:val="0"/>
          <w:numId w:val="12"/>
        </w:numPr>
        <w:spacing w:after="0" w:line="240" w:lineRule="auto"/>
        <w:rPr>
          <w:rFonts w:eastAsia="Calibri" w:cstheme="minorHAnsi"/>
        </w:rPr>
      </w:pPr>
      <w:r w:rsidRPr="00654B4C">
        <w:rPr>
          <w:rFonts w:eastAsia="Calibri" w:cstheme="minorHAnsi"/>
        </w:rPr>
        <w:t xml:space="preserve">CSU Health Network has continued to implement a successful financial model which involved directly billing student health insurance carriers for billable services. This has allowed us to hold the student health fee at 0% increase for the third year. </w:t>
      </w:r>
    </w:p>
    <w:p w:rsidR="00F75958" w:rsidRPr="00F75958" w:rsidRDefault="00F75958" w:rsidP="00F75958">
      <w:pPr>
        <w:spacing w:after="0" w:line="240" w:lineRule="auto"/>
        <w:rPr>
          <w:rFonts w:eastAsia="Calibri" w:cstheme="minorHAnsi"/>
        </w:rPr>
      </w:pPr>
    </w:p>
    <w:p w:rsidR="00E216C5" w:rsidRDefault="00227863" w:rsidP="00F75958">
      <w:pPr>
        <w:pStyle w:val="A1stBullet"/>
        <w:numPr>
          <w:ilvl w:val="0"/>
          <w:numId w:val="12"/>
        </w:numPr>
        <w:rPr>
          <w:sz w:val="22"/>
          <w:szCs w:val="22"/>
        </w:rPr>
      </w:pPr>
      <w:r>
        <w:rPr>
          <w:sz w:val="22"/>
          <w:szCs w:val="22"/>
        </w:rPr>
        <w:t>Housing &amp; Dining Services ended the year at 104.1% of our projected revenues, which was 4.9% above the previous year.  Total expenses were 100.1% of budgeted, 10.5% above the previous year.  Our bond payments this year totaled just over $17.8M, and we were able to end the year we approximately $14M in reserves (14.95% of revenue budget)</w:t>
      </w:r>
      <w:r w:rsidR="002471AF">
        <w:rPr>
          <w:sz w:val="22"/>
          <w:szCs w:val="22"/>
        </w:rPr>
        <w:t>.</w:t>
      </w:r>
      <w:r>
        <w:rPr>
          <w:sz w:val="22"/>
          <w:szCs w:val="22"/>
        </w:rPr>
        <w:t xml:space="preserve"> </w:t>
      </w:r>
    </w:p>
    <w:p w:rsidR="00F75958" w:rsidRPr="00F75958" w:rsidRDefault="00F75958" w:rsidP="00F75958">
      <w:pPr>
        <w:pStyle w:val="A1stBullet"/>
        <w:numPr>
          <w:ilvl w:val="0"/>
          <w:numId w:val="0"/>
        </w:numPr>
        <w:rPr>
          <w:sz w:val="22"/>
          <w:szCs w:val="22"/>
        </w:rPr>
      </w:pPr>
    </w:p>
    <w:p w:rsidR="00E216C5" w:rsidRPr="00F1568C" w:rsidRDefault="00E216C5" w:rsidP="00E216C5">
      <w:pPr>
        <w:pStyle w:val="NoSpacing"/>
        <w:numPr>
          <w:ilvl w:val="0"/>
          <w:numId w:val="12"/>
        </w:numPr>
      </w:pPr>
      <w:r>
        <w:t xml:space="preserve">Housing and Dining </w:t>
      </w:r>
      <w:r w:rsidRPr="00F1568C">
        <w:t>Conference &amp; Events Services celebrated another successful year with increased revenue, participants and overall group reach with focus on student recruitment, good stewardship of university resources and providing supplemental income for the university to assist with the means to provide year round employment for many employee classifications across campus</w:t>
      </w:r>
      <w:r w:rsidRPr="00F1568C">
        <w:rPr>
          <w:rFonts w:cs="Arial"/>
        </w:rPr>
        <w:t>.</w:t>
      </w:r>
    </w:p>
    <w:p w:rsidR="00654B4C" w:rsidRPr="00F75958" w:rsidRDefault="00654B4C" w:rsidP="00F75958">
      <w:pPr>
        <w:spacing w:after="0" w:line="240" w:lineRule="auto"/>
        <w:rPr>
          <w:rFonts w:eastAsia="Calibri" w:cstheme="minorHAnsi"/>
        </w:rPr>
      </w:pPr>
    </w:p>
    <w:p w:rsidR="00654B4C" w:rsidRDefault="00654B4C" w:rsidP="00B13263">
      <w:pPr>
        <w:pStyle w:val="ListParagraph"/>
        <w:numPr>
          <w:ilvl w:val="0"/>
          <w:numId w:val="12"/>
        </w:numPr>
        <w:spacing w:after="0" w:line="240" w:lineRule="auto"/>
        <w:rPr>
          <w:rFonts w:eastAsia="Calibri" w:cstheme="minorHAnsi"/>
        </w:rPr>
      </w:pPr>
      <w:r w:rsidRPr="00654B4C">
        <w:rPr>
          <w:rFonts w:eastAsia="Calibri" w:cstheme="minorHAnsi"/>
        </w:rPr>
        <w:t xml:space="preserve">Enrollment in the Student Health Insurance Plan increased by approximately 2.5%, with a total of 5,229 students enrolled in the plan in the Fall 2017 semester. </w:t>
      </w:r>
    </w:p>
    <w:p w:rsidR="007F6161" w:rsidRPr="007F6161" w:rsidRDefault="007F6161" w:rsidP="007F6161">
      <w:pPr>
        <w:spacing w:after="0" w:line="240" w:lineRule="auto"/>
        <w:rPr>
          <w:rFonts w:eastAsia="Calibri" w:cstheme="minorHAnsi"/>
        </w:rPr>
      </w:pPr>
    </w:p>
    <w:p w:rsidR="007F6161" w:rsidRDefault="007F6161" w:rsidP="00190D30">
      <w:pPr>
        <w:numPr>
          <w:ilvl w:val="0"/>
          <w:numId w:val="12"/>
        </w:numPr>
        <w:spacing w:after="5" w:line="251" w:lineRule="auto"/>
        <w:ind w:right="37"/>
      </w:pPr>
      <w:r>
        <w:t xml:space="preserve">The relationship between </w:t>
      </w:r>
      <w:r w:rsidR="00190D30">
        <w:t xml:space="preserve">Campus Recreation and </w:t>
      </w:r>
      <w:r>
        <w:t xml:space="preserve">the National Outdoor Leadership School Wilderness Medicine (formerly Wilderness Medicine Institute) continued to provide development opportunities for Colorado State University staff and students, with an emphasis on helping Outdoor Program students receive Wilderness First Responder certification. An added bonus is the revenue achieved through this program assists with funding the Campus Recreation Student Development Fund for all Campus Rec student employees.  Approximately $3,000 was profited in FY18 to give to the Student Development Fund. </w:t>
      </w:r>
    </w:p>
    <w:p w:rsidR="00654B4C" w:rsidRPr="009E4E86" w:rsidRDefault="00654B4C" w:rsidP="00F75958">
      <w:pPr>
        <w:pStyle w:val="NoSpacing"/>
        <w:ind w:left="720"/>
        <w:rPr>
          <w:rFonts w:cstheme="minorHAnsi"/>
        </w:rPr>
      </w:pPr>
    </w:p>
    <w:p w:rsidR="006D12A8" w:rsidRDefault="006D12A8" w:rsidP="006D12A8">
      <w:pPr>
        <w:pStyle w:val="NoSpacing"/>
        <w:ind w:left="720"/>
      </w:pPr>
    </w:p>
    <w:p w:rsidR="00FF4B6F" w:rsidRPr="00FF4B6F" w:rsidRDefault="00FF4B6F" w:rsidP="00FF4B6F">
      <w:pPr>
        <w:pStyle w:val="ListBullet"/>
        <w:numPr>
          <w:ilvl w:val="0"/>
          <w:numId w:val="0"/>
        </w:numPr>
        <w:spacing w:after="30" w:line="240" w:lineRule="auto"/>
        <w:ind w:left="720"/>
        <w:rPr>
          <w:color w:val="000000"/>
          <w:sz w:val="24"/>
          <w:szCs w:val="24"/>
        </w:rPr>
      </w:pPr>
    </w:p>
    <w:p w:rsidR="00FF4B6F" w:rsidRDefault="00FF4B6F" w:rsidP="00FF4B6F">
      <w:pPr>
        <w:pStyle w:val="NoSpacing"/>
        <w:spacing w:after="120"/>
        <w:ind w:left="720"/>
      </w:pPr>
    </w:p>
    <w:p w:rsidR="00927B83" w:rsidRDefault="00927B83" w:rsidP="00FF4B6F">
      <w:pPr>
        <w:pStyle w:val="NoSpacing"/>
        <w:spacing w:after="120"/>
        <w:ind w:left="720"/>
      </w:pPr>
    </w:p>
    <w:p w:rsidR="00927B83" w:rsidRDefault="00927B83" w:rsidP="00FF4B6F">
      <w:pPr>
        <w:pStyle w:val="NoSpacing"/>
        <w:spacing w:after="120"/>
        <w:ind w:left="720"/>
      </w:pPr>
    </w:p>
    <w:p w:rsidR="00927B83" w:rsidRDefault="00927B83" w:rsidP="00FF4B6F">
      <w:pPr>
        <w:pStyle w:val="NoSpacing"/>
        <w:spacing w:after="120"/>
        <w:ind w:left="720"/>
      </w:pPr>
    </w:p>
    <w:p w:rsidR="00927B83" w:rsidRDefault="00927B83" w:rsidP="00FF4B6F">
      <w:pPr>
        <w:pStyle w:val="NoSpacing"/>
        <w:spacing w:after="120"/>
        <w:ind w:left="720"/>
      </w:pPr>
    </w:p>
    <w:p w:rsidR="00927B83" w:rsidRDefault="00927B83" w:rsidP="00FF4B6F">
      <w:pPr>
        <w:pStyle w:val="NoSpacing"/>
        <w:spacing w:after="120"/>
        <w:ind w:left="720"/>
      </w:pPr>
    </w:p>
    <w:p w:rsidR="00927B83" w:rsidRPr="00FE2628" w:rsidRDefault="00927B83" w:rsidP="00FF4B6F">
      <w:pPr>
        <w:pStyle w:val="NoSpacing"/>
        <w:spacing w:after="120"/>
        <w:ind w:left="720"/>
      </w:pPr>
    </w:p>
    <w:p w:rsidR="007E5925" w:rsidRPr="006D12A8" w:rsidRDefault="007E5925" w:rsidP="00AD6D2F">
      <w:pPr>
        <w:pStyle w:val="NoSpacing"/>
        <w:ind w:left="720"/>
      </w:pPr>
    </w:p>
    <w:p w:rsidR="00D50980" w:rsidRDefault="00D50980"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F75958" w:rsidRDefault="00F75958" w:rsidP="002F7F1D">
      <w:pPr>
        <w:pStyle w:val="NoSpacing"/>
        <w:rPr>
          <w:sz w:val="24"/>
          <w:szCs w:val="24"/>
          <w:highlight w:val="yellow"/>
        </w:rPr>
      </w:pPr>
    </w:p>
    <w:p w:rsidR="00D85144" w:rsidRDefault="00D85144" w:rsidP="002F7F1D">
      <w:pPr>
        <w:pStyle w:val="NoSpacing"/>
        <w:rPr>
          <w:sz w:val="24"/>
          <w:szCs w:val="24"/>
          <w:highlight w:val="yellow"/>
        </w:rPr>
      </w:pPr>
    </w:p>
    <w:p w:rsidR="00323176" w:rsidRDefault="00323176" w:rsidP="002F7F1D">
      <w:pPr>
        <w:pStyle w:val="NoSpacing"/>
        <w:rPr>
          <w:sz w:val="24"/>
          <w:szCs w:val="24"/>
          <w:highlight w:val="yellow"/>
        </w:rPr>
      </w:pPr>
      <w:r>
        <w:rPr>
          <w:noProof/>
        </w:rPr>
        <w:drawing>
          <wp:inline distT="0" distB="0" distL="0" distR="0" wp14:anchorId="24CB0420" wp14:editId="151ABFD5">
            <wp:extent cx="5943600" cy="146177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61770"/>
                    </a:xfrm>
                    <a:prstGeom prst="rect">
                      <a:avLst/>
                    </a:prstGeom>
                  </pic:spPr>
                </pic:pic>
              </a:graphicData>
            </a:graphic>
          </wp:inline>
        </w:drawing>
      </w:r>
    </w:p>
    <w:p w:rsidR="00323176" w:rsidRPr="005D230A" w:rsidRDefault="00323176" w:rsidP="002F7F1D">
      <w:pPr>
        <w:pStyle w:val="NoSpacing"/>
        <w:rPr>
          <w:sz w:val="24"/>
          <w:szCs w:val="24"/>
          <w:highlight w:val="yellow"/>
        </w:rPr>
      </w:pPr>
    </w:p>
    <w:p w:rsidR="002F7F1D" w:rsidRPr="002F7F1D" w:rsidRDefault="002F7F1D" w:rsidP="002F7F1D">
      <w:pPr>
        <w:spacing w:after="0" w:line="240" w:lineRule="auto"/>
        <w:outlineLvl w:val="4"/>
        <w:rPr>
          <w:rFonts w:cs="Arial"/>
          <w:b/>
          <w:color w:val="6B5327"/>
          <w:spacing w:val="-8"/>
          <w:sz w:val="28"/>
          <w:szCs w:val="28"/>
          <w:u w:val="single"/>
        </w:rPr>
      </w:pPr>
      <w:r w:rsidRPr="002F7F1D">
        <w:rPr>
          <w:rFonts w:eastAsia="Times New Roman" w:cs="Arial"/>
          <w:b/>
          <w:color w:val="6B5327"/>
          <w:spacing w:val="-8"/>
          <w:sz w:val="28"/>
          <w:szCs w:val="28"/>
          <w:u w:val="single"/>
        </w:rPr>
        <w:t xml:space="preserve">Goal 10: Physical Resources   </w:t>
      </w:r>
    </w:p>
    <w:p w:rsidR="00D549D9" w:rsidRDefault="00D549D9" w:rsidP="00F75958">
      <w:pPr>
        <w:pStyle w:val="NoSpacing"/>
        <w:rPr>
          <w:rFonts w:cstheme="minorHAnsi"/>
          <w:color w:val="000000" w:themeColor="text1"/>
        </w:rPr>
      </w:pPr>
    </w:p>
    <w:p w:rsidR="00D549D9" w:rsidRPr="00F1568C" w:rsidRDefault="00D549D9" w:rsidP="00D549D9">
      <w:pPr>
        <w:pStyle w:val="ListParagraph"/>
        <w:numPr>
          <w:ilvl w:val="0"/>
          <w:numId w:val="12"/>
        </w:numPr>
        <w:spacing w:after="0" w:line="240" w:lineRule="auto"/>
      </w:pPr>
      <w:r w:rsidRPr="00F1568C">
        <w:t xml:space="preserve">Residential Dining Services updated the department’s mission statement, and focused heavily on the renovation of the Corbett / Parmelee dining center into The Foundry.  Retention was up this year for both full and part-time staff, a testament to programs and efforts at all the locations and department wide for training and supporting staff.  Finally, a commitment to long term planning is taking place, with a master plan being developed by an outside firm to address our current and future facility needs.  </w:t>
      </w:r>
    </w:p>
    <w:p w:rsidR="00D549D9" w:rsidRDefault="00D549D9" w:rsidP="00F75958">
      <w:pPr>
        <w:pStyle w:val="NoSpacing"/>
        <w:ind w:left="720"/>
        <w:rPr>
          <w:rFonts w:cstheme="minorHAnsi"/>
          <w:color w:val="000000" w:themeColor="text1"/>
        </w:rPr>
      </w:pPr>
    </w:p>
    <w:p w:rsidR="00C60C3B" w:rsidRDefault="00C60C3B" w:rsidP="00B13263">
      <w:pPr>
        <w:pStyle w:val="NoSpacing"/>
        <w:numPr>
          <w:ilvl w:val="0"/>
          <w:numId w:val="12"/>
        </w:numPr>
        <w:rPr>
          <w:rFonts w:cstheme="minorHAnsi"/>
          <w:color w:val="000000" w:themeColor="text1"/>
        </w:rPr>
      </w:pPr>
      <w:r w:rsidRPr="009E4E86">
        <w:rPr>
          <w:rFonts w:cstheme="minorHAnsi"/>
          <w:color w:val="000000" w:themeColor="text1"/>
        </w:rPr>
        <w:t>Lory Dining Services started to compost back-of-house in as many retail locations as possible with collaboration efforts from the Department of Soil and Crop Sciences, LSC Operations, and CSU Facilities.</w:t>
      </w:r>
    </w:p>
    <w:p w:rsidR="00C60C3B" w:rsidRPr="009E4E86" w:rsidRDefault="00C60C3B" w:rsidP="00C60C3B">
      <w:pPr>
        <w:pStyle w:val="NoSpacing"/>
        <w:ind w:left="720"/>
        <w:rPr>
          <w:rFonts w:cstheme="minorHAnsi"/>
          <w:color w:val="000000" w:themeColor="text1"/>
        </w:rPr>
      </w:pPr>
    </w:p>
    <w:p w:rsidR="00C60C3B" w:rsidRDefault="00C60C3B" w:rsidP="00B13263">
      <w:pPr>
        <w:pStyle w:val="NoSpacing"/>
        <w:numPr>
          <w:ilvl w:val="0"/>
          <w:numId w:val="12"/>
        </w:numPr>
        <w:rPr>
          <w:rFonts w:cstheme="minorHAnsi"/>
          <w:color w:val="000000" w:themeColor="text1"/>
        </w:rPr>
      </w:pPr>
      <w:r w:rsidRPr="009E4E86">
        <w:rPr>
          <w:rFonts w:cstheme="minorHAnsi"/>
          <w:color w:val="000000" w:themeColor="text1"/>
        </w:rPr>
        <w:t>Lory Dining Services utilized local vendors and supported local farms and adjusted our menu each semester in order to purchase Colorado products as well as maintain our certification with the Green Restaurant Association.</w:t>
      </w:r>
    </w:p>
    <w:p w:rsidR="00C60C3B" w:rsidRPr="009E4E86" w:rsidRDefault="00C60C3B" w:rsidP="00C60C3B">
      <w:pPr>
        <w:pStyle w:val="NoSpacing"/>
        <w:ind w:left="720"/>
        <w:rPr>
          <w:rFonts w:cstheme="minorHAnsi"/>
          <w:color w:val="000000" w:themeColor="text1"/>
        </w:rPr>
      </w:pPr>
    </w:p>
    <w:p w:rsidR="00C60C3B" w:rsidRPr="00654B4C" w:rsidRDefault="00C60C3B" w:rsidP="00B13263">
      <w:pPr>
        <w:pStyle w:val="NoSpacing"/>
        <w:numPr>
          <w:ilvl w:val="0"/>
          <w:numId w:val="12"/>
        </w:numPr>
        <w:rPr>
          <w:rFonts w:cstheme="minorHAnsi"/>
          <w:color w:val="000000" w:themeColor="text1"/>
        </w:rPr>
      </w:pPr>
      <w:r w:rsidRPr="009E4E86">
        <w:rPr>
          <w:rFonts w:cstheme="minorHAnsi"/>
        </w:rPr>
        <w:t>The Lory Student Center Satisfaction survey was conducted during FY17/18.  On a scale of 1 to 5 with 5 being very satisfied, the Lory Student Center was ranked highest with customers being very satisfied in cleanliness of entrances, restrooms, and hallways.</w:t>
      </w:r>
    </w:p>
    <w:p w:rsidR="00654B4C" w:rsidRDefault="00654B4C" w:rsidP="00654B4C">
      <w:pPr>
        <w:pStyle w:val="ListParagraph"/>
        <w:rPr>
          <w:rFonts w:cstheme="minorHAnsi"/>
          <w:color w:val="000000" w:themeColor="text1"/>
        </w:rPr>
      </w:pPr>
    </w:p>
    <w:p w:rsidR="00D21A4A" w:rsidRPr="002350FE" w:rsidRDefault="00654B4C" w:rsidP="00D21A4A">
      <w:pPr>
        <w:pStyle w:val="ListParagraph"/>
        <w:numPr>
          <w:ilvl w:val="0"/>
          <w:numId w:val="12"/>
        </w:numPr>
        <w:spacing w:after="120" w:line="240" w:lineRule="auto"/>
        <w:contextualSpacing w:val="0"/>
        <w:rPr>
          <w:rFonts w:cstheme="minorHAnsi"/>
        </w:rPr>
      </w:pPr>
      <w:r w:rsidRPr="00654B4C">
        <w:rPr>
          <w:rFonts w:eastAsia="Times New Roman" w:cstheme="minorHAnsi"/>
        </w:rPr>
        <w:t xml:space="preserve">Colorado State University Health and Medical Center -  The new facility opened in July 2017 and is home to all services of the CSU Health Network. Associates in Family Medicine, UC Health Occupation Health Services, Poudre Infusion Therapy and Kendall Reagan Nutrition Center also provide services to community members, including CSU faculty and staff. Together these groups provide a large array of medical services to students and the Fort Collins community. In addition, Columbine Health Systems Center for Healthy Aging provides a dedicated space for cutting-edge research and educational outreach in partnership with CSU academic programs to help older adults stay healthy longer.  </w:t>
      </w:r>
    </w:p>
    <w:p w:rsidR="002005BA" w:rsidRDefault="00D21A4A" w:rsidP="002005BA">
      <w:pPr>
        <w:pStyle w:val="NoSpacing"/>
        <w:numPr>
          <w:ilvl w:val="0"/>
          <w:numId w:val="12"/>
        </w:numPr>
        <w:rPr>
          <w:rFonts w:cstheme="minorHAnsi"/>
          <w:szCs w:val="24"/>
        </w:rPr>
      </w:pPr>
      <w:r>
        <w:rPr>
          <w:rFonts w:cstheme="minorHAnsi"/>
          <w:szCs w:val="24"/>
        </w:rPr>
        <w:t xml:space="preserve">Parent and Family Program staff moved from VPSA/Admin Building to Hartshorn and successfully transitioned staff.  </w:t>
      </w:r>
    </w:p>
    <w:p w:rsidR="00F75958" w:rsidRDefault="00F75958" w:rsidP="00F75958">
      <w:pPr>
        <w:pStyle w:val="NoSpacing"/>
        <w:ind w:left="720"/>
        <w:rPr>
          <w:rFonts w:cstheme="minorHAnsi"/>
          <w:szCs w:val="24"/>
        </w:rPr>
      </w:pPr>
    </w:p>
    <w:p w:rsidR="002005BA" w:rsidRPr="002471AF" w:rsidRDefault="002005BA" w:rsidP="002471AF">
      <w:pPr>
        <w:pStyle w:val="NoSpacing"/>
        <w:numPr>
          <w:ilvl w:val="0"/>
          <w:numId w:val="12"/>
        </w:numPr>
        <w:rPr>
          <w:rFonts w:cstheme="minorHAnsi"/>
          <w:szCs w:val="24"/>
        </w:rPr>
      </w:pPr>
      <w:r>
        <w:t xml:space="preserve">Numerous Campus Recreation facility and equipment projects were conducted in FY18 in order to improve the department’s ability to operate facilities, services, and programs.  Those projects include adding wireless access points to provide coverage on the outdoor fields, implementing a tablet at the Service Center to capture electronic signatures and reduce paper waste, replacing nearly 100 cardio machines in the fitness center, upgrading the sound system in a fitness studio, lighting outdoor fields 10 / 11, and remodeling an exterior building to improve sport club/intramural operations as well as athletic training services. </w:t>
      </w:r>
    </w:p>
    <w:p w:rsidR="002005BA" w:rsidRDefault="002005BA" w:rsidP="002005BA">
      <w:pPr>
        <w:spacing w:after="5" w:line="251" w:lineRule="auto"/>
        <w:ind w:left="720" w:right="8"/>
      </w:pPr>
    </w:p>
    <w:p w:rsidR="002005BA" w:rsidRDefault="002350FE" w:rsidP="002471AF">
      <w:pPr>
        <w:numPr>
          <w:ilvl w:val="0"/>
          <w:numId w:val="12"/>
        </w:numPr>
        <w:spacing w:after="5" w:line="251" w:lineRule="auto"/>
        <w:ind w:right="8"/>
      </w:pPr>
      <w:r>
        <w:t xml:space="preserve">The new </w:t>
      </w:r>
      <w:r w:rsidR="00190D30">
        <w:t xml:space="preserve">Campus Recreation </w:t>
      </w:r>
      <w:r>
        <w:t xml:space="preserve">weight room opened in January 2018.  The total project cost was $1.5 million with another $161,000 for equipment.  This area added over 4,000 square feet of additional space for weight training.  The new weight room was designed and configured to match the existing weight room and cardio areas currently in the facility to allow consistency throughout the building, as well as multiple large windows to maximize natural light in the space.  The space is the first area of the facility where Olympic lifting is allowed.  In order to introduce the space to the CSU Community, the Communications staff hosted a Grand Opening event on January 19, 2018 which included giveaways, information about new policies in the space, a time lapse video display of the construction, and more. Personal Trainers were on site to give free demos and fitness advice. A total of 375 community members and students attended the event. </w:t>
      </w:r>
    </w:p>
    <w:p w:rsidR="00625A59" w:rsidRDefault="00625A59" w:rsidP="00564473">
      <w:pPr>
        <w:spacing w:after="70"/>
        <w:ind w:left="715" w:right="8"/>
      </w:pPr>
    </w:p>
    <w:p w:rsidR="00564473" w:rsidRPr="0064159A" w:rsidRDefault="00564473" w:rsidP="00564473">
      <w:pPr>
        <w:pStyle w:val="NoSpacing"/>
        <w:numPr>
          <w:ilvl w:val="0"/>
          <w:numId w:val="12"/>
        </w:numPr>
        <w:rPr>
          <w:rFonts w:cstheme="minorHAnsi"/>
          <w:color w:val="000000" w:themeColor="text1"/>
        </w:rPr>
      </w:pPr>
      <w:r>
        <w:t xml:space="preserve">The Collaborative for Student Achievement moved from two divided locations in Tilt and Aylesworth, to a centralized location in the east side of the stadium. This is a prime location for students since many of Student Achievement’s services are focused on incoming students who live in the nearby residence halls; and the office is next to classrooms where students attend class, use study spaces, and benefit from advising and student support services in one centralized area.  From an organizational perspective, the new location has increased office efficiency, created more functional space to enhance student programming, and provides more conference room space that is open to the campus community. </w:t>
      </w:r>
    </w:p>
    <w:p w:rsidR="0064159A" w:rsidRPr="0064159A" w:rsidRDefault="0064159A" w:rsidP="0064159A">
      <w:pPr>
        <w:pStyle w:val="NoSpacing"/>
        <w:ind w:left="720"/>
        <w:rPr>
          <w:rFonts w:cstheme="minorHAnsi"/>
          <w:color w:val="000000" w:themeColor="text1"/>
        </w:rPr>
      </w:pPr>
    </w:p>
    <w:p w:rsidR="0064159A" w:rsidRDefault="0064159A" w:rsidP="0064159A">
      <w:pPr>
        <w:pStyle w:val="ListParagraph"/>
        <w:numPr>
          <w:ilvl w:val="0"/>
          <w:numId w:val="12"/>
        </w:numPr>
        <w:ind w:right="990"/>
      </w:pPr>
      <w:r>
        <w:t xml:space="preserve">Positive improvements of the Collaborative for Student Achievement that resulted from the move to the stadium include having a welcoming space for students with continued work of a Customer Service Committee who developed new processes of how students and professionals would interact and engage with our staff in the new space, enhanced messaging about student success, our services, and inclusive excellence throughout our space, and transitioned to a new name that is more inclusive of all of our services. </w:t>
      </w:r>
    </w:p>
    <w:p w:rsidR="0064159A" w:rsidRPr="00564473" w:rsidRDefault="0064159A" w:rsidP="00F75958">
      <w:pPr>
        <w:pStyle w:val="NoSpacing"/>
        <w:ind w:left="720"/>
        <w:rPr>
          <w:rFonts w:cstheme="minorHAnsi"/>
          <w:color w:val="000000" w:themeColor="text1"/>
        </w:rPr>
      </w:pPr>
    </w:p>
    <w:p w:rsidR="00927B83" w:rsidRPr="00FE2628" w:rsidRDefault="00927B83" w:rsidP="00927B83">
      <w:pPr>
        <w:pStyle w:val="NoSpacing"/>
        <w:spacing w:after="120"/>
        <w:ind w:left="720"/>
      </w:pPr>
    </w:p>
    <w:p w:rsidR="00777D18" w:rsidRDefault="00777D18" w:rsidP="00AD6D2F">
      <w:pPr>
        <w:pStyle w:val="NoSpacing"/>
        <w:ind w:left="720"/>
      </w:pPr>
    </w:p>
    <w:p w:rsidR="002F7F1D" w:rsidRDefault="002F7F1D" w:rsidP="002F7F1D">
      <w:pPr>
        <w:pStyle w:val="NoSpacing"/>
        <w:rPr>
          <w:sz w:val="24"/>
          <w:szCs w:val="24"/>
          <w:highlight w:val="yellow"/>
        </w:rPr>
      </w:pPr>
    </w:p>
    <w:p w:rsidR="00D85144" w:rsidRDefault="00D85144" w:rsidP="002F7F1D">
      <w:pPr>
        <w:pStyle w:val="NoSpacing"/>
        <w:rPr>
          <w:sz w:val="24"/>
          <w:szCs w:val="24"/>
          <w:highlight w:val="yellow"/>
        </w:rPr>
      </w:pPr>
    </w:p>
    <w:p w:rsidR="00D85144" w:rsidRDefault="00D85144" w:rsidP="002F7F1D">
      <w:pPr>
        <w:pStyle w:val="NoSpacing"/>
        <w:rPr>
          <w:sz w:val="24"/>
          <w:szCs w:val="24"/>
          <w:highlight w:val="yellow"/>
        </w:rPr>
      </w:pPr>
    </w:p>
    <w:p w:rsidR="00D85144" w:rsidRDefault="00D85144" w:rsidP="002F7F1D">
      <w:pPr>
        <w:pStyle w:val="NoSpacing"/>
        <w:rPr>
          <w:sz w:val="24"/>
          <w:szCs w:val="24"/>
          <w:highlight w:val="yellow"/>
        </w:rPr>
      </w:pPr>
    </w:p>
    <w:p w:rsidR="00D85144" w:rsidRDefault="00D85144" w:rsidP="002F7F1D">
      <w:pPr>
        <w:pStyle w:val="NoSpacing"/>
        <w:rPr>
          <w:sz w:val="24"/>
          <w:szCs w:val="24"/>
          <w:highlight w:val="yellow"/>
        </w:rPr>
      </w:pPr>
    </w:p>
    <w:p w:rsidR="00D85144" w:rsidRDefault="00D85144" w:rsidP="002F7F1D">
      <w:pPr>
        <w:pStyle w:val="NoSpacing"/>
        <w:rPr>
          <w:sz w:val="24"/>
          <w:szCs w:val="24"/>
          <w:highlight w:val="yellow"/>
        </w:rPr>
      </w:pPr>
    </w:p>
    <w:p w:rsidR="00323176" w:rsidRDefault="00323176" w:rsidP="002F7F1D">
      <w:pPr>
        <w:pStyle w:val="NoSpacing"/>
        <w:rPr>
          <w:sz w:val="24"/>
          <w:szCs w:val="24"/>
          <w:highlight w:val="yellow"/>
        </w:rPr>
      </w:pPr>
      <w:r>
        <w:rPr>
          <w:noProof/>
        </w:rPr>
        <w:drawing>
          <wp:inline distT="0" distB="0" distL="0" distR="0" wp14:anchorId="3E91C48C" wp14:editId="6A70143F">
            <wp:extent cx="5943600" cy="14922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92250"/>
                    </a:xfrm>
                    <a:prstGeom prst="rect">
                      <a:avLst/>
                    </a:prstGeom>
                  </pic:spPr>
                </pic:pic>
              </a:graphicData>
            </a:graphic>
          </wp:inline>
        </w:drawing>
      </w:r>
    </w:p>
    <w:p w:rsidR="00323176" w:rsidRPr="005D230A" w:rsidRDefault="00323176" w:rsidP="002F7F1D">
      <w:pPr>
        <w:pStyle w:val="NoSpacing"/>
        <w:rPr>
          <w:sz w:val="24"/>
          <w:szCs w:val="24"/>
          <w:highlight w:val="yellow"/>
        </w:rPr>
      </w:pPr>
    </w:p>
    <w:p w:rsidR="002F7F1D" w:rsidRPr="002F7F1D" w:rsidRDefault="002F7F1D" w:rsidP="002F7F1D">
      <w:pPr>
        <w:spacing w:after="0" w:line="240" w:lineRule="auto"/>
        <w:outlineLvl w:val="4"/>
        <w:rPr>
          <w:rFonts w:eastAsia="Times New Roman" w:cs="Arial"/>
          <w:b/>
          <w:color w:val="6B5327"/>
          <w:spacing w:val="-8"/>
          <w:sz w:val="28"/>
          <w:szCs w:val="28"/>
          <w:u w:val="single"/>
        </w:rPr>
      </w:pPr>
      <w:r w:rsidRPr="002F7F1D">
        <w:rPr>
          <w:rFonts w:eastAsia="Times New Roman" w:cs="Arial"/>
          <w:b/>
          <w:color w:val="6B5327"/>
          <w:spacing w:val="-8"/>
          <w:sz w:val="28"/>
          <w:szCs w:val="28"/>
          <w:u w:val="single"/>
        </w:rPr>
        <w:t xml:space="preserve">Goal 11: Information Management  </w:t>
      </w:r>
    </w:p>
    <w:p w:rsidR="00D50980" w:rsidRPr="004E7EEA" w:rsidRDefault="00D50980" w:rsidP="00D50980">
      <w:pPr>
        <w:pStyle w:val="NoSpacing"/>
        <w:rPr>
          <w:rFonts w:ascii="Arial" w:hAnsi="Arial" w:cs="Arial"/>
        </w:rPr>
      </w:pPr>
    </w:p>
    <w:p w:rsidR="00C60C3B" w:rsidRDefault="002471AF" w:rsidP="00B13263">
      <w:pPr>
        <w:pStyle w:val="NoSpacing"/>
        <w:numPr>
          <w:ilvl w:val="0"/>
          <w:numId w:val="12"/>
        </w:numPr>
        <w:rPr>
          <w:rFonts w:cstheme="minorHAnsi"/>
        </w:rPr>
      </w:pPr>
      <w:r>
        <w:rPr>
          <w:rFonts w:cstheme="minorHAnsi"/>
        </w:rPr>
        <w:t>During the s</w:t>
      </w:r>
      <w:r w:rsidR="00C60C3B" w:rsidRPr="003C0D43">
        <w:rPr>
          <w:rFonts w:cstheme="minorHAnsi"/>
        </w:rPr>
        <w:t xml:space="preserve">pring 2018, the Lory Student Center’s Assessment, Planning, and Effectiveness (APE) Committee was instrumental in the development and administration of the LSC Satisfaction Survey. </w:t>
      </w:r>
      <w:r w:rsidR="00C60C3B">
        <w:rPr>
          <w:rFonts w:cstheme="minorHAnsi"/>
        </w:rPr>
        <w:t xml:space="preserve"> </w:t>
      </w:r>
      <w:r w:rsidR="00C60C3B" w:rsidRPr="003C0D43">
        <w:rPr>
          <w:rFonts w:cstheme="minorHAnsi"/>
        </w:rPr>
        <w:t>The survey assessed students</w:t>
      </w:r>
      <w:r w:rsidR="00C60C3B">
        <w:rPr>
          <w:rFonts w:cstheme="minorHAnsi"/>
        </w:rPr>
        <w:t>’</w:t>
      </w:r>
      <w:r w:rsidR="00C60C3B" w:rsidRPr="003C0D43">
        <w:rPr>
          <w:rFonts w:cstheme="minorHAnsi"/>
        </w:rPr>
        <w:t xml:space="preserve"> satisfaction with aspects of LSC programs and services, facility cleanliness, and social environment. </w:t>
      </w:r>
      <w:r w:rsidR="00C60C3B">
        <w:rPr>
          <w:rFonts w:cstheme="minorHAnsi"/>
        </w:rPr>
        <w:t xml:space="preserve"> </w:t>
      </w:r>
      <w:r w:rsidR="00C60C3B" w:rsidRPr="003C0D43">
        <w:rPr>
          <w:rFonts w:cstheme="minorHAnsi"/>
        </w:rPr>
        <w:t xml:space="preserve">The survey was sent to a random sample 3500 students, yielding a 16.7% response rate. </w:t>
      </w:r>
      <w:r w:rsidR="00C60C3B">
        <w:rPr>
          <w:rFonts w:cstheme="minorHAnsi"/>
        </w:rPr>
        <w:t xml:space="preserve"> </w:t>
      </w:r>
      <w:r w:rsidR="00C60C3B" w:rsidRPr="003C0D43">
        <w:rPr>
          <w:rFonts w:cstheme="minorHAnsi"/>
        </w:rPr>
        <w:t xml:space="preserve">Overall, results suggested over 86% of students responded as being satisfied or very satisfied with the LSC in 2018. </w:t>
      </w:r>
      <w:r w:rsidR="00C60C3B">
        <w:rPr>
          <w:rFonts w:cstheme="minorHAnsi"/>
        </w:rPr>
        <w:t xml:space="preserve"> </w:t>
      </w:r>
      <w:r w:rsidR="00C60C3B" w:rsidRPr="003C0D43">
        <w:rPr>
          <w:rFonts w:cstheme="minorHAnsi"/>
        </w:rPr>
        <w:t xml:space="preserve">At a rate of over 60%, students indicated a willingness to recommend programs and services in the LSC, with 44.7% agreeing and 18.8% strongly agreeing with this sentiment. </w:t>
      </w:r>
      <w:r w:rsidR="00C60C3B">
        <w:rPr>
          <w:rFonts w:cstheme="minorHAnsi"/>
        </w:rPr>
        <w:t xml:space="preserve"> </w:t>
      </w:r>
      <w:r w:rsidR="00C60C3B" w:rsidRPr="003C0D43">
        <w:rPr>
          <w:rFonts w:cstheme="minorHAnsi"/>
        </w:rPr>
        <w:t xml:space="preserve">An executive summary with detailed results as well as areas for growth are included in the annual assessment report. </w:t>
      </w:r>
      <w:r w:rsidR="00C60C3B">
        <w:rPr>
          <w:rFonts w:cstheme="minorHAnsi"/>
        </w:rPr>
        <w:t xml:space="preserve"> </w:t>
      </w:r>
      <w:r w:rsidR="00C60C3B" w:rsidRPr="003C0D43">
        <w:rPr>
          <w:rFonts w:cstheme="minorHAnsi"/>
        </w:rPr>
        <w:t xml:space="preserve">Furthermore, the new tool is a part of the LSC Assessment Strategy. </w:t>
      </w:r>
      <w:r w:rsidR="00C60C3B">
        <w:rPr>
          <w:rFonts w:cstheme="minorHAnsi"/>
        </w:rPr>
        <w:t xml:space="preserve"> </w:t>
      </w:r>
      <w:r w:rsidR="00C60C3B" w:rsidRPr="003C0D43">
        <w:rPr>
          <w:rFonts w:cstheme="minorHAnsi"/>
        </w:rPr>
        <w:t xml:space="preserve">The APE committee is testing and implementing new strategies and systems to collect and maintain consistent data from various programs and services throughout the LSC. </w:t>
      </w:r>
      <w:r w:rsidR="00C60C3B">
        <w:rPr>
          <w:rFonts w:cstheme="minorHAnsi"/>
        </w:rPr>
        <w:t xml:space="preserve"> </w:t>
      </w:r>
      <w:r w:rsidR="00C60C3B" w:rsidRPr="003C0D43">
        <w:rPr>
          <w:rFonts w:cstheme="minorHAnsi"/>
        </w:rPr>
        <w:t xml:space="preserve">These measures include processes for assessment tool review, development of building-wide assessment timeline, and implementation of universal reporting structures to align with the division and institution. </w:t>
      </w:r>
      <w:r w:rsidR="00C60C3B">
        <w:rPr>
          <w:rFonts w:cstheme="minorHAnsi"/>
        </w:rPr>
        <w:t xml:space="preserve"> </w:t>
      </w:r>
      <w:r w:rsidR="00C60C3B" w:rsidRPr="003C0D43">
        <w:rPr>
          <w:rFonts w:cstheme="minorHAnsi"/>
        </w:rPr>
        <w:t xml:space="preserve">The APE committee will publish its annual summary on the LSC website in </w:t>
      </w:r>
      <w:r>
        <w:rPr>
          <w:rFonts w:cstheme="minorHAnsi"/>
        </w:rPr>
        <w:t>f</w:t>
      </w:r>
      <w:r w:rsidR="00C60C3B" w:rsidRPr="003C0D43">
        <w:rPr>
          <w:rFonts w:cstheme="minorHAnsi"/>
        </w:rPr>
        <w:t xml:space="preserve">all 2018. </w:t>
      </w:r>
      <w:r w:rsidR="00C60C3B">
        <w:rPr>
          <w:rFonts w:cstheme="minorHAnsi"/>
        </w:rPr>
        <w:t xml:space="preserve"> </w:t>
      </w:r>
      <w:r w:rsidR="00C60C3B" w:rsidRPr="003C0D43">
        <w:rPr>
          <w:rFonts w:cstheme="minorHAnsi"/>
        </w:rPr>
        <w:t>Lastly, the committee has added a member from Off-Campus Life as well as a member from Fraternity and Sorority Life</w:t>
      </w:r>
      <w:r w:rsidR="00C60C3B">
        <w:rPr>
          <w:rFonts w:cstheme="minorHAnsi"/>
        </w:rPr>
        <w:t>.</w:t>
      </w:r>
    </w:p>
    <w:p w:rsidR="00C60C3B" w:rsidRDefault="00C60C3B" w:rsidP="00C60C3B">
      <w:pPr>
        <w:pStyle w:val="NoSpacing"/>
        <w:ind w:left="720"/>
        <w:rPr>
          <w:rFonts w:cstheme="minorHAnsi"/>
        </w:rPr>
      </w:pPr>
    </w:p>
    <w:p w:rsidR="00291FDE" w:rsidRPr="00227863" w:rsidRDefault="00291FDE" w:rsidP="00291FDE">
      <w:pPr>
        <w:pStyle w:val="paragraph"/>
        <w:numPr>
          <w:ilvl w:val="0"/>
          <w:numId w:val="12"/>
        </w:numPr>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 xml:space="preserve">Housing and Dining </w:t>
      </w:r>
      <w:r w:rsidRPr="00F1568C">
        <w:rPr>
          <w:rStyle w:val="normaltextrun"/>
          <w:rFonts w:ascii="Calibri" w:hAnsi="Calibri" w:cs="Calibri"/>
          <w:color w:val="000000"/>
          <w:sz w:val="22"/>
          <w:szCs w:val="22"/>
        </w:rPr>
        <w:t>Technology Services completed the multi-year project of enhancing network capacity, mobility, and security, called the “10gig project.”  They increased network security, performance, ease use, and reliability by simplifying and creating redundant routes. They also completed the Aggie Family Infrastructure upgrade, in collaboration with RCS and HDS Facilities, and completed failover implementation and testing of the new, state-of-the-art, Palo Alto firewall which provides for greater detection and blocking of hacking attempts and active detection of malware. </w:t>
      </w:r>
      <w:r w:rsidRPr="00F1568C">
        <w:rPr>
          <w:sz w:val="22"/>
          <w:szCs w:val="22"/>
        </w:rPr>
        <w:t xml:space="preserve"> </w:t>
      </w:r>
    </w:p>
    <w:p w:rsidR="00227863" w:rsidRPr="00F1568C" w:rsidRDefault="00227863" w:rsidP="00D241B4">
      <w:pPr>
        <w:pStyle w:val="paragraph"/>
        <w:spacing w:before="0" w:beforeAutospacing="0" w:after="0" w:afterAutospacing="0"/>
        <w:textAlignment w:val="baseline"/>
        <w:rPr>
          <w:rFonts w:ascii="Calibri" w:hAnsi="Calibri" w:cs="Calibri"/>
          <w:color w:val="000000"/>
          <w:sz w:val="22"/>
          <w:szCs w:val="22"/>
        </w:rPr>
      </w:pPr>
    </w:p>
    <w:p w:rsidR="00291FDE" w:rsidRDefault="00227863" w:rsidP="00D241B4">
      <w:pPr>
        <w:pStyle w:val="A1stBullet"/>
        <w:numPr>
          <w:ilvl w:val="0"/>
          <w:numId w:val="12"/>
        </w:numPr>
        <w:rPr>
          <w:sz w:val="22"/>
          <w:szCs w:val="22"/>
        </w:rPr>
      </w:pPr>
      <w:r w:rsidRPr="005D519F">
        <w:rPr>
          <w:sz w:val="22"/>
          <w:szCs w:val="22"/>
        </w:rPr>
        <w:t xml:space="preserve">The RamCard Office actively led an internal Housing and Dining Services initiative to explore options to replace the iAMECS system.  This mission-critical system supports meal plan management, RamCash account administration, and RamCard ID production. AN RFI was competed, and a new meal card access system was chosen to replace our current outdated system.  </w:t>
      </w:r>
    </w:p>
    <w:p w:rsidR="00D241B4" w:rsidRPr="00D241B4" w:rsidRDefault="00D241B4" w:rsidP="00D241B4">
      <w:pPr>
        <w:pStyle w:val="A1stBullet"/>
        <w:numPr>
          <w:ilvl w:val="0"/>
          <w:numId w:val="0"/>
        </w:numPr>
        <w:rPr>
          <w:sz w:val="22"/>
          <w:szCs w:val="22"/>
        </w:rPr>
      </w:pPr>
    </w:p>
    <w:p w:rsidR="00C60C3B" w:rsidRPr="00654B4C" w:rsidRDefault="00C60C3B" w:rsidP="00B13263">
      <w:pPr>
        <w:pStyle w:val="NoSpacing"/>
        <w:numPr>
          <w:ilvl w:val="0"/>
          <w:numId w:val="12"/>
        </w:numPr>
        <w:rPr>
          <w:rFonts w:cstheme="minorHAnsi"/>
        </w:rPr>
      </w:pPr>
      <w:r w:rsidRPr="009E4E86">
        <w:rPr>
          <w:rFonts w:cstheme="minorHAnsi"/>
        </w:rPr>
        <w:t>The Aspen Grille continued to gather data from students in the form of instructor/class reviews.  In addition, a reservation system (Open Table) allowed them to receive feedback and reviews from the public.  Lastly, we used mystery shopper reports to give instructors and students valuable feedback and criticism of service and food quality</w:t>
      </w:r>
      <w:r w:rsidRPr="009E4E86">
        <w:rPr>
          <w:rFonts w:eastAsia="Times New Roman" w:cstheme="minorHAnsi"/>
        </w:rPr>
        <w:t>.</w:t>
      </w:r>
    </w:p>
    <w:p w:rsidR="00654B4C" w:rsidRDefault="00654B4C" w:rsidP="00654B4C">
      <w:pPr>
        <w:pStyle w:val="ListParagraph"/>
        <w:rPr>
          <w:rFonts w:cstheme="minorHAnsi"/>
        </w:rPr>
      </w:pPr>
    </w:p>
    <w:p w:rsidR="00D422F5" w:rsidRDefault="00D422F5" w:rsidP="00D422F5">
      <w:pPr>
        <w:pStyle w:val="ListParagraph"/>
        <w:numPr>
          <w:ilvl w:val="0"/>
          <w:numId w:val="12"/>
        </w:numPr>
        <w:spacing w:after="0" w:line="240" w:lineRule="auto"/>
        <w:contextualSpacing w:val="0"/>
        <w:rPr>
          <w:rFonts w:cstheme="minorHAnsi"/>
        </w:rPr>
      </w:pPr>
      <w:r w:rsidRPr="00D422F5">
        <w:rPr>
          <w:rFonts w:cstheme="minorHAnsi"/>
        </w:rPr>
        <w:t>In response to feedback from students, the Career Center launched online appointment scheduling!  In this first year, over 300 appointments were scheduled online.</w:t>
      </w:r>
    </w:p>
    <w:p w:rsidR="008630DB" w:rsidRPr="008630DB" w:rsidRDefault="008630DB" w:rsidP="008630DB">
      <w:pPr>
        <w:pStyle w:val="ListParagraph"/>
        <w:rPr>
          <w:rFonts w:cstheme="minorHAnsi"/>
        </w:rPr>
      </w:pPr>
    </w:p>
    <w:p w:rsidR="008630DB" w:rsidRPr="008630DB" w:rsidRDefault="008630DB" w:rsidP="008630DB">
      <w:pPr>
        <w:pStyle w:val="ListParagraph"/>
        <w:numPr>
          <w:ilvl w:val="0"/>
          <w:numId w:val="12"/>
        </w:numPr>
        <w:spacing w:after="0" w:line="240" w:lineRule="auto"/>
        <w:contextualSpacing w:val="0"/>
        <w:rPr>
          <w:rFonts w:cstheme="minorHAnsi"/>
        </w:rPr>
      </w:pPr>
      <w:r w:rsidRPr="008630DB">
        <w:rPr>
          <w:rFonts w:cstheme="minorHAnsi"/>
        </w:rPr>
        <w:t>The Career Center uses several technological platforms to provide flexibility and efficiency in our services and ensure we capture accurate data to demonstrate our effectiveness.  These tools include:</w:t>
      </w:r>
    </w:p>
    <w:p w:rsidR="008630DB" w:rsidRPr="008630DB" w:rsidRDefault="008630DB" w:rsidP="008630DB">
      <w:pPr>
        <w:pStyle w:val="ListParagraph"/>
        <w:numPr>
          <w:ilvl w:val="1"/>
          <w:numId w:val="12"/>
        </w:numPr>
        <w:rPr>
          <w:rFonts w:cstheme="minorHAnsi"/>
        </w:rPr>
      </w:pPr>
      <w:r w:rsidRPr="008630DB">
        <w:rPr>
          <w:rFonts w:cstheme="minorHAnsi"/>
        </w:rPr>
        <w:t xml:space="preserve">Handshake – Our career services management system that includes job and internship postings, events and fairs management, appointment tracking and scheduling (including online detailed below).  This platform connects students with employers and is FERPA-compliant. Additionally, Handshake allows us to: </w:t>
      </w:r>
    </w:p>
    <w:p w:rsidR="008630DB" w:rsidRPr="008630DB" w:rsidRDefault="008630DB" w:rsidP="008630DB">
      <w:pPr>
        <w:pStyle w:val="ListParagraph"/>
        <w:numPr>
          <w:ilvl w:val="2"/>
          <w:numId w:val="12"/>
        </w:numPr>
        <w:rPr>
          <w:rFonts w:cstheme="minorHAnsi"/>
        </w:rPr>
      </w:pPr>
      <w:r w:rsidRPr="008630DB">
        <w:rPr>
          <w:rFonts w:cstheme="minorHAnsi"/>
        </w:rPr>
        <w:t>Track detailed data such as number of job and internship postings, unique employers engaged on campus, and attendance at events.</w:t>
      </w:r>
    </w:p>
    <w:p w:rsidR="008630DB" w:rsidRPr="008630DB" w:rsidRDefault="008630DB" w:rsidP="008630DB">
      <w:pPr>
        <w:pStyle w:val="ListParagraph"/>
        <w:numPr>
          <w:ilvl w:val="2"/>
          <w:numId w:val="12"/>
        </w:numPr>
        <w:rPr>
          <w:rFonts w:cstheme="minorHAnsi"/>
        </w:rPr>
      </w:pPr>
      <w:r w:rsidRPr="008630DB">
        <w:rPr>
          <w:rFonts w:cstheme="minorHAnsi"/>
        </w:rPr>
        <w:t>Schedule appointments online. Based on feedback from CSU students, both residential and online, the Career Center adopted technology from Handshake to allow for online scheduling of appointments, in addition to in person and phone scheduling, allowing ease of access no matter the student’s location or the time of day.  In this first year, over 300 appointments were scheduled online.</w:t>
      </w:r>
    </w:p>
    <w:p w:rsidR="008630DB" w:rsidRPr="008630DB" w:rsidRDefault="008630DB" w:rsidP="008630DB">
      <w:pPr>
        <w:pStyle w:val="ListParagraph"/>
        <w:numPr>
          <w:ilvl w:val="1"/>
          <w:numId w:val="12"/>
        </w:numPr>
        <w:rPr>
          <w:rFonts w:cstheme="minorHAnsi"/>
        </w:rPr>
      </w:pPr>
      <w:r w:rsidRPr="008630DB">
        <w:rPr>
          <w:rFonts w:cstheme="minorHAnsi"/>
        </w:rPr>
        <w:t>Ram Career Ready (Tua Path) – An online training platform that allows students and alumni to access training on being career ready 24-7.  Over 15,000 milestones have been completed since launch.</w:t>
      </w:r>
    </w:p>
    <w:p w:rsidR="008630DB" w:rsidRPr="008630DB" w:rsidRDefault="008630DB" w:rsidP="008630DB">
      <w:pPr>
        <w:pStyle w:val="ListParagraph"/>
        <w:numPr>
          <w:ilvl w:val="1"/>
          <w:numId w:val="12"/>
        </w:numPr>
        <w:rPr>
          <w:rFonts w:cstheme="minorHAnsi"/>
        </w:rPr>
      </w:pPr>
      <w:r w:rsidRPr="008630DB">
        <w:rPr>
          <w:rFonts w:cstheme="minorHAnsi"/>
        </w:rPr>
        <w:t>Ram Career Tools/Resources – A personalized search for career resources to help inform a student’s career exploration and search process.  For the past three years, resources have been viewed approximately 30,000 times each year.</w:t>
      </w:r>
    </w:p>
    <w:p w:rsidR="00D422F5" w:rsidRDefault="008630DB" w:rsidP="00D241B4">
      <w:pPr>
        <w:pStyle w:val="ListParagraph"/>
        <w:numPr>
          <w:ilvl w:val="1"/>
          <w:numId w:val="12"/>
        </w:numPr>
        <w:rPr>
          <w:rFonts w:cstheme="minorHAnsi"/>
        </w:rPr>
      </w:pPr>
      <w:r w:rsidRPr="008630DB">
        <w:rPr>
          <w:rFonts w:cstheme="minorHAnsi"/>
        </w:rPr>
        <w:t>Website – The Career Center website committee started the process to redesign and relaunch the Career Center website this year.  They reviewed web content vendors, selected one, and began the process of transferring/writing information to the new site.</w:t>
      </w:r>
    </w:p>
    <w:p w:rsidR="00D241B4" w:rsidRPr="00D241B4" w:rsidRDefault="00D241B4" w:rsidP="00D241B4">
      <w:pPr>
        <w:pStyle w:val="ListParagraph"/>
        <w:ind w:left="1440"/>
        <w:rPr>
          <w:rFonts w:cstheme="minorHAnsi"/>
        </w:rPr>
      </w:pPr>
    </w:p>
    <w:p w:rsidR="009E3B05" w:rsidRPr="009E3B05" w:rsidRDefault="00654B4C" w:rsidP="009E3B05">
      <w:pPr>
        <w:pStyle w:val="ListParagraph"/>
        <w:numPr>
          <w:ilvl w:val="0"/>
          <w:numId w:val="12"/>
        </w:numPr>
        <w:spacing w:after="120" w:line="240" w:lineRule="auto"/>
        <w:contextualSpacing w:val="0"/>
        <w:rPr>
          <w:rFonts w:cstheme="minorHAnsi"/>
        </w:rPr>
      </w:pPr>
      <w:r w:rsidRPr="00654B4C">
        <w:rPr>
          <w:rFonts w:cstheme="minorHAnsi"/>
        </w:rPr>
        <w:t>Immunization records online submission - New students can now enter their required immunization records through a secure online portal, instead of the previous methods of mail, fax, or email. This is much more efficient for students and staff, provides greater customer satisfaction, saves time and money, and is environmentally friendly.</w:t>
      </w:r>
      <w:r w:rsidRPr="00654B4C">
        <w:rPr>
          <w:rFonts w:eastAsia="Times New Roman" w:cstheme="minorHAnsi"/>
        </w:rPr>
        <w:t xml:space="preserve"> </w:t>
      </w:r>
    </w:p>
    <w:p w:rsidR="002005BA" w:rsidRDefault="009E3B05" w:rsidP="002005BA">
      <w:pPr>
        <w:numPr>
          <w:ilvl w:val="0"/>
          <w:numId w:val="12"/>
        </w:numPr>
        <w:spacing w:after="80" w:line="251" w:lineRule="auto"/>
        <w:ind w:right="8"/>
      </w:pPr>
      <w:r>
        <w:t xml:space="preserve">Ben Burnham, Assistant Director for Facilities and Aquatics, along with Scott Lehmann from Towson University, presented on “Using Technology to Transform Risk Management” at the 2017 NIRSA Triventure Conference in Marietta, Georgia in Fall 2017. </w:t>
      </w:r>
    </w:p>
    <w:p w:rsidR="002005BA" w:rsidRDefault="002005BA" w:rsidP="002005BA">
      <w:pPr>
        <w:numPr>
          <w:ilvl w:val="0"/>
          <w:numId w:val="12"/>
        </w:numPr>
        <w:spacing w:after="172" w:line="251" w:lineRule="auto"/>
        <w:ind w:right="8"/>
      </w:pPr>
      <w:r>
        <w:t xml:space="preserve">Throughout the year, audits are conducted on various Campus Recreation student staff to ensure they are prepared to respond to emergencies, address policy violations, and provide customer service. Audit categories include CPR, AED, first aid, aquatic water rescues, policies, procedures, customer service.  In FY18, there were 1,031 audits conducted. </w:t>
      </w:r>
    </w:p>
    <w:p w:rsidR="008E483A" w:rsidRDefault="008E483A" w:rsidP="008E483A">
      <w:pPr>
        <w:pStyle w:val="ListParagraph"/>
        <w:numPr>
          <w:ilvl w:val="0"/>
          <w:numId w:val="12"/>
        </w:numPr>
        <w:spacing w:after="1" w:line="239" w:lineRule="auto"/>
        <w:ind w:right="510"/>
      </w:pPr>
      <w:r w:rsidRPr="00AF370D">
        <w:t>In addition to early warning initiatives, a Student Success Panel on the front page of RAMweb was created in collaboration with the Office of the Registrar, which provide the central oversight and development support for the student portal. This framework provides a holistic approach including academic, financial, wellness and career components to support student learning and success at CSU.  This panel placed existing systems more prominently such as You@CSU that provides individual goal setting and tracking and connection to campus resources, new information including cocurricular engagement and major and career exploration resources.</w:t>
      </w:r>
      <w:r>
        <w:t xml:space="preserve"> </w:t>
      </w:r>
    </w:p>
    <w:p w:rsidR="008E483A" w:rsidRDefault="008E483A" w:rsidP="00D241B4">
      <w:pPr>
        <w:spacing w:after="172" w:line="251" w:lineRule="auto"/>
        <w:ind w:left="720" w:right="8"/>
      </w:pPr>
    </w:p>
    <w:p w:rsidR="0050343B" w:rsidRPr="006B405C" w:rsidRDefault="0050343B" w:rsidP="0050343B">
      <w:pPr>
        <w:pStyle w:val="NoSpacing"/>
        <w:ind w:left="720"/>
      </w:pPr>
    </w:p>
    <w:p w:rsidR="00927B83" w:rsidRPr="00654A92" w:rsidRDefault="00927B83" w:rsidP="00927B83">
      <w:pPr>
        <w:pStyle w:val="ListParagraph"/>
        <w:spacing w:line="240" w:lineRule="auto"/>
        <w:rPr>
          <w:rFonts w:eastAsia="Times New Roman" w:cs="Segoe UI"/>
          <w:b/>
        </w:rPr>
      </w:pPr>
    </w:p>
    <w:p w:rsidR="007E3A14" w:rsidRDefault="007E3A14" w:rsidP="00AD6D2F">
      <w:pPr>
        <w:pStyle w:val="NoSpacing"/>
        <w:ind w:left="720"/>
      </w:pPr>
    </w:p>
    <w:p w:rsidR="00966774" w:rsidRDefault="00966774" w:rsidP="00FE5655">
      <w:pPr>
        <w:pStyle w:val="NoSpacing"/>
      </w:pPr>
    </w:p>
    <w:p w:rsidR="0050343B" w:rsidRDefault="0050343B"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8F5EBD" w:rsidRDefault="008F5EBD" w:rsidP="00FE5655">
      <w:pPr>
        <w:pStyle w:val="NoSpacing"/>
      </w:pPr>
    </w:p>
    <w:p w:rsidR="00D241B4" w:rsidRDefault="00D241B4" w:rsidP="00FE5655">
      <w:pPr>
        <w:pStyle w:val="NoSpacing"/>
      </w:pPr>
    </w:p>
    <w:p w:rsidR="00D241B4" w:rsidRDefault="00D241B4" w:rsidP="00FE5655">
      <w:pPr>
        <w:pStyle w:val="NoSpacing"/>
      </w:pPr>
    </w:p>
    <w:p w:rsidR="00D241B4" w:rsidRDefault="00D241B4" w:rsidP="00FE5655">
      <w:pPr>
        <w:pStyle w:val="NoSpacing"/>
      </w:pPr>
    </w:p>
    <w:p w:rsidR="00D241B4" w:rsidRDefault="00D241B4" w:rsidP="00FE5655">
      <w:pPr>
        <w:pStyle w:val="NoSpacing"/>
      </w:pPr>
    </w:p>
    <w:p w:rsidR="00D241B4" w:rsidRDefault="00D241B4" w:rsidP="00FE5655">
      <w:pPr>
        <w:pStyle w:val="NoSpacing"/>
      </w:pPr>
    </w:p>
    <w:p w:rsidR="00D241B4" w:rsidRDefault="00D241B4" w:rsidP="00FE5655">
      <w:pPr>
        <w:pStyle w:val="NoSpacing"/>
      </w:pPr>
    </w:p>
    <w:p w:rsidR="00D241B4" w:rsidRDefault="00D241B4" w:rsidP="00FE5655">
      <w:pPr>
        <w:pStyle w:val="NoSpacing"/>
      </w:pPr>
    </w:p>
    <w:p w:rsidR="008F5EBD" w:rsidRDefault="008F5EBD" w:rsidP="00FE5655">
      <w:pPr>
        <w:pStyle w:val="NoSpacing"/>
      </w:pPr>
    </w:p>
    <w:p w:rsidR="00D85144" w:rsidRDefault="008F5EBD" w:rsidP="00FE5655">
      <w:pPr>
        <w:pStyle w:val="NoSpacing"/>
        <w:rPr>
          <w:b/>
          <w:u w:val="single"/>
        </w:rPr>
      </w:pPr>
      <w:r>
        <w:rPr>
          <w:noProof/>
        </w:rPr>
        <w:drawing>
          <wp:inline distT="0" distB="0" distL="0" distR="0" wp14:anchorId="5F233FB8" wp14:editId="4AA635F7">
            <wp:extent cx="5943600" cy="1442085"/>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442085"/>
                    </a:xfrm>
                    <a:prstGeom prst="rect">
                      <a:avLst/>
                    </a:prstGeom>
                  </pic:spPr>
                </pic:pic>
              </a:graphicData>
            </a:graphic>
          </wp:inline>
        </w:drawing>
      </w:r>
    </w:p>
    <w:p w:rsidR="00D85144" w:rsidRDefault="00D85144" w:rsidP="00FE5655">
      <w:pPr>
        <w:pStyle w:val="NoSpacing"/>
        <w:rPr>
          <w:b/>
          <w:u w:val="single"/>
        </w:rPr>
      </w:pPr>
    </w:p>
    <w:p w:rsidR="00FE5655" w:rsidRPr="00B53024" w:rsidRDefault="00FE5655" w:rsidP="00FE5655">
      <w:pPr>
        <w:pStyle w:val="NoSpacing"/>
        <w:rPr>
          <w:b/>
          <w:u w:val="single"/>
        </w:rPr>
      </w:pPr>
      <w:r w:rsidRPr="00B53024">
        <w:rPr>
          <w:b/>
          <w:u w:val="single"/>
        </w:rPr>
        <w:t>Presentations</w:t>
      </w:r>
    </w:p>
    <w:p w:rsidR="00965063" w:rsidRDefault="00965063" w:rsidP="00965063">
      <w:pPr>
        <w:pStyle w:val="NoSpacing"/>
        <w:rPr>
          <w:u w:val="single"/>
        </w:rPr>
      </w:pPr>
      <w:r w:rsidRPr="00DD4C10">
        <w:t xml:space="preserve"> </w:t>
      </w:r>
    </w:p>
    <w:p w:rsidR="00965063" w:rsidRPr="00146E97" w:rsidRDefault="00965063" w:rsidP="00965063">
      <w:pPr>
        <w:pStyle w:val="NoSpacing"/>
        <w:ind w:firstLine="720"/>
        <w:rPr>
          <w:sz w:val="24"/>
          <w:szCs w:val="24"/>
          <w:u w:val="single"/>
        </w:rPr>
      </w:pPr>
      <w:r w:rsidRPr="00146E97">
        <w:rPr>
          <w:sz w:val="24"/>
          <w:szCs w:val="24"/>
          <w:u w:val="single"/>
        </w:rPr>
        <w:t>International</w:t>
      </w:r>
    </w:p>
    <w:p w:rsidR="003C2BE3" w:rsidRPr="003C2BE3" w:rsidRDefault="00146E97" w:rsidP="00B13263">
      <w:pPr>
        <w:pStyle w:val="ListParagraph"/>
        <w:numPr>
          <w:ilvl w:val="1"/>
          <w:numId w:val="8"/>
        </w:numPr>
        <w:spacing w:after="0" w:line="240" w:lineRule="auto"/>
        <w:contextualSpacing w:val="0"/>
        <w:rPr>
          <w:u w:val="single"/>
        </w:rPr>
      </w:pPr>
      <w:r w:rsidRPr="00146E97">
        <w:t>In collaboration with Neighbor to Neighbor, Off-Campus Life presented at the International Town-Gown Association Conference in Columbus, OH on</w:t>
      </w:r>
      <w:r w:rsidR="003C2BE3">
        <w:t>:</w:t>
      </w:r>
    </w:p>
    <w:p w:rsidR="003C2BE3" w:rsidRPr="003C2BE3" w:rsidRDefault="00146E97" w:rsidP="00B13263">
      <w:pPr>
        <w:pStyle w:val="ListParagraph"/>
        <w:numPr>
          <w:ilvl w:val="2"/>
          <w:numId w:val="8"/>
        </w:numPr>
        <w:spacing w:after="0" w:line="240" w:lineRule="auto"/>
        <w:contextualSpacing w:val="0"/>
        <w:rPr>
          <w:u w:val="single"/>
        </w:rPr>
      </w:pPr>
      <w:r w:rsidRPr="00146E97">
        <w:t xml:space="preserve"> </w:t>
      </w:r>
      <w:r w:rsidRPr="00146E97">
        <w:rPr>
          <w:i/>
        </w:rPr>
        <w:t>Live, Work and Play:  An Innovative Partnership in Addressing University Staff Housing Needs in the Fort Collins Community.</w:t>
      </w:r>
    </w:p>
    <w:p w:rsidR="00146E97" w:rsidRPr="00D241B4" w:rsidRDefault="003C2BE3" w:rsidP="00D241B4">
      <w:pPr>
        <w:pStyle w:val="ListParagraph"/>
        <w:numPr>
          <w:ilvl w:val="2"/>
          <w:numId w:val="8"/>
        </w:numPr>
        <w:spacing w:after="0" w:line="240" w:lineRule="auto"/>
        <w:contextualSpacing w:val="0"/>
        <w:rPr>
          <w:u w:val="single"/>
        </w:rPr>
      </w:pPr>
      <w:r w:rsidRPr="002909D9">
        <w:rPr>
          <w:i/>
        </w:rPr>
        <w:t>Power in Partnerships: Building a New On-Campus Stadium</w:t>
      </w:r>
      <w:r w:rsidR="002471AF">
        <w:rPr>
          <w:i/>
        </w:rPr>
        <w:t>.</w:t>
      </w:r>
    </w:p>
    <w:p w:rsidR="00965063" w:rsidRPr="00C60C3B" w:rsidRDefault="00965063" w:rsidP="00965063">
      <w:pPr>
        <w:pStyle w:val="NoSpacing"/>
        <w:rPr>
          <w:highlight w:val="yellow"/>
          <w:u w:val="single"/>
        </w:rPr>
      </w:pPr>
    </w:p>
    <w:p w:rsidR="00FE5655" w:rsidRPr="009E3B05" w:rsidRDefault="00FE5655" w:rsidP="00FE5655">
      <w:pPr>
        <w:pStyle w:val="NoSpacing"/>
        <w:rPr>
          <w:sz w:val="24"/>
          <w:szCs w:val="24"/>
          <w:u w:val="single"/>
        </w:rPr>
      </w:pPr>
      <w:r w:rsidRPr="009E3B05">
        <w:rPr>
          <w:sz w:val="24"/>
          <w:szCs w:val="24"/>
        </w:rPr>
        <w:tab/>
      </w:r>
      <w:r w:rsidRPr="009E3B05">
        <w:rPr>
          <w:sz w:val="24"/>
          <w:szCs w:val="24"/>
          <w:u w:val="single"/>
        </w:rPr>
        <w:t>National</w:t>
      </w:r>
    </w:p>
    <w:p w:rsidR="009E3B05" w:rsidRDefault="009E3B05" w:rsidP="009E3B05">
      <w:pPr>
        <w:numPr>
          <w:ilvl w:val="1"/>
          <w:numId w:val="8"/>
        </w:numPr>
        <w:spacing w:after="81" w:line="251" w:lineRule="auto"/>
        <w:ind w:right="8"/>
      </w:pPr>
      <w:r>
        <w:t xml:space="preserve">Ryan MacTaggart, Interim Fitness Coordinator, presented “An integrative literature review of responsible leadership” at the Academy of Human Resource Development conference in Richmond, VA in February, 2018. </w:t>
      </w:r>
    </w:p>
    <w:p w:rsidR="00255558" w:rsidRDefault="00255558" w:rsidP="00255558">
      <w:pPr>
        <w:numPr>
          <w:ilvl w:val="1"/>
          <w:numId w:val="8"/>
        </w:numPr>
        <w:spacing w:after="81" w:line="251" w:lineRule="auto"/>
        <w:ind w:right="8"/>
      </w:pPr>
      <w:r>
        <w:t xml:space="preserve">Erin Patchett, Associate Director-Administration, presented a research poster on “Exploring the Experiences of Campus Recreation Student Employees Participating in Diversity and Inclusion Training” at the NIRSA: Leaders in Collegiate Recreation Annual Conference in Denver, CO on March 5, 2018. </w:t>
      </w:r>
    </w:p>
    <w:p w:rsidR="00593724" w:rsidRPr="00FE3828" w:rsidRDefault="00593724" w:rsidP="00593724">
      <w:pPr>
        <w:pStyle w:val="ListParagraph"/>
        <w:numPr>
          <w:ilvl w:val="1"/>
          <w:numId w:val="8"/>
        </w:numPr>
        <w:spacing w:after="0" w:line="240" w:lineRule="auto"/>
        <w:contextualSpacing w:val="0"/>
        <w:rPr>
          <w:u w:val="single"/>
        </w:rPr>
      </w:pPr>
      <w:r>
        <w:t>Taé Nosaka, Erik Arthun, Heather Novak presented</w:t>
      </w:r>
      <w:r w:rsidRPr="00593724">
        <w:t xml:space="preserve"> “Key Communities: Supporting Equity through Intentional Design” at the</w:t>
      </w:r>
      <w:r>
        <w:rPr>
          <w:i/>
        </w:rPr>
        <w:t xml:space="preserve"> </w:t>
      </w:r>
      <w:r>
        <w:t>HIPS in the States Conference, California State University, Dominguez Hills.</w:t>
      </w:r>
    </w:p>
    <w:p w:rsidR="00FE3828" w:rsidRPr="00280D7C" w:rsidRDefault="00FE3828" w:rsidP="00FE3828">
      <w:pPr>
        <w:pStyle w:val="ListParagraph"/>
        <w:numPr>
          <w:ilvl w:val="1"/>
          <w:numId w:val="8"/>
        </w:numPr>
        <w:spacing w:after="0" w:line="240" w:lineRule="auto"/>
        <w:contextualSpacing w:val="0"/>
        <w:rPr>
          <w:u w:val="single"/>
        </w:rPr>
      </w:pPr>
      <w:r>
        <w:t>Gaye DiGregorio presented “First-generation, Low-income College Student Perceptions about First Year Calculus” at the American Education Research Association (AERA) National Conference.</w:t>
      </w:r>
    </w:p>
    <w:p w:rsidR="00280D7C" w:rsidRPr="00C075E2" w:rsidRDefault="00280D7C" w:rsidP="00280D7C">
      <w:pPr>
        <w:pStyle w:val="ListParagraph"/>
        <w:numPr>
          <w:ilvl w:val="1"/>
          <w:numId w:val="8"/>
        </w:numPr>
        <w:spacing w:after="0" w:line="240" w:lineRule="auto"/>
        <w:contextualSpacing w:val="0"/>
        <w:rPr>
          <w:rFonts w:cstheme="minorHAnsi"/>
          <w:u w:val="single"/>
        </w:rPr>
      </w:pPr>
      <w:r w:rsidRPr="00280D7C">
        <w:rPr>
          <w:rFonts w:cstheme="minorHAnsi"/>
          <w:bCs/>
        </w:rPr>
        <w:t>Angela Hayes</w:t>
      </w:r>
      <w:r w:rsidRPr="00280D7C">
        <w:rPr>
          <w:rFonts w:cstheme="minorHAnsi"/>
        </w:rPr>
        <w:t>, Presented a 4 hour pre-conference workshop on “Ethics and Professional Behavior for Coaches” at the NACE conference; taught a 3-part webinar “Coaching in Businesses and Organizations” for NACE; taught a full-day presentation “Coaching Diverse Populations” for NACE</w:t>
      </w:r>
      <w:r w:rsidR="00C075E2">
        <w:rPr>
          <w:rFonts w:cstheme="minorHAnsi"/>
        </w:rPr>
        <w:t>.</w:t>
      </w:r>
    </w:p>
    <w:p w:rsidR="00C075E2" w:rsidRPr="00C075E2" w:rsidRDefault="00C075E2" w:rsidP="00C075E2">
      <w:pPr>
        <w:pStyle w:val="ListParagraph"/>
        <w:numPr>
          <w:ilvl w:val="1"/>
          <w:numId w:val="8"/>
        </w:numPr>
        <w:spacing w:after="0" w:line="240" w:lineRule="auto"/>
        <w:contextualSpacing w:val="0"/>
        <w:rPr>
          <w:rFonts w:cstheme="minorHAnsi"/>
          <w:u w:val="single"/>
        </w:rPr>
      </w:pPr>
      <w:r w:rsidRPr="00C075E2">
        <w:rPr>
          <w:rFonts w:cstheme="minorHAnsi"/>
          <w:bCs/>
        </w:rPr>
        <w:t>Jered Lish, presented on Career Readiness at NACE; presented at the Leadership Collective Summit on Lessons Learned for Mid-Managers in Career Services.</w:t>
      </w:r>
    </w:p>
    <w:p w:rsidR="00EB2205" w:rsidRPr="00625A59" w:rsidRDefault="00C075E2" w:rsidP="00625A59">
      <w:pPr>
        <w:pStyle w:val="ListParagraph"/>
        <w:numPr>
          <w:ilvl w:val="1"/>
          <w:numId w:val="8"/>
        </w:numPr>
        <w:spacing w:after="0" w:line="240" w:lineRule="auto"/>
        <w:contextualSpacing w:val="0"/>
        <w:rPr>
          <w:rFonts w:cstheme="minorHAnsi"/>
          <w:u w:val="single"/>
        </w:rPr>
      </w:pPr>
      <w:r w:rsidRPr="00C075E2">
        <w:rPr>
          <w:rFonts w:cstheme="minorHAnsi"/>
        </w:rPr>
        <w:t>Summer Shaffer</w:t>
      </w:r>
      <w:r>
        <w:rPr>
          <w:rFonts w:cstheme="minorHAnsi"/>
        </w:rPr>
        <w:t xml:space="preserve"> and Deborah Young</w:t>
      </w:r>
      <w:r w:rsidRPr="00C075E2">
        <w:rPr>
          <w:rFonts w:cstheme="minorHAnsi"/>
        </w:rPr>
        <w:t>, co-presented on Recruiting Gen Z at NACE.</w:t>
      </w:r>
    </w:p>
    <w:p w:rsidR="00EB2205" w:rsidRPr="005D519F" w:rsidRDefault="00EB2205" w:rsidP="00EB2205">
      <w:pPr>
        <w:pStyle w:val="A1stBullet"/>
        <w:numPr>
          <w:ilvl w:val="1"/>
          <w:numId w:val="8"/>
        </w:numPr>
        <w:rPr>
          <w:sz w:val="22"/>
          <w:szCs w:val="22"/>
        </w:rPr>
      </w:pPr>
      <w:r w:rsidRPr="005D519F">
        <w:rPr>
          <w:sz w:val="22"/>
          <w:szCs w:val="22"/>
        </w:rPr>
        <w:t>Sydney Spiller presented “Hybrid Format Training and Its Benefits”</w:t>
      </w:r>
      <w:r>
        <w:rPr>
          <w:sz w:val="22"/>
          <w:szCs w:val="22"/>
        </w:rPr>
        <w:t xml:space="preserve"> at the ACUHO-I Conference.</w:t>
      </w:r>
    </w:p>
    <w:p w:rsidR="00EB2205" w:rsidRPr="00D241B4" w:rsidRDefault="00EB2205" w:rsidP="00D241B4">
      <w:pPr>
        <w:pStyle w:val="A1stBullet"/>
        <w:numPr>
          <w:ilvl w:val="1"/>
          <w:numId w:val="8"/>
        </w:numPr>
        <w:rPr>
          <w:sz w:val="22"/>
          <w:szCs w:val="22"/>
        </w:rPr>
      </w:pPr>
      <w:r w:rsidRPr="005D519F">
        <w:rPr>
          <w:sz w:val="22"/>
          <w:szCs w:val="22"/>
        </w:rPr>
        <w:t>Laura Giles, Tonie Miyamoto and Kyle Oldham will be presented “No Place 4 H8”</w:t>
      </w:r>
      <w:r>
        <w:rPr>
          <w:sz w:val="22"/>
          <w:szCs w:val="22"/>
        </w:rPr>
        <w:t xml:space="preserve"> at the ACUHO-I Conference.</w:t>
      </w:r>
    </w:p>
    <w:p w:rsidR="00EB2205" w:rsidRPr="005D519F" w:rsidRDefault="00EB2205" w:rsidP="00EB2205">
      <w:pPr>
        <w:pStyle w:val="A1stBullet"/>
        <w:numPr>
          <w:ilvl w:val="1"/>
          <w:numId w:val="8"/>
        </w:numPr>
        <w:rPr>
          <w:sz w:val="22"/>
          <w:szCs w:val="22"/>
        </w:rPr>
      </w:pPr>
      <w:r w:rsidRPr="005D519F">
        <w:rPr>
          <w:sz w:val="22"/>
          <w:szCs w:val="22"/>
        </w:rPr>
        <w:t xml:space="preserve">Helena Gardner presented a session about the legalization of marijuana </w:t>
      </w:r>
      <w:r>
        <w:rPr>
          <w:sz w:val="22"/>
          <w:szCs w:val="22"/>
        </w:rPr>
        <w:t>at the ACUHO-I Conference.</w:t>
      </w:r>
    </w:p>
    <w:p w:rsidR="00EB2205" w:rsidRDefault="00EB2205" w:rsidP="00EB2205">
      <w:pPr>
        <w:pStyle w:val="A1stBullet"/>
        <w:numPr>
          <w:ilvl w:val="1"/>
          <w:numId w:val="8"/>
        </w:numPr>
        <w:rPr>
          <w:sz w:val="22"/>
          <w:szCs w:val="22"/>
        </w:rPr>
      </w:pPr>
      <w:r w:rsidRPr="005D519F">
        <w:rPr>
          <w:sz w:val="22"/>
          <w:szCs w:val="22"/>
        </w:rPr>
        <w:t>Stephanie Zee and Mitchell Holston presented “Model Minority Myth Contributes to Anti-Blackness” at NCORE</w:t>
      </w:r>
      <w:r>
        <w:rPr>
          <w:sz w:val="22"/>
          <w:szCs w:val="22"/>
        </w:rPr>
        <w:t>.</w:t>
      </w:r>
    </w:p>
    <w:p w:rsidR="00EB2205" w:rsidRDefault="00EB2205" w:rsidP="00EB2205">
      <w:pPr>
        <w:pStyle w:val="A1stBullet"/>
        <w:numPr>
          <w:ilvl w:val="1"/>
          <w:numId w:val="8"/>
        </w:numPr>
        <w:rPr>
          <w:sz w:val="22"/>
          <w:szCs w:val="22"/>
        </w:rPr>
      </w:pPr>
      <w:r w:rsidRPr="00EB2205">
        <w:rPr>
          <w:sz w:val="22"/>
          <w:szCs w:val="22"/>
        </w:rPr>
        <w:t>Neal Luján presented “Exploring Approaches to Financial Wellness Education on Campus” at the National Association of Campus Card User (NACCU Association) conference on April 22, 2018</w:t>
      </w:r>
      <w:r>
        <w:rPr>
          <w:sz w:val="22"/>
          <w:szCs w:val="22"/>
        </w:rPr>
        <w:t>.</w:t>
      </w:r>
    </w:p>
    <w:p w:rsidR="00EB2205" w:rsidRDefault="00EB2205" w:rsidP="00EB2205">
      <w:pPr>
        <w:pStyle w:val="A1stBullet"/>
        <w:numPr>
          <w:ilvl w:val="1"/>
          <w:numId w:val="8"/>
        </w:numPr>
        <w:rPr>
          <w:sz w:val="22"/>
          <w:szCs w:val="22"/>
        </w:rPr>
      </w:pPr>
      <w:r w:rsidRPr="00EB2205">
        <w:rPr>
          <w:sz w:val="22"/>
          <w:szCs w:val="22"/>
        </w:rPr>
        <w:t>Tonie Miyamoto co-presented “Translating sustainability education and community action into solidarity by engaging underrepresented students in living labs” with Dickinson College at the 2017 AASHE Conference in San Antonio.</w:t>
      </w:r>
    </w:p>
    <w:p w:rsidR="009E3B05" w:rsidRPr="00D241B4" w:rsidRDefault="00EB2205" w:rsidP="00D241B4">
      <w:pPr>
        <w:pStyle w:val="A1stBullet"/>
        <w:numPr>
          <w:ilvl w:val="1"/>
          <w:numId w:val="8"/>
        </w:numPr>
        <w:rPr>
          <w:sz w:val="22"/>
          <w:szCs w:val="22"/>
        </w:rPr>
      </w:pPr>
      <w:r w:rsidRPr="00EB2205">
        <w:rPr>
          <w:sz w:val="22"/>
          <w:szCs w:val="22"/>
        </w:rPr>
        <w:t>John Malsam joined Bob Schur from the University Policy Compliance Office to present on the CSU policy and processes related to service and support animals at the Annual WACUBO/ACUPA Conference</w:t>
      </w:r>
      <w:r>
        <w:rPr>
          <w:sz w:val="22"/>
          <w:szCs w:val="22"/>
        </w:rPr>
        <w:t>.</w:t>
      </w:r>
      <w:r w:rsidRPr="00EB2205">
        <w:rPr>
          <w:sz w:val="22"/>
          <w:szCs w:val="22"/>
        </w:rPr>
        <w:t xml:space="preserve"> </w:t>
      </w:r>
    </w:p>
    <w:p w:rsidR="00172FC8" w:rsidRPr="00C60C3B" w:rsidRDefault="00172FC8" w:rsidP="00172FC8">
      <w:pPr>
        <w:pStyle w:val="NoSpacing"/>
        <w:ind w:left="1080"/>
        <w:rPr>
          <w:highlight w:val="yellow"/>
        </w:rPr>
      </w:pPr>
    </w:p>
    <w:p w:rsidR="00FE5655" w:rsidRPr="007B4B2D" w:rsidRDefault="00FE5655" w:rsidP="00FE5655">
      <w:pPr>
        <w:pStyle w:val="NoSpacing"/>
        <w:rPr>
          <w:sz w:val="24"/>
          <w:szCs w:val="24"/>
          <w:u w:val="single"/>
        </w:rPr>
      </w:pPr>
      <w:r w:rsidRPr="007B4B2D">
        <w:rPr>
          <w:sz w:val="24"/>
          <w:szCs w:val="24"/>
        </w:rPr>
        <w:tab/>
      </w:r>
      <w:r w:rsidRPr="007B4B2D">
        <w:rPr>
          <w:sz w:val="24"/>
          <w:szCs w:val="24"/>
          <w:u w:val="single"/>
        </w:rPr>
        <w:t>Regional</w:t>
      </w:r>
    </w:p>
    <w:p w:rsidR="00C075E2" w:rsidRDefault="007B4B2D" w:rsidP="00D241B4">
      <w:pPr>
        <w:numPr>
          <w:ilvl w:val="0"/>
          <w:numId w:val="9"/>
        </w:numPr>
        <w:spacing w:after="0" w:line="240" w:lineRule="auto"/>
        <w:ind w:right="990"/>
      </w:pPr>
      <w:r w:rsidRPr="007B4B2D">
        <w:t>Fabiola Mora and Jill Putnam presented “Intersectional Growth Mindset for Serving 1</w:t>
      </w:r>
      <w:r w:rsidRPr="007B4B2D">
        <w:rPr>
          <w:vertAlign w:val="superscript"/>
        </w:rPr>
        <w:t>st</w:t>
      </w:r>
      <w:r w:rsidRPr="007B4B2D">
        <w:t xml:space="preserve"> Generation Students”. Presentation at COWY ACADA, NACADA, ASC Retreat, Diversity Symposium, and C4E Scholar Contacts</w:t>
      </w:r>
      <w:r w:rsidR="00C075E2">
        <w:t>.</w:t>
      </w:r>
    </w:p>
    <w:p w:rsidR="00C075E2" w:rsidRPr="00C075E2" w:rsidRDefault="00C075E2" w:rsidP="00C075E2">
      <w:pPr>
        <w:numPr>
          <w:ilvl w:val="0"/>
          <w:numId w:val="9"/>
        </w:numPr>
        <w:spacing w:after="0" w:line="240" w:lineRule="auto"/>
        <w:ind w:right="990"/>
        <w:rPr>
          <w:rFonts w:cstheme="minorHAnsi"/>
        </w:rPr>
      </w:pPr>
      <w:r w:rsidRPr="00C075E2">
        <w:rPr>
          <w:rFonts w:cstheme="minorHAnsi"/>
        </w:rPr>
        <w:t>Katie Flint</w:t>
      </w:r>
      <w:r>
        <w:rPr>
          <w:rFonts w:cstheme="minorHAnsi"/>
        </w:rPr>
        <w:t xml:space="preserve"> and Sarah Roeder</w:t>
      </w:r>
      <w:r w:rsidRPr="00C075E2">
        <w:rPr>
          <w:rFonts w:cstheme="minorHAnsi"/>
        </w:rPr>
        <w:t xml:space="preserve">, </w:t>
      </w:r>
      <w:r>
        <w:rPr>
          <w:rFonts w:cstheme="minorHAnsi"/>
        </w:rPr>
        <w:t>Co-Presented</w:t>
      </w:r>
      <w:r w:rsidRPr="00C075E2">
        <w:rPr>
          <w:rFonts w:cstheme="minorHAnsi"/>
        </w:rPr>
        <w:t xml:space="preserve"> at MPACE Annual Conference on “</w:t>
      </w:r>
      <w:r w:rsidRPr="00C075E2">
        <w:rPr>
          <w:rFonts w:cstheme="minorHAnsi"/>
          <w:iCs/>
        </w:rPr>
        <w:t>Expanding the Employer Reach: Using the student voice to connect talent to careers”</w:t>
      </w:r>
      <w:r>
        <w:rPr>
          <w:rFonts w:cstheme="minorHAnsi"/>
          <w:iCs/>
        </w:rPr>
        <w:t>.</w:t>
      </w:r>
    </w:p>
    <w:p w:rsidR="00DE25B1" w:rsidRPr="007B4B2D" w:rsidRDefault="00DE25B1" w:rsidP="007B4B2D">
      <w:pPr>
        <w:pStyle w:val="ListParagraph"/>
        <w:spacing w:after="0" w:line="240" w:lineRule="auto"/>
        <w:ind w:left="1800"/>
        <w:contextualSpacing w:val="0"/>
      </w:pPr>
    </w:p>
    <w:p w:rsidR="00DE25B1" w:rsidRDefault="00DE25B1" w:rsidP="00DE25B1">
      <w:pPr>
        <w:spacing w:after="0" w:line="240" w:lineRule="auto"/>
        <w:ind w:left="720"/>
        <w:rPr>
          <w:u w:val="single"/>
        </w:rPr>
      </w:pPr>
      <w:r w:rsidRPr="00DE25B1">
        <w:rPr>
          <w:u w:val="single"/>
        </w:rPr>
        <w:t>State</w:t>
      </w:r>
    </w:p>
    <w:p w:rsidR="00DF3209" w:rsidRPr="00D241B4" w:rsidRDefault="00DE25B1" w:rsidP="00D241B4">
      <w:pPr>
        <w:numPr>
          <w:ilvl w:val="0"/>
          <w:numId w:val="34"/>
        </w:numPr>
        <w:spacing w:after="139" w:line="251" w:lineRule="auto"/>
        <w:ind w:right="8" w:hanging="360"/>
      </w:pPr>
      <w:r>
        <w:t xml:space="preserve">Andy Nelson, Outdoor Program Coordinator, presented “Guide Mode: Proficient Plaquette Techniques” at the Colorado Outdoor Educators Symposium in Greeley, CO in April 2018. </w:t>
      </w:r>
    </w:p>
    <w:p w:rsidR="00565A60" w:rsidRPr="00352E07" w:rsidRDefault="00565A60" w:rsidP="00565A60">
      <w:pPr>
        <w:pStyle w:val="NoSpacing"/>
        <w:ind w:firstLine="720"/>
        <w:rPr>
          <w:sz w:val="24"/>
          <w:szCs w:val="24"/>
        </w:rPr>
      </w:pPr>
      <w:r w:rsidRPr="00352E07">
        <w:rPr>
          <w:sz w:val="24"/>
          <w:szCs w:val="24"/>
          <w:u w:val="single"/>
        </w:rPr>
        <w:t>Community</w:t>
      </w:r>
    </w:p>
    <w:p w:rsidR="00352E07" w:rsidRPr="00352E07" w:rsidRDefault="00352E07" w:rsidP="00352E07">
      <w:pPr>
        <w:pStyle w:val="ListParagraph"/>
        <w:numPr>
          <w:ilvl w:val="0"/>
          <w:numId w:val="10"/>
        </w:numPr>
        <w:tabs>
          <w:tab w:val="left" w:pos="720"/>
        </w:tabs>
        <w:autoSpaceDE w:val="0"/>
        <w:autoSpaceDN w:val="0"/>
        <w:adjustRightInd w:val="0"/>
        <w:spacing w:after="0" w:line="240" w:lineRule="auto"/>
        <w:rPr>
          <w:rFonts w:cs="Microsoft New Tai Lue"/>
        </w:rPr>
      </w:pPr>
      <w:r w:rsidRPr="00352E07">
        <w:t>Chris Willenbrock presented “Implicit Bias” at the City of Fort Collins Supervisor’s Meeting.</w:t>
      </w:r>
    </w:p>
    <w:p w:rsidR="00352E07" w:rsidRPr="00D241B4" w:rsidRDefault="00352E07" w:rsidP="00D241B4">
      <w:pPr>
        <w:pStyle w:val="ListParagraph"/>
        <w:numPr>
          <w:ilvl w:val="0"/>
          <w:numId w:val="10"/>
        </w:numPr>
        <w:tabs>
          <w:tab w:val="left" w:pos="720"/>
        </w:tabs>
        <w:autoSpaceDE w:val="0"/>
        <w:autoSpaceDN w:val="0"/>
        <w:adjustRightInd w:val="0"/>
        <w:spacing w:after="0" w:line="240" w:lineRule="auto"/>
        <w:rPr>
          <w:rFonts w:cs="Microsoft New Tai Lue"/>
        </w:rPr>
      </w:pPr>
      <w:r w:rsidRPr="00352E07">
        <w:t>Chris Willenbrock presented “Better Ally in the Workplace” for the City of Fort Collins Equity Series.</w:t>
      </w:r>
    </w:p>
    <w:p w:rsidR="00565A60" w:rsidRPr="00352E07" w:rsidRDefault="00565A60" w:rsidP="0044664D">
      <w:pPr>
        <w:pStyle w:val="NoSpacing"/>
      </w:pPr>
    </w:p>
    <w:p w:rsidR="000950B8" w:rsidRPr="0097488A" w:rsidRDefault="00B53024" w:rsidP="00FE5655">
      <w:pPr>
        <w:pStyle w:val="NoSpacing"/>
        <w:rPr>
          <w:sz w:val="24"/>
          <w:szCs w:val="24"/>
          <w:u w:val="single"/>
        </w:rPr>
      </w:pPr>
      <w:r w:rsidRPr="0097488A">
        <w:rPr>
          <w:sz w:val="24"/>
          <w:szCs w:val="24"/>
        </w:rPr>
        <w:tab/>
      </w:r>
      <w:r w:rsidRPr="0097488A">
        <w:rPr>
          <w:sz w:val="24"/>
          <w:szCs w:val="24"/>
          <w:u w:val="single"/>
        </w:rPr>
        <w:t>Campus</w:t>
      </w:r>
    </w:p>
    <w:p w:rsidR="00C60C3B" w:rsidRDefault="00C60C3B" w:rsidP="00B13263">
      <w:pPr>
        <w:pStyle w:val="NoSpacing"/>
        <w:numPr>
          <w:ilvl w:val="2"/>
          <w:numId w:val="13"/>
        </w:numPr>
        <w:ind w:left="1080"/>
        <w:rPr>
          <w:rFonts w:cstheme="minorHAnsi"/>
        </w:rPr>
      </w:pPr>
      <w:r w:rsidRPr="009E4E86">
        <w:rPr>
          <w:rFonts w:cstheme="minorHAnsi"/>
        </w:rPr>
        <w:t>The Director of Campus Activities facilitated the Man Educate Yourself (MEY) program in the Fall 2017 and Spring 2018 semesters.</w:t>
      </w:r>
    </w:p>
    <w:p w:rsidR="008A6965" w:rsidRPr="008A6965" w:rsidRDefault="008A6965" w:rsidP="008A6965">
      <w:pPr>
        <w:pStyle w:val="NoSpacing"/>
        <w:numPr>
          <w:ilvl w:val="2"/>
          <w:numId w:val="13"/>
        </w:numPr>
        <w:ind w:left="1080"/>
        <w:rPr>
          <w:rFonts w:cstheme="minorHAnsi"/>
        </w:rPr>
      </w:pPr>
      <w:r>
        <w:t xml:space="preserve">Ben Burnham, Assistant Director for Facilities and Aquatics, along with Barb Kistler from the Colorado State University Housing and Dining Training Department, presented on “The Balancing Act: Supervising Student Employees” for Colorado State University Office of Training and Organizational Development in Fall 2017. </w:t>
      </w:r>
    </w:p>
    <w:p w:rsidR="008A6965" w:rsidRPr="00280D7C" w:rsidRDefault="008A6965" w:rsidP="008A6965">
      <w:pPr>
        <w:pStyle w:val="NoSpacing"/>
        <w:numPr>
          <w:ilvl w:val="2"/>
          <w:numId w:val="13"/>
        </w:numPr>
        <w:ind w:left="1080"/>
        <w:rPr>
          <w:rFonts w:cstheme="minorHAnsi"/>
        </w:rPr>
      </w:pPr>
      <w:r>
        <w:t xml:space="preserve">Brittany Heiring, Communications &amp; Marketing Manager for Campus Recreation co-presented with Tonie Miyamoto, Director of Communication for Housing &amp; Dining Services at the DSA Communications Bootcamp workshop on </w:t>
      </w:r>
      <w:r w:rsidRPr="008A6965">
        <w:rPr>
          <w:i/>
        </w:rPr>
        <w:t>Inclusive Communications.</w:t>
      </w:r>
      <w:r>
        <w:t xml:space="preserve"> </w:t>
      </w:r>
    </w:p>
    <w:p w:rsidR="00280D7C" w:rsidRPr="007025D6" w:rsidRDefault="00280D7C" w:rsidP="00280D7C">
      <w:pPr>
        <w:pStyle w:val="NoSpacing"/>
        <w:numPr>
          <w:ilvl w:val="2"/>
          <w:numId w:val="13"/>
        </w:numPr>
        <w:ind w:left="1080"/>
        <w:rPr>
          <w:rFonts w:cstheme="minorHAnsi"/>
        </w:rPr>
      </w:pPr>
      <w:r w:rsidRPr="00280D7C">
        <w:rPr>
          <w:rFonts w:cstheme="minorHAnsi"/>
          <w:bCs/>
        </w:rPr>
        <w:t>Barbara Richardson, Presented on First Destination Information with Laura Jensen at the 2018 CSU Professional Development Institute.</w:t>
      </w:r>
    </w:p>
    <w:p w:rsidR="007025D6" w:rsidRDefault="007025D6" w:rsidP="007025D6">
      <w:pPr>
        <w:pStyle w:val="NoSpacing"/>
        <w:numPr>
          <w:ilvl w:val="2"/>
          <w:numId w:val="13"/>
        </w:numPr>
        <w:ind w:left="1080"/>
        <w:rPr>
          <w:rFonts w:cstheme="minorHAnsi"/>
        </w:rPr>
      </w:pPr>
      <w:r w:rsidRPr="007025D6">
        <w:rPr>
          <w:rFonts w:cstheme="minorHAnsi"/>
          <w:bCs/>
        </w:rPr>
        <w:t>Barbara Valusek</w:t>
      </w:r>
      <w:r w:rsidRPr="007025D6">
        <w:rPr>
          <w:rFonts w:cstheme="minorHAnsi"/>
        </w:rPr>
        <w:t>, Completed Gallup Certified Strengths Coaching Certification; co-presented on Career Pathways at 2018 CSU Professional Development Institute</w:t>
      </w:r>
      <w:r w:rsidR="00C075E2">
        <w:rPr>
          <w:rFonts w:cstheme="minorHAnsi"/>
        </w:rPr>
        <w:t>.</w:t>
      </w:r>
    </w:p>
    <w:p w:rsidR="00C075E2" w:rsidRDefault="00C075E2" w:rsidP="00C075E2">
      <w:pPr>
        <w:pStyle w:val="NoSpacing"/>
        <w:numPr>
          <w:ilvl w:val="2"/>
          <w:numId w:val="13"/>
        </w:numPr>
        <w:ind w:left="1080"/>
        <w:rPr>
          <w:rFonts w:cstheme="minorHAnsi"/>
        </w:rPr>
      </w:pPr>
      <w:r w:rsidRPr="00C075E2">
        <w:rPr>
          <w:rFonts w:cstheme="minorHAnsi"/>
          <w:bCs/>
        </w:rPr>
        <w:t>Greg Head</w:t>
      </w:r>
      <w:r w:rsidRPr="00C075E2">
        <w:rPr>
          <w:rFonts w:cstheme="minorHAnsi"/>
        </w:rPr>
        <w:t xml:space="preserve">, Completed Gallup Certified Strengths Coaching Certification; co-presented on Career Pathways at 2018 CSU Professional Development Institute. </w:t>
      </w:r>
    </w:p>
    <w:p w:rsidR="00C075E2" w:rsidRPr="00C075E2" w:rsidRDefault="00C075E2" w:rsidP="00C075E2">
      <w:pPr>
        <w:pStyle w:val="NoSpacing"/>
        <w:numPr>
          <w:ilvl w:val="2"/>
          <w:numId w:val="13"/>
        </w:numPr>
        <w:ind w:left="1080"/>
        <w:rPr>
          <w:rFonts w:cstheme="minorHAnsi"/>
        </w:rPr>
      </w:pPr>
      <w:r w:rsidRPr="00C075E2">
        <w:rPr>
          <w:rFonts w:cstheme="minorHAnsi"/>
          <w:bCs/>
        </w:rPr>
        <w:t>Jered Lish, Planned, coordinated, and hosted Gallup Strengths Coaches Certification for CSU.</w:t>
      </w:r>
    </w:p>
    <w:p w:rsidR="008A6965" w:rsidRDefault="00C075E2" w:rsidP="00B13263">
      <w:pPr>
        <w:pStyle w:val="NoSpacing"/>
        <w:numPr>
          <w:ilvl w:val="2"/>
          <w:numId w:val="13"/>
        </w:numPr>
        <w:ind w:left="1080"/>
        <w:rPr>
          <w:rFonts w:cstheme="minorHAnsi"/>
        </w:rPr>
      </w:pPr>
      <w:r w:rsidRPr="00C075E2">
        <w:rPr>
          <w:rFonts w:cstheme="minorHAnsi"/>
          <w:bCs/>
        </w:rPr>
        <w:t>Katie Lloyd</w:t>
      </w:r>
      <w:r w:rsidRPr="00C075E2">
        <w:rPr>
          <w:rFonts w:cstheme="minorHAnsi"/>
        </w:rPr>
        <w:t>, co-presented on Career Pathways at 2018 CSU Professional Development Institute</w:t>
      </w:r>
      <w:r>
        <w:rPr>
          <w:rFonts w:cstheme="minorHAnsi"/>
        </w:rPr>
        <w:t>.</w:t>
      </w:r>
    </w:p>
    <w:p w:rsidR="00C075E2" w:rsidRDefault="00C075E2" w:rsidP="00710D95">
      <w:pPr>
        <w:pStyle w:val="NoSpacing"/>
        <w:numPr>
          <w:ilvl w:val="2"/>
          <w:numId w:val="13"/>
        </w:numPr>
        <w:ind w:left="1080"/>
        <w:rPr>
          <w:rFonts w:cstheme="minorHAnsi"/>
        </w:rPr>
      </w:pPr>
      <w:r w:rsidRPr="00C075E2">
        <w:rPr>
          <w:rFonts w:cstheme="minorHAnsi"/>
          <w:bCs/>
        </w:rPr>
        <w:t>Leanna Biddle</w:t>
      </w:r>
      <w:r w:rsidRPr="00C075E2">
        <w:rPr>
          <w:rFonts w:cstheme="minorHAnsi"/>
        </w:rPr>
        <w:t>, co-presented on Career Pathways at 2017 CSU Professional Development Institute.</w:t>
      </w:r>
    </w:p>
    <w:p w:rsidR="00EB2205" w:rsidRPr="00EB2205" w:rsidRDefault="00EB2205" w:rsidP="00EB2205">
      <w:pPr>
        <w:pStyle w:val="NoSpacing"/>
        <w:numPr>
          <w:ilvl w:val="2"/>
          <w:numId w:val="13"/>
        </w:numPr>
        <w:ind w:left="1080"/>
        <w:rPr>
          <w:rFonts w:cstheme="minorHAnsi"/>
        </w:rPr>
      </w:pPr>
      <w:r w:rsidRPr="00EB2205">
        <w:t>Chris Willenbrock presented “Implicit Bias” at the City of Fort Collins Supervisor’s Meeting</w:t>
      </w:r>
      <w:r>
        <w:t>.</w:t>
      </w:r>
    </w:p>
    <w:p w:rsidR="00BC60A4" w:rsidRPr="00EB2205" w:rsidRDefault="00EB2205" w:rsidP="00EB2205">
      <w:pPr>
        <w:pStyle w:val="NoSpacing"/>
        <w:numPr>
          <w:ilvl w:val="2"/>
          <w:numId w:val="13"/>
        </w:numPr>
        <w:ind w:left="1080"/>
        <w:rPr>
          <w:rFonts w:cstheme="minorHAnsi"/>
        </w:rPr>
      </w:pPr>
      <w:r w:rsidRPr="00EB2205">
        <w:t>Chris Willenbrock presented “Better Ally in the Workplace” for the City of Fort Collins Equity Series</w:t>
      </w:r>
      <w:r w:rsidR="002471AF">
        <w:t>.</w:t>
      </w:r>
    </w:p>
    <w:p w:rsidR="00BC60A4" w:rsidRPr="00BC60A4" w:rsidRDefault="00BC60A4" w:rsidP="00BC60A4">
      <w:pPr>
        <w:pStyle w:val="NoSpacing"/>
        <w:numPr>
          <w:ilvl w:val="2"/>
          <w:numId w:val="13"/>
        </w:numPr>
        <w:ind w:left="1080"/>
        <w:rPr>
          <w:rFonts w:cstheme="minorHAnsi"/>
        </w:rPr>
      </w:pPr>
      <w:r w:rsidRPr="00BC60A4">
        <w:t>Stephanie Zee, Mitchell Holston and Jeffrey Mariano presented</w:t>
      </w:r>
      <w:r>
        <w:t xml:space="preserve"> at the Diversity Symposium</w:t>
      </w:r>
      <w:r w:rsidRPr="00BC60A4">
        <w:t xml:space="preserve"> “From Post-Grad to Seasoned Staff: Why Transitions Don’t Get Easier</w:t>
      </w:r>
      <w:r>
        <w:t>.</w:t>
      </w:r>
      <w:r w:rsidRPr="00BC60A4">
        <w:t>”</w:t>
      </w:r>
    </w:p>
    <w:p w:rsidR="00BC60A4" w:rsidRPr="00BC60A4" w:rsidRDefault="00BC60A4" w:rsidP="00BC60A4">
      <w:pPr>
        <w:pStyle w:val="NoSpacing"/>
        <w:numPr>
          <w:ilvl w:val="2"/>
          <w:numId w:val="13"/>
        </w:numPr>
        <w:ind w:left="1080"/>
        <w:rPr>
          <w:rFonts w:cstheme="minorHAnsi"/>
        </w:rPr>
      </w:pPr>
      <w:r w:rsidRPr="00BC60A4">
        <w:t xml:space="preserve">Stephanie Zee, Mitchell Holston and Jeffrey Mariano </w:t>
      </w:r>
      <w:r>
        <w:t>presented at the Diversity Symposium</w:t>
      </w:r>
      <w:r w:rsidRPr="00BC60A4">
        <w:t xml:space="preserve"> “Model Minority Myth Contributes to Anti-Blackness</w:t>
      </w:r>
      <w:r>
        <w:t>.</w:t>
      </w:r>
      <w:r w:rsidRPr="00BC60A4">
        <w:t>”</w:t>
      </w:r>
    </w:p>
    <w:p w:rsidR="00BC60A4" w:rsidRPr="00BC60A4" w:rsidRDefault="00BC60A4" w:rsidP="00BC60A4">
      <w:pPr>
        <w:pStyle w:val="NoSpacing"/>
        <w:numPr>
          <w:ilvl w:val="2"/>
          <w:numId w:val="13"/>
        </w:numPr>
        <w:ind w:left="1080"/>
        <w:rPr>
          <w:rFonts w:cstheme="minorHAnsi"/>
        </w:rPr>
      </w:pPr>
      <w:r w:rsidRPr="00BC60A4">
        <w:t xml:space="preserve">Amy Gooch and Ginny Durakovich presented </w:t>
      </w:r>
      <w:r>
        <w:t>at the Diversity Symposium</w:t>
      </w:r>
      <w:r w:rsidRPr="00BC60A4">
        <w:t xml:space="preserve"> “Sugar and Spice and Tired as Hell</w:t>
      </w:r>
      <w:r>
        <w:t>.</w:t>
      </w:r>
      <w:r w:rsidRPr="00BC60A4">
        <w:t>”</w:t>
      </w:r>
    </w:p>
    <w:p w:rsidR="00BC60A4" w:rsidRPr="00BC60A4" w:rsidRDefault="00BC60A4" w:rsidP="00BC60A4">
      <w:pPr>
        <w:pStyle w:val="NoSpacing"/>
        <w:numPr>
          <w:ilvl w:val="2"/>
          <w:numId w:val="13"/>
        </w:numPr>
        <w:ind w:left="1080"/>
        <w:rPr>
          <w:rFonts w:cstheme="minorHAnsi"/>
        </w:rPr>
      </w:pPr>
      <w:r w:rsidRPr="00BC60A4">
        <w:t>Kyle Oldham co-presented with Pamela Graglia</w:t>
      </w:r>
      <w:r>
        <w:t xml:space="preserve"> at the Diversity Symposium</w:t>
      </w:r>
      <w:r w:rsidRPr="00BC60A4">
        <w:t>, INTO, on “T</w:t>
      </w:r>
      <w:r>
        <w:t>rap of Diversity in Leadership.”</w:t>
      </w:r>
    </w:p>
    <w:p w:rsidR="00BC60A4" w:rsidRPr="00BC60A4" w:rsidRDefault="00BC60A4" w:rsidP="00BC60A4">
      <w:pPr>
        <w:pStyle w:val="NoSpacing"/>
        <w:numPr>
          <w:ilvl w:val="2"/>
          <w:numId w:val="13"/>
        </w:numPr>
        <w:ind w:left="1080"/>
        <w:rPr>
          <w:rFonts w:cstheme="minorHAnsi"/>
        </w:rPr>
      </w:pPr>
      <w:r w:rsidRPr="00BC60A4">
        <w:t>Andre Roberts and Jeffrey Mariano presented</w:t>
      </w:r>
      <w:r>
        <w:t xml:space="preserve"> at the Diversity Symposium</w:t>
      </w:r>
      <w:r w:rsidRPr="00BC60A4">
        <w:t xml:space="preserve"> “What do you Meme That’s No Funny?” </w:t>
      </w:r>
    </w:p>
    <w:p w:rsidR="00BC60A4" w:rsidRPr="00660B1A" w:rsidRDefault="00BC60A4" w:rsidP="00BC60A4">
      <w:pPr>
        <w:pStyle w:val="NoSpacing"/>
        <w:numPr>
          <w:ilvl w:val="2"/>
          <w:numId w:val="13"/>
        </w:numPr>
        <w:ind w:left="1080"/>
        <w:rPr>
          <w:rFonts w:cstheme="minorHAnsi"/>
        </w:rPr>
      </w:pPr>
      <w:r w:rsidRPr="00BC60A4">
        <w:t xml:space="preserve">Andre Roberts and Jeffrey Mariano presented </w:t>
      </w:r>
      <w:r>
        <w:t>at the Diversity Symposium</w:t>
      </w:r>
      <w:r w:rsidRPr="00BC60A4">
        <w:t xml:space="preserve"> “So What if You Can’t Get Into the Bars for Free? Male Privilege Still Exists</w:t>
      </w:r>
      <w:r>
        <w:t>.</w:t>
      </w:r>
      <w:r w:rsidRPr="00BC60A4">
        <w:t xml:space="preserve">” </w:t>
      </w:r>
    </w:p>
    <w:p w:rsidR="00660B1A" w:rsidRPr="00660B1A" w:rsidRDefault="00660B1A" w:rsidP="00660B1A">
      <w:pPr>
        <w:pStyle w:val="NoSpacing"/>
        <w:numPr>
          <w:ilvl w:val="2"/>
          <w:numId w:val="13"/>
        </w:numPr>
        <w:ind w:left="1080"/>
        <w:rPr>
          <w:rFonts w:cstheme="minorHAnsi"/>
        </w:rPr>
      </w:pPr>
      <w:r w:rsidRPr="00660B1A">
        <w:t>Carolina Mozee presented</w:t>
      </w:r>
      <w:r>
        <w:t xml:space="preserve"> at the Feminist Thought &amp; Activism Conference</w:t>
      </w:r>
      <w:r w:rsidRPr="00660B1A">
        <w:t xml:space="preserve"> “BoPo: Intersectionality and Media Discourses in the Body Positivity Movement</w:t>
      </w:r>
      <w:r>
        <w:t>.</w:t>
      </w:r>
      <w:r w:rsidRPr="00660B1A">
        <w:t xml:space="preserve">” </w:t>
      </w:r>
    </w:p>
    <w:p w:rsidR="00660B1A" w:rsidRPr="00660B1A" w:rsidRDefault="00660B1A" w:rsidP="00660B1A">
      <w:pPr>
        <w:pStyle w:val="NoSpacing"/>
        <w:numPr>
          <w:ilvl w:val="2"/>
          <w:numId w:val="13"/>
        </w:numPr>
        <w:ind w:left="1080"/>
        <w:rPr>
          <w:rFonts w:cstheme="minorHAnsi"/>
        </w:rPr>
      </w:pPr>
      <w:r w:rsidRPr="00660B1A">
        <w:t>Ginny Durakovich presented</w:t>
      </w:r>
      <w:r>
        <w:t xml:space="preserve"> at the Feminist Thought &amp; Activism Conference</w:t>
      </w:r>
      <w:r w:rsidRPr="00660B1A">
        <w:t xml:space="preserve"> “All You Need is Love and Intersectional Feminism</w:t>
      </w:r>
      <w:r>
        <w:t>.</w:t>
      </w:r>
      <w:r w:rsidRPr="00660B1A">
        <w:t xml:space="preserve">” </w:t>
      </w:r>
    </w:p>
    <w:p w:rsidR="00C075E2" w:rsidRPr="00D241B4" w:rsidRDefault="00660B1A" w:rsidP="00D241B4">
      <w:pPr>
        <w:pStyle w:val="NoSpacing"/>
        <w:numPr>
          <w:ilvl w:val="2"/>
          <w:numId w:val="13"/>
        </w:numPr>
        <w:ind w:left="1080"/>
        <w:rPr>
          <w:rFonts w:cstheme="minorHAnsi"/>
        </w:rPr>
      </w:pPr>
      <w:r w:rsidRPr="00660B1A">
        <w:t>Phillis Duncan presented</w:t>
      </w:r>
      <w:r>
        <w:t xml:space="preserve"> at the Feminist Thought &amp; Activism Conference</w:t>
      </w:r>
      <w:r w:rsidRPr="00660B1A">
        <w:t xml:space="preserve"> “A Dip into Diversity Activities</w:t>
      </w:r>
      <w:r>
        <w:t>.</w:t>
      </w:r>
      <w:r w:rsidRPr="00660B1A">
        <w:t>”</w:t>
      </w:r>
    </w:p>
    <w:p w:rsidR="0057324B" w:rsidRDefault="0057324B" w:rsidP="00FE5655">
      <w:pPr>
        <w:pStyle w:val="NoSpacing"/>
        <w:rPr>
          <w:b/>
          <w:u w:val="single"/>
        </w:rPr>
      </w:pPr>
    </w:p>
    <w:p w:rsidR="000950B8" w:rsidRPr="00786B41" w:rsidRDefault="000950B8" w:rsidP="00FE5655">
      <w:pPr>
        <w:pStyle w:val="NoSpacing"/>
        <w:rPr>
          <w:b/>
          <w:u w:val="single"/>
        </w:rPr>
      </w:pPr>
      <w:r w:rsidRPr="00786B41">
        <w:rPr>
          <w:b/>
          <w:u w:val="single"/>
        </w:rPr>
        <w:t>Publications</w:t>
      </w:r>
    </w:p>
    <w:p w:rsidR="00C60C3B" w:rsidRPr="00885A47" w:rsidRDefault="00C60C3B" w:rsidP="00B13263">
      <w:pPr>
        <w:pStyle w:val="NoSpacing"/>
        <w:numPr>
          <w:ilvl w:val="2"/>
          <w:numId w:val="13"/>
        </w:numPr>
        <w:ind w:left="1080"/>
        <w:rPr>
          <w:rFonts w:cstheme="minorHAnsi"/>
        </w:rPr>
      </w:pPr>
      <w:r w:rsidRPr="009E4E86">
        <w:rPr>
          <w:rFonts w:cstheme="minorHAnsi"/>
          <w:color w:val="000000" w:themeColor="text1"/>
        </w:rPr>
        <w:t>Colab awards and entries displayed in ACUI’s “The Bulletin,” Summer 2018, Volume 86 | Issue IV</w:t>
      </w:r>
      <w:r>
        <w:rPr>
          <w:rFonts w:cstheme="minorHAnsi"/>
          <w:color w:val="000000" w:themeColor="text1"/>
        </w:rPr>
        <w:t>.</w:t>
      </w:r>
    </w:p>
    <w:p w:rsidR="00885A47" w:rsidRDefault="00885A47" w:rsidP="00B13263">
      <w:pPr>
        <w:pStyle w:val="NoSpacing"/>
        <w:numPr>
          <w:ilvl w:val="2"/>
          <w:numId w:val="13"/>
        </w:numPr>
        <w:ind w:left="1080"/>
        <w:rPr>
          <w:rFonts w:cstheme="minorHAnsi"/>
        </w:rPr>
      </w:pPr>
      <w:r w:rsidRPr="00885A47">
        <w:rPr>
          <w:rFonts w:cstheme="minorHAnsi"/>
        </w:rPr>
        <w:t xml:space="preserve">Van Norman, Jennifer D. (2017). Case management’s impact on graduation, retention and suicide at Colorado State University. </w:t>
      </w:r>
      <w:r w:rsidRPr="00885A47">
        <w:rPr>
          <w:rFonts w:cstheme="minorHAnsi"/>
          <w:i/>
        </w:rPr>
        <w:t>The Journal of Campus Behavioral Intervention,</w:t>
      </w:r>
      <w:r w:rsidRPr="00885A47">
        <w:rPr>
          <w:rFonts w:cstheme="minorHAnsi"/>
        </w:rPr>
        <w:t xml:space="preserve"> 5, 75-82.</w:t>
      </w:r>
    </w:p>
    <w:p w:rsidR="008A6965" w:rsidRPr="00DE25B1" w:rsidRDefault="008A6965" w:rsidP="008A6965">
      <w:pPr>
        <w:pStyle w:val="NoSpacing"/>
        <w:numPr>
          <w:ilvl w:val="2"/>
          <w:numId w:val="13"/>
        </w:numPr>
        <w:ind w:left="1080"/>
        <w:rPr>
          <w:rFonts w:cstheme="minorHAnsi"/>
        </w:rPr>
      </w:pPr>
      <w:r>
        <w:t xml:space="preserve">Brittany Heiring, Communications Manager, researched and wrote an article for NIRSA’s </w:t>
      </w:r>
      <w:r w:rsidRPr="008A6965">
        <w:rPr>
          <w:i/>
        </w:rPr>
        <w:t>Resources to Promote Social Justice on Campus</w:t>
      </w:r>
      <w:r>
        <w:t xml:space="preserve"> series on </w:t>
      </w:r>
      <w:r w:rsidRPr="008A6965">
        <w:rPr>
          <w:i/>
        </w:rPr>
        <w:t>Supporting and Working with Multicultural Students</w:t>
      </w:r>
      <w:r>
        <w:t xml:space="preserve">, which was published on their national blog on August 3, 2017. </w:t>
      </w:r>
    </w:p>
    <w:p w:rsidR="00DE25B1" w:rsidRPr="00DE25B1" w:rsidRDefault="00DE25B1" w:rsidP="00DE25B1">
      <w:pPr>
        <w:pStyle w:val="NoSpacing"/>
        <w:numPr>
          <w:ilvl w:val="2"/>
          <w:numId w:val="13"/>
        </w:numPr>
        <w:ind w:left="1080"/>
        <w:rPr>
          <w:rFonts w:cstheme="minorHAnsi"/>
        </w:rPr>
      </w:pPr>
      <w:r>
        <w:t xml:space="preserve">Erin Patchett, Associate Director-Administration for Campus Recreation, researched and wrote an article for NIRSA’s </w:t>
      </w:r>
      <w:r w:rsidRPr="00DE25B1">
        <w:rPr>
          <w:i/>
        </w:rPr>
        <w:t>Resources to Promote Social Justice on Campus</w:t>
      </w:r>
      <w:r>
        <w:t xml:space="preserve"> series on </w:t>
      </w:r>
      <w:r w:rsidRPr="00DE25B1">
        <w:rPr>
          <w:i/>
        </w:rPr>
        <w:t>Unpacking Privilege</w:t>
      </w:r>
      <w:r>
        <w:t xml:space="preserve">, which was published on their national blog on December 18, 2017. </w:t>
      </w:r>
    </w:p>
    <w:p w:rsidR="00DE25B1" w:rsidRPr="00DE25B1" w:rsidRDefault="00DE25B1" w:rsidP="00DE25B1">
      <w:pPr>
        <w:pStyle w:val="NoSpacing"/>
        <w:numPr>
          <w:ilvl w:val="2"/>
          <w:numId w:val="13"/>
        </w:numPr>
        <w:ind w:left="1080"/>
        <w:rPr>
          <w:rFonts w:cstheme="minorHAnsi"/>
        </w:rPr>
      </w:pPr>
      <w:r>
        <w:t xml:space="preserve">Erin Patchett, Associate Director-Administration for Campus Recreation, researched and wrote an article for NIRSA’s </w:t>
      </w:r>
      <w:r w:rsidRPr="00DE25B1">
        <w:rPr>
          <w:i/>
        </w:rPr>
        <w:t>Resources to Promote Social Justice on Campus</w:t>
      </w:r>
      <w:r>
        <w:t xml:space="preserve"> series on </w:t>
      </w:r>
      <w:r w:rsidRPr="00DE25B1">
        <w:rPr>
          <w:i/>
        </w:rPr>
        <w:t>Race and Intersectionality</w:t>
      </w:r>
      <w:r>
        <w:t xml:space="preserve">, which was published on their national blog on September 5, 2017. </w:t>
      </w:r>
    </w:p>
    <w:p w:rsidR="000950B8" w:rsidRDefault="000950B8" w:rsidP="00FE5655">
      <w:pPr>
        <w:pStyle w:val="NoSpacing"/>
      </w:pPr>
    </w:p>
    <w:p w:rsidR="000950B8" w:rsidRPr="00596934" w:rsidRDefault="00FE4335" w:rsidP="00FE5655">
      <w:pPr>
        <w:pStyle w:val="NoSpacing"/>
        <w:rPr>
          <w:b/>
          <w:sz w:val="24"/>
          <w:szCs w:val="24"/>
          <w:u w:val="single"/>
        </w:rPr>
      </w:pPr>
      <w:r w:rsidRPr="00596934">
        <w:rPr>
          <w:b/>
          <w:sz w:val="24"/>
          <w:szCs w:val="24"/>
          <w:u w:val="single"/>
        </w:rPr>
        <w:t xml:space="preserve">Student Affairs Honors, </w:t>
      </w:r>
      <w:r w:rsidR="000950B8" w:rsidRPr="00596934">
        <w:rPr>
          <w:b/>
          <w:sz w:val="24"/>
          <w:szCs w:val="24"/>
          <w:u w:val="single"/>
        </w:rPr>
        <w:t>Recognitions</w:t>
      </w:r>
      <w:r w:rsidRPr="00596934">
        <w:rPr>
          <w:b/>
          <w:sz w:val="24"/>
          <w:szCs w:val="24"/>
          <w:u w:val="single"/>
        </w:rPr>
        <w:t xml:space="preserve"> and Service</w:t>
      </w:r>
    </w:p>
    <w:p w:rsidR="00330E64" w:rsidRPr="00786B41" w:rsidRDefault="00330E64" w:rsidP="00FE5655">
      <w:pPr>
        <w:pStyle w:val="NoSpacing"/>
        <w:rPr>
          <w:b/>
        </w:rPr>
      </w:pPr>
    </w:p>
    <w:p w:rsidR="000950B8" w:rsidRPr="00596934" w:rsidRDefault="000950B8" w:rsidP="000950B8">
      <w:pPr>
        <w:pStyle w:val="NoSpacing"/>
        <w:ind w:left="720"/>
        <w:rPr>
          <w:sz w:val="24"/>
          <w:szCs w:val="24"/>
        </w:rPr>
      </w:pPr>
      <w:r w:rsidRPr="00596934">
        <w:rPr>
          <w:sz w:val="24"/>
          <w:szCs w:val="24"/>
        </w:rPr>
        <w:t>Staff and Students</w:t>
      </w:r>
    </w:p>
    <w:p w:rsidR="00B53024" w:rsidRPr="00596934" w:rsidRDefault="00B53024" w:rsidP="000950B8">
      <w:pPr>
        <w:pStyle w:val="NoSpacing"/>
        <w:ind w:left="720"/>
        <w:rPr>
          <w:sz w:val="24"/>
          <w:szCs w:val="24"/>
          <w:highlight w:val="yellow"/>
        </w:rPr>
      </w:pPr>
    </w:p>
    <w:p w:rsidR="00BC05CA" w:rsidRPr="00C60C3B" w:rsidRDefault="00BC05CA" w:rsidP="000950B8">
      <w:pPr>
        <w:pStyle w:val="NoSpacing"/>
        <w:ind w:left="720"/>
        <w:rPr>
          <w:sz w:val="24"/>
          <w:szCs w:val="24"/>
          <w:highlight w:val="yellow"/>
          <w:u w:val="single"/>
        </w:rPr>
      </w:pPr>
      <w:r>
        <w:rPr>
          <w:sz w:val="24"/>
          <w:szCs w:val="24"/>
        </w:rPr>
        <w:tab/>
      </w:r>
      <w:r w:rsidRPr="00DA38C7">
        <w:rPr>
          <w:sz w:val="24"/>
          <w:szCs w:val="24"/>
          <w:u w:val="single"/>
        </w:rPr>
        <w:t>International</w:t>
      </w:r>
    </w:p>
    <w:p w:rsidR="00DA38C7" w:rsidRPr="009E4E86" w:rsidRDefault="00DA38C7" w:rsidP="00B13263">
      <w:pPr>
        <w:pStyle w:val="NoSpacing"/>
        <w:numPr>
          <w:ilvl w:val="1"/>
          <w:numId w:val="10"/>
        </w:numPr>
        <w:rPr>
          <w:rFonts w:cstheme="minorHAnsi"/>
        </w:rPr>
      </w:pPr>
      <w:r w:rsidRPr="003C0D43">
        <w:rPr>
          <w:rFonts w:cstheme="minorHAnsi"/>
        </w:rPr>
        <w:t>The AVP for Student Affairs / Executive Director of the LSC served as the Dean of Student Life on Semester at Sea’s Spring 2018 Voyage.  He is incredibly grateful for the support of both the VPSA and his colleagues within the Lory Student Center in supporting this professional and personal development opportunity.  The Voyage was deemed a success, with all 535 students returning home safely</w:t>
      </w:r>
      <w:r w:rsidRPr="009E4E86">
        <w:rPr>
          <w:rFonts w:cstheme="minorHAnsi"/>
        </w:rPr>
        <w:t>.</w:t>
      </w:r>
    </w:p>
    <w:p w:rsidR="00BC05CA" w:rsidRPr="007F67CC" w:rsidRDefault="000950B8" w:rsidP="00BC05CA">
      <w:pPr>
        <w:pStyle w:val="NoSpacing"/>
        <w:ind w:left="720"/>
        <w:rPr>
          <w:sz w:val="24"/>
          <w:szCs w:val="24"/>
        </w:rPr>
      </w:pPr>
      <w:r w:rsidRPr="007F67CC">
        <w:rPr>
          <w:sz w:val="24"/>
          <w:szCs w:val="24"/>
        </w:rPr>
        <w:tab/>
      </w:r>
    </w:p>
    <w:p w:rsidR="00CE4566" w:rsidRPr="00CE4566" w:rsidRDefault="000950B8" w:rsidP="00CE4566">
      <w:pPr>
        <w:pStyle w:val="NoSpacing"/>
        <w:ind w:left="720" w:firstLine="720"/>
        <w:rPr>
          <w:sz w:val="24"/>
          <w:szCs w:val="24"/>
          <w:u w:val="single"/>
        </w:rPr>
      </w:pPr>
      <w:r w:rsidRPr="007F67CC">
        <w:rPr>
          <w:sz w:val="24"/>
          <w:szCs w:val="24"/>
          <w:u w:val="single"/>
        </w:rPr>
        <w:t>National</w:t>
      </w:r>
    </w:p>
    <w:p w:rsidR="00CE4566" w:rsidRDefault="00CE4566" w:rsidP="00B13263">
      <w:pPr>
        <w:pStyle w:val="NoSpacing"/>
        <w:numPr>
          <w:ilvl w:val="1"/>
          <w:numId w:val="10"/>
        </w:numPr>
        <w:rPr>
          <w:rFonts w:cstheme="minorHAnsi"/>
        </w:rPr>
      </w:pPr>
      <w:r>
        <w:t>A RamRide student staff member, Thomas Walker, was named the CSU Student Employee of the Year, Western Association of Student Employment Administrators (WASEA) Student Employee of the Year AND the National Student Employee of the Year through the National Student Employment Association.</w:t>
      </w:r>
    </w:p>
    <w:p w:rsidR="007F67CC" w:rsidRDefault="007F67CC" w:rsidP="00B13263">
      <w:pPr>
        <w:pStyle w:val="NoSpacing"/>
        <w:numPr>
          <w:ilvl w:val="1"/>
          <w:numId w:val="10"/>
        </w:numPr>
        <w:rPr>
          <w:rFonts w:cstheme="minorHAnsi"/>
        </w:rPr>
      </w:pPr>
      <w:r w:rsidRPr="009E4E86">
        <w:rPr>
          <w:rFonts w:cstheme="minorHAnsi"/>
        </w:rPr>
        <w:t>The Lory Student Center Director of Operations accepted a co-chair volunteer position with ACUI Communities of Practice for Facilities and Operations.</w:t>
      </w:r>
    </w:p>
    <w:p w:rsidR="00097F21" w:rsidRPr="0087699A" w:rsidRDefault="00097F21" w:rsidP="00B13263">
      <w:pPr>
        <w:pStyle w:val="NoSpacing"/>
        <w:numPr>
          <w:ilvl w:val="1"/>
          <w:numId w:val="10"/>
        </w:numPr>
        <w:rPr>
          <w:rFonts w:cstheme="minorHAnsi"/>
        </w:rPr>
      </w:pPr>
      <w:r>
        <w:rPr>
          <w:rFonts w:eastAsia="Times New Roman" w:cstheme="minorHAnsi"/>
          <w:bCs/>
        </w:rPr>
        <w:t>Parent and Family Programs</w:t>
      </w:r>
      <w:r w:rsidRPr="00097F21">
        <w:rPr>
          <w:rFonts w:eastAsia="Times New Roman" w:cstheme="minorHAnsi"/>
          <w:bCs/>
        </w:rPr>
        <w:t xml:space="preserve"> graduate assistant, Jaelyn Coates, recognized by the National Association of Student Personnel Administrators (NASPA) for the NASPA NOW Inclusion Award for emerging professionals who seek ways to ensure access, voice, acknowledgement, opportunity, and participation at all levels.</w:t>
      </w:r>
    </w:p>
    <w:p w:rsidR="0087699A" w:rsidRPr="00873891" w:rsidRDefault="0087699A" w:rsidP="0087699A">
      <w:pPr>
        <w:pStyle w:val="NoSpacing"/>
        <w:numPr>
          <w:ilvl w:val="1"/>
          <w:numId w:val="10"/>
        </w:numPr>
        <w:rPr>
          <w:rFonts w:cstheme="minorHAnsi"/>
        </w:rPr>
      </w:pPr>
      <w:r>
        <w:t xml:space="preserve">Loretta Capra, Development Specialist, won the 2018 NIRSA Foundation Leadership Award. </w:t>
      </w:r>
    </w:p>
    <w:p w:rsidR="00873891" w:rsidRPr="001D18C6" w:rsidRDefault="00873891" w:rsidP="00873891">
      <w:pPr>
        <w:pStyle w:val="NoSpacing"/>
        <w:numPr>
          <w:ilvl w:val="1"/>
          <w:numId w:val="10"/>
        </w:numPr>
        <w:rPr>
          <w:rFonts w:cstheme="minorHAnsi"/>
        </w:rPr>
      </w:pPr>
      <w:r>
        <w:t xml:space="preserve">Erin Patchett received the NIRSA 2018 Outstanding Service Award for her role as Chair of the Host Committee. </w:t>
      </w:r>
    </w:p>
    <w:p w:rsidR="001D18C6" w:rsidRPr="001D18C6" w:rsidRDefault="001D18C6" w:rsidP="001D18C6">
      <w:pPr>
        <w:pStyle w:val="NoSpacing"/>
        <w:numPr>
          <w:ilvl w:val="1"/>
          <w:numId w:val="10"/>
        </w:numPr>
        <w:rPr>
          <w:rFonts w:cstheme="minorHAnsi"/>
        </w:rPr>
      </w:pPr>
      <w:r w:rsidRPr="001D18C6">
        <w:t>Helena Gardner was appointed as faculty to the Residential Curriculum Institute</w:t>
      </w:r>
      <w:r w:rsidR="002471AF">
        <w:t>.</w:t>
      </w:r>
    </w:p>
    <w:p w:rsidR="000950B8" w:rsidRPr="00C60C3B" w:rsidRDefault="000950B8" w:rsidP="00B93A7D">
      <w:pPr>
        <w:pStyle w:val="NoSpacing"/>
        <w:rPr>
          <w:highlight w:val="yellow"/>
        </w:rPr>
      </w:pPr>
    </w:p>
    <w:p w:rsidR="000950B8" w:rsidRPr="00205092" w:rsidRDefault="000950B8" w:rsidP="000950B8">
      <w:pPr>
        <w:pStyle w:val="NoSpacing"/>
        <w:ind w:left="720"/>
        <w:rPr>
          <w:sz w:val="24"/>
          <w:szCs w:val="24"/>
          <w:u w:val="single"/>
        </w:rPr>
      </w:pPr>
      <w:r w:rsidRPr="00205092">
        <w:rPr>
          <w:sz w:val="24"/>
          <w:szCs w:val="24"/>
        </w:rPr>
        <w:tab/>
      </w:r>
      <w:r w:rsidRPr="00205092">
        <w:rPr>
          <w:sz w:val="24"/>
          <w:szCs w:val="24"/>
          <w:u w:val="single"/>
        </w:rPr>
        <w:t>Regional</w:t>
      </w:r>
    </w:p>
    <w:p w:rsidR="003C5DBD" w:rsidRPr="00873891" w:rsidRDefault="00205092" w:rsidP="003C5DBD">
      <w:pPr>
        <w:pStyle w:val="ListParagraph"/>
        <w:numPr>
          <w:ilvl w:val="0"/>
          <w:numId w:val="6"/>
        </w:numPr>
        <w:spacing w:after="0" w:line="240" w:lineRule="auto"/>
        <w:rPr>
          <w:rFonts w:eastAsia="Times New Roman" w:cstheme="minorHAnsi"/>
          <w:bCs/>
        </w:rPr>
      </w:pPr>
      <w:r w:rsidRPr="00205092">
        <w:rPr>
          <w:rFonts w:eastAsia="Times New Roman" w:cstheme="minorHAnsi"/>
          <w:bCs/>
        </w:rPr>
        <w:t xml:space="preserve">YOU@CSU portal team received was honored with the </w:t>
      </w:r>
      <w:r w:rsidRPr="00205092">
        <w:rPr>
          <w:rFonts w:cstheme="minorHAnsi"/>
        </w:rPr>
        <w:t>WICHE Cooperative for Educational Technologies Wow Award for Outstanding Work.  </w:t>
      </w:r>
    </w:p>
    <w:p w:rsidR="00873891" w:rsidRPr="00C075E2" w:rsidRDefault="00873891" w:rsidP="00873891">
      <w:pPr>
        <w:pStyle w:val="ListParagraph"/>
        <w:numPr>
          <w:ilvl w:val="0"/>
          <w:numId w:val="6"/>
        </w:numPr>
        <w:spacing w:after="0" w:line="240" w:lineRule="auto"/>
        <w:rPr>
          <w:rFonts w:eastAsia="Times New Roman" w:cstheme="minorHAnsi"/>
          <w:bCs/>
        </w:rPr>
      </w:pPr>
      <w:r>
        <w:t>Brit Heiring, Communications Manager, won the 2018 NIRSA Horace Moody Award Winner for Region V which honors professional excellence in student development</w:t>
      </w:r>
      <w:r w:rsidR="002471AF">
        <w:t>.</w:t>
      </w:r>
      <w:r>
        <w:t xml:space="preserve"> </w:t>
      </w:r>
    </w:p>
    <w:p w:rsidR="001D18C6" w:rsidRPr="005D519F" w:rsidRDefault="001D18C6" w:rsidP="001D18C6">
      <w:pPr>
        <w:pStyle w:val="A1stBullet"/>
        <w:numPr>
          <w:ilvl w:val="0"/>
          <w:numId w:val="6"/>
        </w:numPr>
        <w:rPr>
          <w:sz w:val="22"/>
          <w:szCs w:val="22"/>
        </w:rPr>
      </w:pPr>
      <w:r w:rsidRPr="005D519F">
        <w:rPr>
          <w:sz w:val="22"/>
          <w:szCs w:val="22"/>
        </w:rPr>
        <w:t>Lauren Shulman received the AIMHO Outstanding Mid-Level Professional Award</w:t>
      </w:r>
      <w:r w:rsidR="002471AF">
        <w:rPr>
          <w:sz w:val="22"/>
          <w:szCs w:val="22"/>
        </w:rPr>
        <w:t>.</w:t>
      </w:r>
    </w:p>
    <w:p w:rsidR="001D18C6" w:rsidRPr="005D519F" w:rsidRDefault="001D18C6" w:rsidP="001D18C6">
      <w:pPr>
        <w:pStyle w:val="A1stBullet"/>
        <w:numPr>
          <w:ilvl w:val="0"/>
          <w:numId w:val="6"/>
        </w:numPr>
        <w:rPr>
          <w:sz w:val="22"/>
          <w:szCs w:val="22"/>
        </w:rPr>
      </w:pPr>
      <w:r w:rsidRPr="005D519F">
        <w:rPr>
          <w:sz w:val="22"/>
          <w:szCs w:val="22"/>
        </w:rPr>
        <w:t>Benjamin Petrie received the AIMHO Outstanding Graduate Student Award</w:t>
      </w:r>
      <w:r w:rsidR="002471AF">
        <w:rPr>
          <w:sz w:val="22"/>
          <w:szCs w:val="22"/>
        </w:rPr>
        <w:t>.</w:t>
      </w:r>
    </w:p>
    <w:p w:rsidR="001D18C6" w:rsidRPr="005D519F" w:rsidRDefault="001D18C6" w:rsidP="001D18C6">
      <w:pPr>
        <w:pStyle w:val="A1stBullet"/>
        <w:numPr>
          <w:ilvl w:val="0"/>
          <w:numId w:val="6"/>
        </w:numPr>
        <w:rPr>
          <w:sz w:val="22"/>
          <w:szCs w:val="22"/>
        </w:rPr>
      </w:pPr>
      <w:r w:rsidRPr="005D519F">
        <w:rPr>
          <w:sz w:val="22"/>
          <w:szCs w:val="22"/>
        </w:rPr>
        <w:t>Tyler Fultz received the AIMHO Graduate Social Justice Action Award</w:t>
      </w:r>
      <w:r w:rsidR="002471AF">
        <w:rPr>
          <w:sz w:val="22"/>
          <w:szCs w:val="22"/>
        </w:rPr>
        <w:t>.</w:t>
      </w:r>
      <w:r w:rsidRPr="005D519F">
        <w:rPr>
          <w:sz w:val="22"/>
          <w:szCs w:val="22"/>
        </w:rPr>
        <w:t xml:space="preserve"> </w:t>
      </w:r>
    </w:p>
    <w:p w:rsidR="001D18C6" w:rsidRPr="005D519F" w:rsidRDefault="001D18C6" w:rsidP="001D18C6">
      <w:pPr>
        <w:pStyle w:val="A1stBullet"/>
        <w:numPr>
          <w:ilvl w:val="0"/>
          <w:numId w:val="6"/>
        </w:numPr>
        <w:rPr>
          <w:sz w:val="22"/>
          <w:szCs w:val="22"/>
        </w:rPr>
      </w:pPr>
      <w:r w:rsidRPr="005D519F">
        <w:rPr>
          <w:sz w:val="22"/>
          <w:szCs w:val="22"/>
        </w:rPr>
        <w:t>Andre Roberts received the AIMHO Professional Staff Social Justice Award</w:t>
      </w:r>
      <w:r w:rsidR="002471AF">
        <w:rPr>
          <w:sz w:val="22"/>
          <w:szCs w:val="22"/>
        </w:rPr>
        <w:t>.</w:t>
      </w:r>
    </w:p>
    <w:p w:rsidR="00C075E2" w:rsidRPr="00D241B4" w:rsidRDefault="001D18C6" w:rsidP="00D241B4">
      <w:pPr>
        <w:pStyle w:val="A1stBullet"/>
        <w:numPr>
          <w:ilvl w:val="0"/>
          <w:numId w:val="6"/>
        </w:numPr>
        <w:rPr>
          <w:sz w:val="22"/>
          <w:szCs w:val="22"/>
        </w:rPr>
      </w:pPr>
      <w:r w:rsidRPr="005D519F">
        <w:rPr>
          <w:sz w:val="22"/>
          <w:szCs w:val="22"/>
        </w:rPr>
        <w:t>Mari Strombom was selected as the AIMHO Sage</w:t>
      </w:r>
      <w:r w:rsidR="002471AF">
        <w:rPr>
          <w:sz w:val="22"/>
          <w:szCs w:val="22"/>
        </w:rPr>
        <w:t>.</w:t>
      </w:r>
    </w:p>
    <w:p w:rsidR="0068358C" w:rsidRPr="00D241B4" w:rsidRDefault="00C075E2" w:rsidP="00D241B4">
      <w:pPr>
        <w:pStyle w:val="ListParagraph"/>
        <w:numPr>
          <w:ilvl w:val="0"/>
          <w:numId w:val="6"/>
        </w:numPr>
        <w:spacing w:after="0" w:line="240" w:lineRule="auto"/>
        <w:rPr>
          <w:rFonts w:eastAsia="Times New Roman" w:cstheme="minorHAnsi"/>
          <w:bCs/>
        </w:rPr>
      </w:pPr>
      <w:r w:rsidRPr="00C075E2">
        <w:rPr>
          <w:rFonts w:cstheme="minorHAnsi"/>
        </w:rPr>
        <w:t>Lucinda Van Inwagen, Elected Treasurer for Mountain Pacific Association of Colleges and Employers (MPACE); winner of the MPACE 2017 Outstanding Service Award</w:t>
      </w:r>
      <w:r w:rsidR="002471AF">
        <w:rPr>
          <w:rFonts w:cstheme="minorHAnsi"/>
        </w:rPr>
        <w:t>.</w:t>
      </w:r>
    </w:p>
    <w:p w:rsidR="00D241B4" w:rsidRPr="00D241B4" w:rsidRDefault="00D241B4" w:rsidP="00D241B4">
      <w:pPr>
        <w:pStyle w:val="ListParagraph"/>
        <w:spacing w:after="0" w:line="240" w:lineRule="auto"/>
        <w:ind w:left="1800"/>
        <w:rPr>
          <w:rFonts w:eastAsia="Times New Roman" w:cstheme="minorHAnsi"/>
          <w:bCs/>
        </w:rPr>
      </w:pPr>
    </w:p>
    <w:p w:rsidR="00334340" w:rsidRPr="00654B4C" w:rsidRDefault="000950B8" w:rsidP="000950B8">
      <w:pPr>
        <w:pStyle w:val="NoSpacing"/>
        <w:ind w:left="720"/>
        <w:rPr>
          <w:sz w:val="24"/>
          <w:szCs w:val="24"/>
          <w:u w:val="single"/>
        </w:rPr>
      </w:pPr>
      <w:r w:rsidRPr="00654B4C">
        <w:rPr>
          <w:sz w:val="24"/>
          <w:szCs w:val="24"/>
        </w:rPr>
        <w:tab/>
      </w:r>
      <w:r w:rsidR="00334340" w:rsidRPr="00654B4C">
        <w:rPr>
          <w:sz w:val="24"/>
          <w:szCs w:val="24"/>
          <w:u w:val="single"/>
        </w:rPr>
        <w:t>State</w:t>
      </w:r>
    </w:p>
    <w:p w:rsidR="00654B4C" w:rsidRPr="00654B4C" w:rsidRDefault="00654B4C" w:rsidP="00B13263">
      <w:pPr>
        <w:pStyle w:val="ListParagraph"/>
        <w:numPr>
          <w:ilvl w:val="0"/>
          <w:numId w:val="5"/>
        </w:numPr>
        <w:rPr>
          <w:rFonts w:cstheme="minorHAnsi"/>
        </w:rPr>
      </w:pPr>
      <w:r w:rsidRPr="00654B4C">
        <w:rPr>
          <w:rFonts w:cstheme="minorHAnsi"/>
        </w:rPr>
        <w:t xml:space="preserve">In February 2018, </w:t>
      </w:r>
      <w:r w:rsidRPr="00654B4C">
        <w:rPr>
          <w:rFonts w:eastAsia="Times New Roman" w:cstheme="minorHAnsi"/>
          <w:color w:val="000000"/>
          <w:lang w:eastAsia="zh-CN"/>
        </w:rPr>
        <w:t xml:space="preserve">CSU Health Network’s physicians and physician assistants were named “Team of the Year” by the Colorado Academy of PAs (CAPA). The team was cited as an outstanding example of </w:t>
      </w:r>
      <w:r w:rsidRPr="00654B4C">
        <w:rPr>
          <w:rFonts w:cstheme="minorHAnsi"/>
          <w:color w:val="000000"/>
          <w:lang w:eastAsia="zh-CN"/>
        </w:rPr>
        <w:t>cultivating and sustaining an environment that encourages evidence-based and whole-patient care, and maximizes each provider’s level of expertise to positively affect patient outcomes.</w:t>
      </w:r>
      <w:r w:rsidRPr="00654B4C">
        <w:rPr>
          <w:rFonts w:cstheme="minorHAnsi"/>
        </w:rPr>
        <w:t xml:space="preserve"> </w:t>
      </w:r>
    </w:p>
    <w:p w:rsidR="0061433D" w:rsidRDefault="000950B8" w:rsidP="00D241B4">
      <w:pPr>
        <w:pStyle w:val="NoSpacing"/>
        <w:rPr>
          <w:sz w:val="24"/>
          <w:szCs w:val="24"/>
        </w:rPr>
      </w:pPr>
      <w:r w:rsidRPr="00D827EC">
        <w:rPr>
          <w:sz w:val="24"/>
          <w:szCs w:val="24"/>
        </w:rPr>
        <w:tab/>
      </w:r>
    </w:p>
    <w:p w:rsidR="000950B8" w:rsidRPr="00D827EC" w:rsidRDefault="000950B8" w:rsidP="0061433D">
      <w:pPr>
        <w:pStyle w:val="NoSpacing"/>
        <w:ind w:left="720" w:firstLine="720"/>
        <w:rPr>
          <w:sz w:val="24"/>
          <w:szCs w:val="24"/>
          <w:u w:val="single"/>
        </w:rPr>
      </w:pPr>
      <w:r w:rsidRPr="00D827EC">
        <w:rPr>
          <w:sz w:val="24"/>
          <w:szCs w:val="24"/>
          <w:u w:val="single"/>
        </w:rPr>
        <w:t>Campus</w:t>
      </w:r>
    </w:p>
    <w:p w:rsidR="00D827EC" w:rsidRDefault="002602BC" w:rsidP="00B13263">
      <w:pPr>
        <w:pStyle w:val="NoSpacing"/>
        <w:numPr>
          <w:ilvl w:val="1"/>
          <w:numId w:val="7"/>
        </w:numPr>
        <w:rPr>
          <w:rFonts w:cstheme="minorHAnsi"/>
        </w:rPr>
      </w:pPr>
      <w:r w:rsidRPr="00D827EC">
        <w:t xml:space="preserve">Division of Student Affairs </w:t>
      </w:r>
      <w:r w:rsidR="00D827EC" w:rsidRPr="00D827EC">
        <w:rPr>
          <w:rFonts w:cstheme="minorHAnsi"/>
        </w:rPr>
        <w:t>Bridges</w:t>
      </w:r>
      <w:r w:rsidR="00D827EC" w:rsidRPr="009E4E86">
        <w:rPr>
          <w:rFonts w:cstheme="minorHAnsi"/>
        </w:rPr>
        <w:t xml:space="preserve"> Award – Rams Against Hunger – Event Services provided equipment, space, and support for the on-campus mobile food pantry.</w:t>
      </w:r>
    </w:p>
    <w:p w:rsidR="00EA4FC3" w:rsidRDefault="00EA4FC3" w:rsidP="00B13263">
      <w:pPr>
        <w:pStyle w:val="NoSpacing"/>
        <w:numPr>
          <w:ilvl w:val="1"/>
          <w:numId w:val="7"/>
        </w:numPr>
        <w:rPr>
          <w:rFonts w:cstheme="minorHAnsi"/>
        </w:rPr>
      </w:pPr>
      <w:r w:rsidRPr="00EA4FC3">
        <w:rPr>
          <w:rFonts w:cstheme="minorHAnsi"/>
        </w:rPr>
        <w:t>Rainbow Inspiration Award – Stephanie Moreira</w:t>
      </w:r>
      <w:r w:rsidR="002471AF">
        <w:rPr>
          <w:rFonts w:cstheme="minorHAnsi"/>
        </w:rPr>
        <w:t>.</w:t>
      </w:r>
    </w:p>
    <w:p w:rsidR="00EA4FC3" w:rsidRDefault="00EA4FC3" w:rsidP="00B13263">
      <w:pPr>
        <w:pStyle w:val="NoSpacing"/>
        <w:numPr>
          <w:ilvl w:val="1"/>
          <w:numId w:val="7"/>
        </w:numPr>
        <w:rPr>
          <w:rFonts w:cstheme="minorHAnsi"/>
        </w:rPr>
      </w:pPr>
      <w:r w:rsidRPr="00EA4FC3">
        <w:rPr>
          <w:rFonts w:cstheme="minorHAnsi"/>
        </w:rPr>
        <w:t>Everyday Hero Award – Stephanie Moreira</w:t>
      </w:r>
      <w:r w:rsidR="002471AF">
        <w:rPr>
          <w:rFonts w:cstheme="minorHAnsi"/>
        </w:rPr>
        <w:t>.</w:t>
      </w:r>
    </w:p>
    <w:p w:rsidR="00EA4FC3" w:rsidRDefault="00EA4FC3" w:rsidP="00B13263">
      <w:pPr>
        <w:pStyle w:val="NoSpacing"/>
        <w:numPr>
          <w:ilvl w:val="1"/>
          <w:numId w:val="7"/>
        </w:numPr>
        <w:rPr>
          <w:rFonts w:cstheme="minorHAnsi"/>
        </w:rPr>
      </w:pPr>
      <w:r w:rsidRPr="00EA4FC3">
        <w:rPr>
          <w:rFonts w:cstheme="minorHAnsi"/>
        </w:rPr>
        <w:t>ASCSU Denke Award: Andrea Purdy, Asst. Professor Languages, Literatures and Cultures</w:t>
      </w:r>
      <w:r w:rsidR="002471AF">
        <w:rPr>
          <w:rFonts w:cstheme="minorHAnsi"/>
        </w:rPr>
        <w:t>.</w:t>
      </w:r>
    </w:p>
    <w:p w:rsidR="00EA4FC3" w:rsidRDefault="00EA4FC3" w:rsidP="00B13263">
      <w:pPr>
        <w:pStyle w:val="NoSpacing"/>
        <w:numPr>
          <w:ilvl w:val="1"/>
          <w:numId w:val="7"/>
        </w:numPr>
        <w:rPr>
          <w:rFonts w:cstheme="minorHAnsi"/>
        </w:rPr>
      </w:pPr>
      <w:r w:rsidRPr="00EA4FC3">
        <w:rPr>
          <w:rFonts w:cstheme="minorHAnsi"/>
        </w:rPr>
        <w:t>Rams Against Hunger received Division of Student Affairs Bridges Award</w:t>
      </w:r>
      <w:r w:rsidR="002471AF">
        <w:rPr>
          <w:rFonts w:cstheme="minorHAnsi"/>
        </w:rPr>
        <w:t>.</w:t>
      </w:r>
    </w:p>
    <w:p w:rsidR="004C6A94" w:rsidRDefault="004C6A94" w:rsidP="00B13263">
      <w:pPr>
        <w:pStyle w:val="NoSpacing"/>
        <w:numPr>
          <w:ilvl w:val="1"/>
          <w:numId w:val="7"/>
        </w:numPr>
        <w:rPr>
          <w:rFonts w:cstheme="minorHAnsi"/>
        </w:rPr>
      </w:pPr>
      <w:r w:rsidRPr="004C6A94">
        <w:rPr>
          <w:rFonts w:cstheme="minorHAnsi"/>
        </w:rPr>
        <w:t xml:space="preserve">Jennie Baran </w:t>
      </w:r>
      <w:r>
        <w:rPr>
          <w:rFonts w:cstheme="minorHAnsi"/>
        </w:rPr>
        <w:t>received the</w:t>
      </w:r>
      <w:r w:rsidRPr="004C6A94">
        <w:rPr>
          <w:rFonts w:cstheme="minorHAnsi"/>
        </w:rPr>
        <w:t xml:space="preserve"> Distinguished Administrative Professional</w:t>
      </w:r>
      <w:r>
        <w:rPr>
          <w:rFonts w:cstheme="minorHAnsi"/>
        </w:rPr>
        <w:t xml:space="preserve"> Award</w:t>
      </w:r>
      <w:r w:rsidR="002471AF">
        <w:rPr>
          <w:rFonts w:cstheme="minorHAnsi"/>
        </w:rPr>
        <w:t>.</w:t>
      </w:r>
    </w:p>
    <w:p w:rsidR="00C075E2" w:rsidRDefault="00C075E2" w:rsidP="00C075E2">
      <w:pPr>
        <w:pStyle w:val="NoSpacing"/>
        <w:numPr>
          <w:ilvl w:val="1"/>
          <w:numId w:val="7"/>
        </w:numPr>
        <w:rPr>
          <w:rFonts w:cstheme="minorHAnsi"/>
        </w:rPr>
      </w:pPr>
      <w:r w:rsidRPr="00C075E2">
        <w:rPr>
          <w:rFonts w:cstheme="minorHAnsi"/>
          <w:bCs/>
        </w:rPr>
        <w:t>Judy Brobst</w:t>
      </w:r>
      <w:r w:rsidRPr="00C075E2">
        <w:rPr>
          <w:rFonts w:cstheme="minorHAnsi"/>
        </w:rPr>
        <w:t>, received the Division of Student Affairs RAM Award</w:t>
      </w:r>
      <w:r w:rsidR="002471AF">
        <w:rPr>
          <w:rFonts w:cstheme="minorHAnsi"/>
        </w:rPr>
        <w:t>.</w:t>
      </w:r>
    </w:p>
    <w:p w:rsidR="00C17083" w:rsidRPr="00C17083" w:rsidRDefault="00C17083" w:rsidP="00C17083">
      <w:pPr>
        <w:pStyle w:val="NoSpacing"/>
        <w:numPr>
          <w:ilvl w:val="1"/>
          <w:numId w:val="7"/>
        </w:numPr>
        <w:rPr>
          <w:rFonts w:cstheme="minorHAnsi"/>
        </w:rPr>
      </w:pPr>
      <w:r w:rsidRPr="00C17083">
        <w:t>Linda Hernandez-Price was recognized with the Multicultural Faculty and Staff Distinguished Service Award</w:t>
      </w:r>
      <w:r>
        <w:t>.</w:t>
      </w:r>
    </w:p>
    <w:p w:rsidR="00C17083" w:rsidRPr="00C17083" w:rsidRDefault="00C17083" w:rsidP="00C17083">
      <w:pPr>
        <w:pStyle w:val="NoSpacing"/>
        <w:numPr>
          <w:ilvl w:val="1"/>
          <w:numId w:val="7"/>
        </w:numPr>
        <w:rPr>
          <w:rFonts w:cstheme="minorHAnsi"/>
        </w:rPr>
      </w:pPr>
      <w:r w:rsidRPr="00C17083">
        <w:t>Louie Sanchez was recognized with the Classified Personnel Council Outstanding Achievement Award.</w:t>
      </w:r>
    </w:p>
    <w:p w:rsidR="00C17083" w:rsidRPr="00C17083" w:rsidRDefault="00C17083" w:rsidP="00C17083">
      <w:pPr>
        <w:pStyle w:val="NoSpacing"/>
        <w:numPr>
          <w:ilvl w:val="1"/>
          <w:numId w:val="7"/>
        </w:numPr>
        <w:rPr>
          <w:rFonts w:cstheme="minorHAnsi"/>
        </w:rPr>
      </w:pPr>
      <w:r w:rsidRPr="005D519F">
        <w:t>Kelly Hixson received the Multi-Cultural Service Award</w:t>
      </w:r>
      <w:r>
        <w:t>.</w:t>
      </w:r>
    </w:p>
    <w:p w:rsidR="00C17083" w:rsidRPr="00C17083" w:rsidRDefault="00C17083" w:rsidP="00C17083">
      <w:pPr>
        <w:pStyle w:val="NoSpacing"/>
        <w:numPr>
          <w:ilvl w:val="1"/>
          <w:numId w:val="7"/>
        </w:numPr>
        <w:rPr>
          <w:rFonts w:cstheme="minorHAnsi"/>
        </w:rPr>
      </w:pPr>
      <w:r w:rsidRPr="00C17083">
        <w:t>Christie Mathews was given the Office of International Programs Distinguished Service Award.</w:t>
      </w:r>
    </w:p>
    <w:p w:rsidR="00C17083" w:rsidRPr="00163486" w:rsidRDefault="00C17083" w:rsidP="00C17083">
      <w:pPr>
        <w:pStyle w:val="NoSpacing"/>
        <w:numPr>
          <w:ilvl w:val="1"/>
          <w:numId w:val="7"/>
        </w:numPr>
        <w:rPr>
          <w:rFonts w:cstheme="minorHAnsi"/>
        </w:rPr>
      </w:pPr>
      <w:r w:rsidRPr="00C17083">
        <w:t>Tonie Miyamoto received the Oliver P. Pennock Distinguished Service Award and Distinguished Administrative Professional Award</w:t>
      </w:r>
      <w:r w:rsidR="00163486">
        <w:t>.</w:t>
      </w:r>
      <w:r w:rsidRPr="00C17083">
        <w:t xml:space="preserve"> </w:t>
      </w:r>
    </w:p>
    <w:p w:rsidR="00163486" w:rsidRPr="00163486" w:rsidRDefault="00163486" w:rsidP="00163486">
      <w:pPr>
        <w:pStyle w:val="NoSpacing"/>
        <w:numPr>
          <w:ilvl w:val="1"/>
          <w:numId w:val="7"/>
        </w:numPr>
        <w:rPr>
          <w:rFonts w:cstheme="minorHAnsi"/>
        </w:rPr>
      </w:pPr>
      <w:r w:rsidRPr="00163486">
        <w:t xml:space="preserve">Marianne Wieghaus, Nancy Greenberg, Helena Gardner, Anica Dang, Amaris Tang, and Stephanie Zee were honored with the </w:t>
      </w:r>
      <w:r w:rsidRPr="00163486">
        <w:rPr>
          <w:i/>
        </w:rPr>
        <w:t>HDS Top 10 Influential Women Award</w:t>
      </w:r>
      <w:r w:rsidRPr="00163486">
        <w:t xml:space="preserve"> through </w:t>
      </w:r>
      <w:r>
        <w:t>the National Residence Hall Honorary.</w:t>
      </w:r>
    </w:p>
    <w:p w:rsidR="0061433D" w:rsidRPr="00D241B4" w:rsidRDefault="00163486" w:rsidP="00D241B4">
      <w:pPr>
        <w:pStyle w:val="NoSpacing"/>
        <w:numPr>
          <w:ilvl w:val="1"/>
          <w:numId w:val="7"/>
        </w:numPr>
        <w:rPr>
          <w:rFonts w:cstheme="minorHAnsi"/>
        </w:rPr>
      </w:pPr>
      <w:r w:rsidRPr="00163486">
        <w:t>Tina Kelley received the Division of Student Affairs Impact Award for going above and beyond in being a mentor and role model for her staff as well as a leader for diversity and inclusion.</w:t>
      </w:r>
    </w:p>
    <w:p w:rsidR="00EA4FC3" w:rsidRPr="00EA4FC3" w:rsidRDefault="00EA4FC3" w:rsidP="00B13263">
      <w:pPr>
        <w:pStyle w:val="NoSpacing"/>
        <w:numPr>
          <w:ilvl w:val="1"/>
          <w:numId w:val="7"/>
        </w:numPr>
        <w:rPr>
          <w:rFonts w:cstheme="minorHAnsi"/>
        </w:rPr>
      </w:pPr>
      <w:r w:rsidRPr="00EA4FC3">
        <w:rPr>
          <w:rFonts w:cstheme="minorHAnsi"/>
        </w:rPr>
        <w:t>SLiCE Leadership Award Winners included:</w:t>
      </w:r>
    </w:p>
    <w:p w:rsidR="00EA4FC3" w:rsidRPr="00371BCA" w:rsidRDefault="00EA4FC3" w:rsidP="00B13263">
      <w:pPr>
        <w:pStyle w:val="NoSpacing"/>
        <w:numPr>
          <w:ilvl w:val="0"/>
          <w:numId w:val="15"/>
        </w:numPr>
        <w:jc w:val="both"/>
        <w:rPr>
          <w:rFonts w:cstheme="minorHAnsi"/>
        </w:rPr>
      </w:pPr>
      <w:r w:rsidRPr="00371BCA">
        <w:rPr>
          <w:rFonts w:cstheme="minorHAnsi"/>
        </w:rPr>
        <w:t>Outstanding Organization of the Year – Indian Students Association</w:t>
      </w:r>
    </w:p>
    <w:p w:rsidR="00EA4FC3" w:rsidRPr="00371BCA" w:rsidRDefault="00EA4FC3" w:rsidP="00B13263">
      <w:pPr>
        <w:pStyle w:val="NoSpacing"/>
        <w:numPr>
          <w:ilvl w:val="0"/>
          <w:numId w:val="15"/>
        </w:numPr>
        <w:jc w:val="both"/>
        <w:rPr>
          <w:rFonts w:cstheme="minorHAnsi"/>
        </w:rPr>
      </w:pPr>
      <w:r w:rsidRPr="00371BCA">
        <w:rPr>
          <w:rFonts w:cstheme="minorHAnsi"/>
        </w:rPr>
        <w:t>Outstanding New Organization of the Year – Zero Waste Team @ CSU</w:t>
      </w:r>
    </w:p>
    <w:p w:rsidR="00EA4FC3" w:rsidRPr="00371BCA" w:rsidRDefault="00EA4FC3" w:rsidP="00B13263">
      <w:pPr>
        <w:pStyle w:val="NoSpacing"/>
        <w:numPr>
          <w:ilvl w:val="0"/>
          <w:numId w:val="15"/>
        </w:numPr>
        <w:jc w:val="both"/>
        <w:rPr>
          <w:rFonts w:cstheme="minorHAnsi"/>
        </w:rPr>
      </w:pPr>
      <w:r w:rsidRPr="00371BCA">
        <w:rPr>
          <w:rFonts w:cstheme="minorHAnsi"/>
        </w:rPr>
        <w:t>Outstanding Cultural/Diversity Program of the Year – “World Unity Fair” (Council of International Student Affairs)</w:t>
      </w:r>
    </w:p>
    <w:p w:rsidR="00EA4FC3" w:rsidRPr="00371BCA" w:rsidRDefault="00EA4FC3" w:rsidP="00B13263">
      <w:pPr>
        <w:pStyle w:val="NoSpacing"/>
        <w:numPr>
          <w:ilvl w:val="0"/>
          <w:numId w:val="15"/>
        </w:numPr>
        <w:jc w:val="both"/>
        <w:rPr>
          <w:rFonts w:cstheme="minorHAnsi"/>
        </w:rPr>
      </w:pPr>
      <w:r w:rsidRPr="00371BCA">
        <w:rPr>
          <w:rFonts w:cstheme="minorHAnsi"/>
        </w:rPr>
        <w:t>Outstanding Educational Program of the Year – “Introduce a Girl to Engineering Day” (by Society of Women Engineers)</w:t>
      </w:r>
    </w:p>
    <w:p w:rsidR="00EA4FC3" w:rsidRPr="00371BCA" w:rsidRDefault="00EA4FC3" w:rsidP="00B13263">
      <w:pPr>
        <w:pStyle w:val="NoSpacing"/>
        <w:numPr>
          <w:ilvl w:val="0"/>
          <w:numId w:val="15"/>
        </w:numPr>
        <w:jc w:val="both"/>
        <w:rPr>
          <w:rFonts w:cstheme="minorHAnsi"/>
        </w:rPr>
      </w:pPr>
      <w:r w:rsidRPr="00371BCA">
        <w:rPr>
          <w:rFonts w:cstheme="minorHAnsi"/>
        </w:rPr>
        <w:t>Outstanding New Program of the Year – “Zero Waste Games” (by Zero Waste Team @ CSU)</w:t>
      </w:r>
    </w:p>
    <w:p w:rsidR="00EA4FC3" w:rsidRPr="00371BCA" w:rsidRDefault="00EA4FC3" w:rsidP="00B13263">
      <w:pPr>
        <w:pStyle w:val="NoSpacing"/>
        <w:numPr>
          <w:ilvl w:val="0"/>
          <w:numId w:val="15"/>
        </w:numPr>
        <w:jc w:val="both"/>
        <w:rPr>
          <w:rFonts w:cstheme="minorHAnsi"/>
        </w:rPr>
      </w:pPr>
      <w:r w:rsidRPr="00371BCA">
        <w:rPr>
          <w:rFonts w:cstheme="minorHAnsi"/>
        </w:rPr>
        <w:t>Outstanding Social Program of the Year – “India Culture Night” (by Indian Students Association)</w:t>
      </w:r>
    </w:p>
    <w:p w:rsidR="00EA4FC3" w:rsidRPr="00371BCA" w:rsidRDefault="00EA4FC3" w:rsidP="00B13263">
      <w:pPr>
        <w:pStyle w:val="NoSpacing"/>
        <w:numPr>
          <w:ilvl w:val="0"/>
          <w:numId w:val="15"/>
        </w:numPr>
        <w:jc w:val="both"/>
        <w:rPr>
          <w:rFonts w:cstheme="minorHAnsi"/>
        </w:rPr>
      </w:pPr>
      <w:r w:rsidRPr="00371BCA">
        <w:rPr>
          <w:rFonts w:cstheme="minorHAnsi"/>
        </w:rPr>
        <w:t>Outstanding Officer of the Year – Katie Key (Financial Officer of Colorado School of Public Health)</w:t>
      </w:r>
    </w:p>
    <w:p w:rsidR="00EA4FC3" w:rsidRPr="00371BCA" w:rsidRDefault="00EA4FC3" w:rsidP="00B13263">
      <w:pPr>
        <w:pStyle w:val="NoSpacing"/>
        <w:numPr>
          <w:ilvl w:val="0"/>
          <w:numId w:val="15"/>
        </w:numPr>
        <w:jc w:val="both"/>
        <w:rPr>
          <w:rFonts w:cstheme="minorHAnsi"/>
        </w:rPr>
      </w:pPr>
      <w:r w:rsidRPr="00371BCA">
        <w:rPr>
          <w:rFonts w:cstheme="minorHAnsi"/>
        </w:rPr>
        <w:t>Outstanding Emerging Leader of the Year – Natalie Rios (Outreach Coordinator of Society of Women Engineers)</w:t>
      </w:r>
    </w:p>
    <w:p w:rsidR="00EA4FC3" w:rsidRPr="00371BCA" w:rsidRDefault="00EA4FC3" w:rsidP="00B13263">
      <w:pPr>
        <w:pStyle w:val="NoSpacing"/>
        <w:numPr>
          <w:ilvl w:val="0"/>
          <w:numId w:val="15"/>
        </w:numPr>
        <w:jc w:val="both"/>
        <w:rPr>
          <w:rFonts w:cstheme="minorHAnsi"/>
        </w:rPr>
      </w:pPr>
      <w:r w:rsidRPr="00371BCA">
        <w:rPr>
          <w:rFonts w:cstheme="minorHAnsi"/>
        </w:rPr>
        <w:t>Outstanding Member of the Year – Matthew Mason (of Beta Gamma Nu Fraternity Incorporated)</w:t>
      </w:r>
    </w:p>
    <w:p w:rsidR="00EA4FC3" w:rsidRPr="00371BCA" w:rsidRDefault="00EA4FC3" w:rsidP="00B13263">
      <w:pPr>
        <w:pStyle w:val="NoSpacing"/>
        <w:numPr>
          <w:ilvl w:val="0"/>
          <w:numId w:val="15"/>
        </w:numPr>
        <w:jc w:val="both"/>
        <w:rPr>
          <w:rFonts w:cstheme="minorHAnsi"/>
        </w:rPr>
      </w:pPr>
      <w:r w:rsidRPr="00371BCA">
        <w:rPr>
          <w:rFonts w:cstheme="minorHAnsi"/>
        </w:rPr>
        <w:t>Outstanding Advisor of the Year – Rabbi Yerachmiel Gorelik (of Alpha Epsilon Pi International Fraternity, Chabad Jewish Student Organization, Sigma Alpha Epsilon Pi, and Students for Holocaust Awareness)</w:t>
      </w:r>
    </w:p>
    <w:p w:rsidR="00EA4FC3" w:rsidRPr="00371BCA" w:rsidRDefault="00EA4FC3" w:rsidP="00B13263">
      <w:pPr>
        <w:pStyle w:val="NoSpacing"/>
        <w:numPr>
          <w:ilvl w:val="0"/>
          <w:numId w:val="15"/>
        </w:numPr>
        <w:jc w:val="both"/>
        <w:rPr>
          <w:rFonts w:cstheme="minorHAnsi"/>
        </w:rPr>
      </w:pPr>
      <w:r w:rsidRPr="00371BCA">
        <w:rPr>
          <w:rFonts w:cstheme="minorHAnsi"/>
        </w:rPr>
        <w:t>Sport Club Awards (Recognized by Campus Recreation)</w:t>
      </w:r>
    </w:p>
    <w:p w:rsidR="00EA4FC3" w:rsidRPr="00371BCA" w:rsidRDefault="00EA4FC3" w:rsidP="00B13263">
      <w:pPr>
        <w:pStyle w:val="NoSpacing"/>
        <w:numPr>
          <w:ilvl w:val="0"/>
          <w:numId w:val="15"/>
        </w:numPr>
        <w:jc w:val="both"/>
        <w:rPr>
          <w:rFonts w:cstheme="minorHAnsi"/>
        </w:rPr>
      </w:pPr>
      <w:r w:rsidRPr="00371BCA">
        <w:rPr>
          <w:rFonts w:cstheme="minorHAnsi"/>
        </w:rPr>
        <w:t>Bill Hill Sport Club of the Year – Women’s Ice Hockey</w:t>
      </w:r>
    </w:p>
    <w:p w:rsidR="00EA4FC3" w:rsidRPr="00371BCA" w:rsidRDefault="00EA4FC3" w:rsidP="00B13263">
      <w:pPr>
        <w:pStyle w:val="NoSpacing"/>
        <w:numPr>
          <w:ilvl w:val="0"/>
          <w:numId w:val="15"/>
        </w:numPr>
        <w:jc w:val="both"/>
        <w:rPr>
          <w:rFonts w:cstheme="minorHAnsi"/>
        </w:rPr>
      </w:pPr>
      <w:r w:rsidRPr="00371BCA">
        <w:rPr>
          <w:rFonts w:cstheme="minorHAnsi"/>
        </w:rPr>
        <w:t>Most Improved Sport Club of the Year – Rodeo Club AND Logging Sports Club</w:t>
      </w:r>
    </w:p>
    <w:p w:rsidR="00EA4FC3" w:rsidRPr="00371BCA" w:rsidRDefault="00EA4FC3" w:rsidP="00B13263">
      <w:pPr>
        <w:pStyle w:val="NoSpacing"/>
        <w:numPr>
          <w:ilvl w:val="0"/>
          <w:numId w:val="15"/>
        </w:numPr>
        <w:jc w:val="both"/>
        <w:rPr>
          <w:rFonts w:cstheme="minorHAnsi"/>
        </w:rPr>
      </w:pPr>
      <w:r w:rsidRPr="00371BCA">
        <w:rPr>
          <w:rFonts w:cstheme="minorHAnsi"/>
        </w:rPr>
        <w:t>Carole Becker Sport Clubs Officer of the Year – Cierra Carrigan (of Women’s Volleyball)</w:t>
      </w:r>
    </w:p>
    <w:p w:rsidR="00EA4FC3" w:rsidRPr="00371BCA" w:rsidRDefault="00EA4FC3" w:rsidP="00B13263">
      <w:pPr>
        <w:pStyle w:val="NoSpacing"/>
        <w:numPr>
          <w:ilvl w:val="0"/>
          <w:numId w:val="15"/>
        </w:numPr>
        <w:jc w:val="both"/>
        <w:rPr>
          <w:rFonts w:cstheme="minorHAnsi"/>
        </w:rPr>
      </w:pPr>
      <w:r w:rsidRPr="00371BCA">
        <w:rPr>
          <w:rFonts w:cstheme="minorHAnsi"/>
        </w:rPr>
        <w:t>Sport Clubs New Officer of the Year – Carter Fortuin (of Triathlon Team)</w:t>
      </w:r>
    </w:p>
    <w:p w:rsidR="00EA4FC3" w:rsidRPr="00371BCA" w:rsidRDefault="00EA4FC3" w:rsidP="00B13263">
      <w:pPr>
        <w:pStyle w:val="NoSpacing"/>
        <w:numPr>
          <w:ilvl w:val="0"/>
          <w:numId w:val="15"/>
        </w:numPr>
        <w:jc w:val="both"/>
        <w:rPr>
          <w:rFonts w:cstheme="minorHAnsi"/>
        </w:rPr>
      </w:pPr>
      <w:r w:rsidRPr="00371BCA">
        <w:rPr>
          <w:rFonts w:cstheme="minorHAnsi"/>
        </w:rPr>
        <w:t>Sport Clubs Volunteer of the Year – Kelsey Post (of Climbing Team)</w:t>
      </w:r>
    </w:p>
    <w:p w:rsidR="00EA4FC3" w:rsidRDefault="00EA4FC3" w:rsidP="00B13263">
      <w:pPr>
        <w:pStyle w:val="NoSpacing"/>
        <w:numPr>
          <w:ilvl w:val="0"/>
          <w:numId w:val="15"/>
        </w:numPr>
        <w:jc w:val="both"/>
        <w:rPr>
          <w:rFonts w:cstheme="minorHAnsi"/>
        </w:rPr>
      </w:pPr>
      <w:r w:rsidRPr="00371BCA">
        <w:rPr>
          <w:rFonts w:cstheme="minorHAnsi"/>
        </w:rPr>
        <w:t>Sport Clubs Coach/Advisor of the Year – Yaron “Saf” Weinberg (of Women’s Rugby)</w:t>
      </w:r>
    </w:p>
    <w:p w:rsidR="002A18E7" w:rsidRDefault="002A18E7" w:rsidP="00AD6D2F">
      <w:pPr>
        <w:pStyle w:val="NoSpacing"/>
        <w:rPr>
          <w:sz w:val="24"/>
          <w:szCs w:val="24"/>
        </w:rPr>
      </w:pPr>
    </w:p>
    <w:p w:rsidR="000950B8" w:rsidRPr="00596934" w:rsidRDefault="000950B8" w:rsidP="000950B8">
      <w:pPr>
        <w:pStyle w:val="NoSpacing"/>
        <w:ind w:left="720"/>
        <w:rPr>
          <w:sz w:val="24"/>
          <w:szCs w:val="24"/>
        </w:rPr>
      </w:pPr>
      <w:r w:rsidRPr="00596934">
        <w:rPr>
          <w:sz w:val="24"/>
          <w:szCs w:val="24"/>
        </w:rPr>
        <w:t>Programs and Departments</w:t>
      </w:r>
    </w:p>
    <w:p w:rsidR="000950B8" w:rsidRPr="00596934" w:rsidRDefault="000950B8" w:rsidP="000950B8">
      <w:pPr>
        <w:pStyle w:val="NoSpacing"/>
        <w:ind w:left="720"/>
        <w:rPr>
          <w:sz w:val="24"/>
          <w:szCs w:val="24"/>
          <w:highlight w:val="yellow"/>
        </w:rPr>
      </w:pPr>
    </w:p>
    <w:p w:rsidR="006B1220" w:rsidRPr="00596934" w:rsidRDefault="006B1220" w:rsidP="006B1220">
      <w:pPr>
        <w:pStyle w:val="NoSpacing"/>
        <w:ind w:left="1440"/>
        <w:rPr>
          <w:sz w:val="24"/>
          <w:szCs w:val="24"/>
        </w:rPr>
      </w:pPr>
      <w:r w:rsidRPr="00596934">
        <w:rPr>
          <w:sz w:val="24"/>
          <w:szCs w:val="24"/>
          <w:u w:val="single"/>
        </w:rPr>
        <w:t>National</w:t>
      </w:r>
    </w:p>
    <w:p w:rsidR="00C60C3B" w:rsidRDefault="00C60C3B" w:rsidP="00B13263">
      <w:pPr>
        <w:pStyle w:val="NoSpacing"/>
        <w:numPr>
          <w:ilvl w:val="0"/>
          <w:numId w:val="14"/>
        </w:numPr>
        <w:rPr>
          <w:rFonts w:cstheme="minorHAnsi"/>
        </w:rPr>
      </w:pPr>
      <w:r w:rsidRPr="009E4E86">
        <w:rPr>
          <w:rFonts w:eastAsia="Times New Roman" w:cstheme="minorHAnsi"/>
          <w:color w:val="000000" w:themeColor="text1"/>
        </w:rPr>
        <w:t>The LSC marketing department (Colab) had an outstanding year, winning 22 awards</w:t>
      </w:r>
      <w:r>
        <w:rPr>
          <w:rFonts w:cstheme="minorHAnsi"/>
        </w:rPr>
        <w:t xml:space="preserve"> through the Association of College Unions International (ACUI).</w:t>
      </w:r>
    </w:p>
    <w:p w:rsidR="0087699A" w:rsidRPr="00307B0D" w:rsidRDefault="0087699A" w:rsidP="0087699A">
      <w:pPr>
        <w:pStyle w:val="NoSpacing"/>
        <w:numPr>
          <w:ilvl w:val="0"/>
          <w:numId w:val="14"/>
        </w:numPr>
        <w:rPr>
          <w:rFonts w:cstheme="minorHAnsi"/>
        </w:rPr>
      </w:pPr>
      <w:r w:rsidRPr="0061433D">
        <w:rPr>
          <w:rFonts w:eastAsia="Calibri" w:cs="Times New Roman"/>
        </w:rPr>
        <w:t>Off-Campus Life received 13 national inquiries from various communities and universities on CSU/City community liaison programming, demonstrating its continued view as a best practice across the country.</w:t>
      </w:r>
    </w:p>
    <w:p w:rsidR="0087699A" w:rsidRPr="009E3B05" w:rsidRDefault="0087699A" w:rsidP="0087699A">
      <w:pPr>
        <w:pStyle w:val="NoSpacing"/>
        <w:numPr>
          <w:ilvl w:val="0"/>
          <w:numId w:val="14"/>
        </w:numPr>
        <w:rPr>
          <w:rFonts w:cstheme="minorHAnsi"/>
        </w:rPr>
      </w:pPr>
      <w:r>
        <w:t xml:space="preserve">Campus West Connections, a collaborative space and partnership between the City of Fort Collins and CSU </w:t>
      </w:r>
      <w:r w:rsidRPr="00835EEE">
        <w:t>received an Outstanding Achievement in Local Government Innovation Award at the Transforming Local Government Conference, held April 4-6 in Tacoma, Washington.</w:t>
      </w:r>
    </w:p>
    <w:p w:rsidR="0087699A" w:rsidRPr="009E3B05" w:rsidRDefault="0087699A" w:rsidP="0087699A">
      <w:pPr>
        <w:pStyle w:val="NoSpacing"/>
        <w:numPr>
          <w:ilvl w:val="0"/>
          <w:numId w:val="14"/>
        </w:numPr>
        <w:rPr>
          <w:rFonts w:cstheme="minorHAnsi"/>
        </w:rPr>
      </w:pPr>
      <w:r>
        <w:t>The Climbing team won their USA Climbing Regional to advance to Nationals and placed 2</w:t>
      </w:r>
      <w:r w:rsidRPr="009E3B05">
        <w:rPr>
          <w:vertAlign w:val="superscript"/>
        </w:rPr>
        <w:t>nd</w:t>
      </w:r>
      <w:r>
        <w:t xml:space="preserve"> in Bouldering at the National competition. </w:t>
      </w:r>
    </w:p>
    <w:p w:rsidR="0087699A" w:rsidRPr="009E3B05" w:rsidRDefault="0087699A" w:rsidP="0087699A">
      <w:pPr>
        <w:pStyle w:val="NoSpacing"/>
        <w:numPr>
          <w:ilvl w:val="0"/>
          <w:numId w:val="14"/>
        </w:numPr>
        <w:rPr>
          <w:rFonts w:cstheme="minorHAnsi"/>
        </w:rPr>
      </w:pPr>
      <w:r>
        <w:t xml:space="preserve">Campus Recreation marketing won NIRSA Creative Excellence Awards at the 2018 Annual Conference: </w:t>
      </w:r>
    </w:p>
    <w:p w:rsidR="002471AF" w:rsidRPr="00D241B4" w:rsidRDefault="0087699A" w:rsidP="002471AF">
      <w:pPr>
        <w:spacing w:after="88"/>
        <w:ind w:left="2160" w:right="8" w:hanging="360"/>
      </w:pPr>
      <w:r>
        <w:rPr>
          <w:rFonts w:ascii="Courier New" w:eastAsia="Courier New" w:hAnsi="Courier New" w:cs="Courier New"/>
        </w:rPr>
        <w:t>o</w:t>
      </w:r>
      <w:r>
        <w:rPr>
          <w:rFonts w:ascii="Arial" w:eastAsia="Arial" w:hAnsi="Arial" w:cs="Arial"/>
        </w:rPr>
        <w:t xml:space="preserve"> </w:t>
      </w:r>
      <w:r>
        <w:t xml:space="preserve">Gold – Student Publication: Campus Recreation Guidebook; Bronze – Student Publication: Campus Recreation Poster Series; Gold – Comprehensive Publication: Campus Recreation Guidebook and Video.  </w:t>
      </w:r>
    </w:p>
    <w:p w:rsidR="00031315" w:rsidRDefault="00031315" w:rsidP="00031315">
      <w:pPr>
        <w:pStyle w:val="A1stBullet"/>
        <w:numPr>
          <w:ilvl w:val="0"/>
          <w:numId w:val="14"/>
        </w:numPr>
        <w:rPr>
          <w:sz w:val="22"/>
          <w:szCs w:val="22"/>
        </w:rPr>
      </w:pPr>
      <w:r w:rsidRPr="005D519F">
        <w:rPr>
          <w:sz w:val="22"/>
          <w:szCs w:val="22"/>
        </w:rPr>
        <w:t>International Interior Design Association of Rocky Mountain Chapter, BEST awards Educational: Aggie Village Apartments, Award of Merit</w:t>
      </w:r>
    </w:p>
    <w:p w:rsidR="00031315" w:rsidRDefault="00031315" w:rsidP="00031315">
      <w:pPr>
        <w:pStyle w:val="A1stBullet"/>
        <w:numPr>
          <w:ilvl w:val="0"/>
          <w:numId w:val="14"/>
        </w:numPr>
        <w:rPr>
          <w:sz w:val="22"/>
          <w:szCs w:val="22"/>
        </w:rPr>
      </w:pPr>
      <w:r w:rsidRPr="00031315">
        <w:rPr>
          <w:sz w:val="22"/>
          <w:szCs w:val="22"/>
        </w:rPr>
        <w:t>SCUP Excellence in Architecture Award – The Pavilion, 2017 Merit Award</w:t>
      </w:r>
    </w:p>
    <w:p w:rsidR="00031315" w:rsidRPr="00031315" w:rsidRDefault="00031315" w:rsidP="00031315">
      <w:pPr>
        <w:pStyle w:val="A1stBullet"/>
        <w:numPr>
          <w:ilvl w:val="0"/>
          <w:numId w:val="14"/>
        </w:numPr>
        <w:rPr>
          <w:sz w:val="22"/>
          <w:szCs w:val="22"/>
        </w:rPr>
      </w:pPr>
      <w:r w:rsidRPr="00031315">
        <w:rPr>
          <w:color w:val="232528"/>
          <w:sz w:val="22"/>
          <w:szCs w:val="22"/>
        </w:rPr>
        <w:t>UCDA 2017 - Best Redesign - Award of Excellence (Sustainability Brochure)</w:t>
      </w:r>
    </w:p>
    <w:p w:rsidR="00031315" w:rsidRPr="00031315" w:rsidRDefault="00031315" w:rsidP="00031315">
      <w:pPr>
        <w:pStyle w:val="A1stBullet"/>
        <w:numPr>
          <w:ilvl w:val="0"/>
          <w:numId w:val="14"/>
        </w:numPr>
        <w:rPr>
          <w:sz w:val="22"/>
          <w:szCs w:val="22"/>
        </w:rPr>
      </w:pPr>
      <w:r w:rsidRPr="00031315">
        <w:rPr>
          <w:sz w:val="22"/>
          <w:szCs w:val="22"/>
        </w:rPr>
        <w:t>ACUHO-I Marketing Awards:</w:t>
      </w:r>
    </w:p>
    <w:p w:rsidR="00031315" w:rsidRPr="005D519F" w:rsidRDefault="00031315" w:rsidP="00031315">
      <w:pPr>
        <w:pStyle w:val="C3rdBullet"/>
        <w:numPr>
          <w:ilvl w:val="3"/>
          <w:numId w:val="67"/>
        </w:numPr>
      </w:pPr>
      <w:r w:rsidRPr="005D519F">
        <w:t>1</w:t>
      </w:r>
      <w:r w:rsidRPr="005D519F">
        <w:rPr>
          <w:vertAlign w:val="superscript"/>
        </w:rPr>
        <w:t>st</w:t>
      </w:r>
      <w:r w:rsidRPr="005D519F">
        <w:t> place in Print Brochure for Sustainability Brochure</w:t>
      </w:r>
    </w:p>
    <w:p w:rsidR="00031315" w:rsidRPr="005D519F" w:rsidRDefault="00031315" w:rsidP="00031315">
      <w:pPr>
        <w:pStyle w:val="C3rdBullet"/>
        <w:numPr>
          <w:ilvl w:val="3"/>
          <w:numId w:val="67"/>
        </w:numPr>
      </w:pPr>
      <w:r w:rsidRPr="005D519F">
        <w:t>1</w:t>
      </w:r>
      <w:r w:rsidRPr="005D519F">
        <w:rPr>
          <w:vertAlign w:val="superscript"/>
        </w:rPr>
        <w:t>st</w:t>
      </w:r>
      <w:r w:rsidRPr="005D519F">
        <w:t> place in Video for the HDS Sustainability Video</w:t>
      </w:r>
    </w:p>
    <w:p w:rsidR="00031315" w:rsidRPr="005D519F" w:rsidRDefault="00031315" w:rsidP="00031315">
      <w:pPr>
        <w:pStyle w:val="C3rdBullet"/>
        <w:numPr>
          <w:ilvl w:val="3"/>
          <w:numId w:val="67"/>
        </w:numPr>
      </w:pPr>
      <w:r w:rsidRPr="005D519F">
        <w:t>2</w:t>
      </w:r>
      <w:r w:rsidRPr="005D519F">
        <w:rPr>
          <w:vertAlign w:val="superscript"/>
        </w:rPr>
        <w:t>nd</w:t>
      </w:r>
      <w:r w:rsidRPr="005D519F">
        <w:t> place in Print Brochure for Housing Guide</w:t>
      </w:r>
    </w:p>
    <w:p w:rsidR="00031315" w:rsidRPr="005D519F" w:rsidRDefault="00031315" w:rsidP="00031315">
      <w:pPr>
        <w:pStyle w:val="C3rdBullet"/>
        <w:numPr>
          <w:ilvl w:val="3"/>
          <w:numId w:val="67"/>
        </w:numPr>
      </w:pPr>
      <w:r w:rsidRPr="005D519F">
        <w:t>2</w:t>
      </w:r>
      <w:r w:rsidRPr="005D519F">
        <w:rPr>
          <w:vertAlign w:val="superscript"/>
        </w:rPr>
        <w:t>nd</w:t>
      </w:r>
      <w:r w:rsidRPr="005D519F">
        <w:t> place in Video for the Mountain Campus Fly-Through Video</w:t>
      </w:r>
    </w:p>
    <w:p w:rsidR="00031315" w:rsidRPr="005D519F" w:rsidRDefault="00031315" w:rsidP="00031315">
      <w:pPr>
        <w:pStyle w:val="C3rdBullet"/>
        <w:numPr>
          <w:ilvl w:val="3"/>
          <w:numId w:val="67"/>
        </w:numPr>
      </w:pPr>
      <w:r w:rsidRPr="005D519F">
        <w:t>3</w:t>
      </w:r>
      <w:r w:rsidRPr="005D519F">
        <w:rPr>
          <w:vertAlign w:val="superscript"/>
        </w:rPr>
        <w:t>rd</w:t>
      </w:r>
      <w:r w:rsidRPr="005D519F">
        <w:t> place in Specialty Item for 2017 Move-In Shirt</w:t>
      </w:r>
    </w:p>
    <w:p w:rsidR="00031315" w:rsidRPr="005D519F" w:rsidRDefault="00031315" w:rsidP="00031315">
      <w:pPr>
        <w:pStyle w:val="C3rdBullet"/>
        <w:numPr>
          <w:ilvl w:val="3"/>
          <w:numId w:val="67"/>
        </w:numPr>
      </w:pPr>
      <w:r w:rsidRPr="005D519F">
        <w:t>3</w:t>
      </w:r>
      <w:r w:rsidRPr="005D519F">
        <w:rPr>
          <w:vertAlign w:val="superscript"/>
        </w:rPr>
        <w:t>rd</w:t>
      </w:r>
      <w:r w:rsidRPr="005D519F">
        <w:t> place in Print (Other) for Eat Well Tabletop Display</w:t>
      </w:r>
    </w:p>
    <w:p w:rsidR="00F46A78" w:rsidRPr="00D241B4" w:rsidRDefault="00031315" w:rsidP="00D241B4">
      <w:pPr>
        <w:pStyle w:val="C3rdBullet"/>
        <w:numPr>
          <w:ilvl w:val="3"/>
          <w:numId w:val="67"/>
        </w:numPr>
      </w:pPr>
      <w:r w:rsidRPr="005D519F">
        <w:t>3</w:t>
      </w:r>
      <w:r w:rsidRPr="005D519F">
        <w:rPr>
          <w:vertAlign w:val="superscript"/>
        </w:rPr>
        <w:t>rd</w:t>
      </w:r>
      <w:r w:rsidRPr="005D519F">
        <w:t> place in Poster for Movie Saga Night (Harry Potter/Star Wars dining event)</w:t>
      </w:r>
    </w:p>
    <w:p w:rsidR="002A18E7" w:rsidRPr="00D50980" w:rsidRDefault="002A18E7" w:rsidP="00AD6D2F">
      <w:pPr>
        <w:pStyle w:val="NoSpacing"/>
        <w:rPr>
          <w:sz w:val="24"/>
          <w:szCs w:val="24"/>
          <w:highlight w:val="yellow"/>
          <w:u w:val="single"/>
        </w:rPr>
      </w:pPr>
    </w:p>
    <w:p w:rsidR="00F46A78" w:rsidRDefault="00F46A78" w:rsidP="00882EB5">
      <w:pPr>
        <w:pStyle w:val="NoSpacing"/>
        <w:ind w:left="1440"/>
        <w:rPr>
          <w:sz w:val="24"/>
          <w:szCs w:val="24"/>
          <w:highlight w:val="yellow"/>
          <w:u w:val="single"/>
        </w:rPr>
      </w:pPr>
      <w:r w:rsidRPr="00F46A78">
        <w:rPr>
          <w:sz w:val="24"/>
          <w:szCs w:val="24"/>
          <w:u w:val="single"/>
        </w:rPr>
        <w:t>City</w:t>
      </w:r>
    </w:p>
    <w:p w:rsidR="00F46A78" w:rsidRDefault="00F46A78" w:rsidP="00B13263">
      <w:pPr>
        <w:pStyle w:val="NoSpacing"/>
        <w:numPr>
          <w:ilvl w:val="0"/>
          <w:numId w:val="27"/>
        </w:numPr>
        <w:rPr>
          <w:rFonts w:cstheme="minorHAnsi"/>
          <w:lang w:val="en"/>
        </w:rPr>
      </w:pPr>
      <w:r w:rsidRPr="00F46A78">
        <w:rPr>
          <w:rFonts w:cstheme="minorHAnsi"/>
        </w:rPr>
        <w:t xml:space="preserve">The City of Fort Collins in partnership with CSU (specifically Off-Campus Life and the Student Resolution Center) received the Outstanding Achievement in Local Government Innovation Award from the Alliance for Innovation for the Campus West Connections initiative. </w:t>
      </w:r>
      <w:r w:rsidRPr="00F46A78">
        <w:rPr>
          <w:rFonts w:cstheme="minorHAnsi"/>
          <w:lang w:val="en"/>
        </w:rPr>
        <w:t>The Selection Committee looks for efforts by local government to improve community operations and practices, implement creative business processes, and improve the civic health of the community. Michael Katz from the Student Resolution Center and Fort Collins Police Officer, Andy Leslie went to Washington to receive this award on behalf of CSU and the City.</w:t>
      </w:r>
    </w:p>
    <w:p w:rsidR="00F46A78" w:rsidRPr="00F46A78" w:rsidRDefault="00F46A78" w:rsidP="00882EB5">
      <w:pPr>
        <w:pStyle w:val="NoSpacing"/>
        <w:ind w:left="1440"/>
        <w:rPr>
          <w:rFonts w:cstheme="minorHAnsi"/>
          <w:sz w:val="24"/>
          <w:szCs w:val="24"/>
          <w:highlight w:val="yellow"/>
          <w:u w:val="single"/>
        </w:rPr>
      </w:pPr>
    </w:p>
    <w:p w:rsidR="00073CD5" w:rsidRPr="00C60C3B" w:rsidRDefault="00073CD5" w:rsidP="00D241B4">
      <w:pPr>
        <w:pStyle w:val="NoSpacing"/>
        <w:ind w:left="1800"/>
        <w:rPr>
          <w:rFonts w:eastAsia="Times New Roman" w:cs="Times New Roman"/>
          <w:highlight w:val="yellow"/>
        </w:rPr>
      </w:pPr>
      <w:r w:rsidRPr="00C60C3B">
        <w:rPr>
          <w:rFonts w:eastAsia="Times New Roman" w:cs="Times New Roman"/>
          <w:highlight w:val="yellow"/>
        </w:rPr>
        <w:br/>
      </w:r>
    </w:p>
    <w:p w:rsidR="00885B3A" w:rsidRDefault="00885B3A" w:rsidP="000950B8">
      <w:pPr>
        <w:pStyle w:val="NoSpacing"/>
        <w:ind w:left="720"/>
      </w:pPr>
    </w:p>
    <w:p w:rsidR="000950B8" w:rsidRPr="00A33FE3" w:rsidRDefault="000950B8" w:rsidP="000950B8">
      <w:pPr>
        <w:pStyle w:val="NoSpacing"/>
      </w:pPr>
    </w:p>
    <w:sectPr w:rsidR="000950B8" w:rsidRPr="00A33FE3" w:rsidSect="0088685B">
      <w:footerReference w:type="default" r:id="rId30"/>
      <w:footerReference w:type="first" r:id="rId3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EDA" w:rsidRDefault="00557EDA" w:rsidP="002C473E">
      <w:pPr>
        <w:spacing w:after="0" w:line="240" w:lineRule="auto"/>
      </w:pPr>
      <w:r>
        <w:separator/>
      </w:r>
    </w:p>
  </w:endnote>
  <w:endnote w:type="continuationSeparator" w:id="0">
    <w:p w:rsidR="00557EDA" w:rsidRDefault="00557EDA" w:rsidP="002C4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font43">
    <w:altName w:val="Times New Roman"/>
    <w:panose1 w:val="00000000000000000000"/>
    <w:charset w:val="00"/>
    <w:family w:val="auto"/>
    <w:notTrueType/>
    <w:pitch w:val="default"/>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Verdana">
    <w:panose1 w:val="020B0604030504040204"/>
    <w:charset w:val="00"/>
    <w:family w:val="swiss"/>
    <w:pitch w:val="variable"/>
    <w:sig w:usb0="A00006FF" w:usb1="4000205B" w:usb2="00000010" w:usb3="00000000" w:csb0="0000019F" w:csb1="00000000"/>
  </w:font>
  <w:font w:name="Vitesse-Medium">
    <w:panose1 w:val="00000000000000000000"/>
    <w:charset w:val="00"/>
    <w:family w:val="roman"/>
    <w:notTrueType/>
    <w:pitch w:val="default"/>
    <w:sig w:usb0="00000003" w:usb1="00000000" w:usb2="00000000" w:usb3="00000000" w:csb0="00000001" w:csb1="00000000"/>
  </w:font>
  <w:font w:name="Vitesse-Light">
    <w:panose1 w:val="00000000000000000000"/>
    <w:charset w:val="00"/>
    <w:family w:val="roman"/>
    <w:notTrueType/>
    <w:pitch w:val="default"/>
    <w:sig w:usb0="00000003" w:usb1="00000000" w:usb2="00000000" w:usb3="00000000" w:csb0="00000001" w:csb1="00000000"/>
  </w:font>
  <w:font w:name="Klavika-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D3C" w:rsidRDefault="00810D3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Division of Student Affairs – Annual Report 2017-2018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C67DAF" w:rsidRPr="00C67DAF">
      <w:rPr>
        <w:rFonts w:asciiTheme="majorHAnsi" w:eastAsiaTheme="majorEastAsia" w:hAnsiTheme="majorHAnsi" w:cstheme="majorBidi"/>
        <w:noProof/>
      </w:rPr>
      <w:t>20</w:t>
    </w:r>
    <w:r>
      <w:rPr>
        <w:rFonts w:asciiTheme="majorHAnsi" w:eastAsiaTheme="majorEastAsia" w:hAnsiTheme="majorHAnsi" w:cstheme="majorBidi"/>
        <w:noProof/>
      </w:rPr>
      <w:fldChar w:fldCharType="end"/>
    </w:r>
  </w:p>
  <w:p w:rsidR="00810D3C" w:rsidRDefault="00810D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D3C" w:rsidRDefault="00810D3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rsidR="00810D3C" w:rsidRDefault="00810D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EDA" w:rsidRDefault="00557EDA" w:rsidP="002C473E">
      <w:pPr>
        <w:spacing w:after="0" w:line="240" w:lineRule="auto"/>
      </w:pPr>
      <w:r>
        <w:separator/>
      </w:r>
    </w:p>
  </w:footnote>
  <w:footnote w:type="continuationSeparator" w:id="0">
    <w:p w:rsidR="00557EDA" w:rsidRDefault="00557EDA" w:rsidP="002C4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AB61C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D358B"/>
    <w:multiLevelType w:val="hybridMultilevel"/>
    <w:tmpl w:val="94D65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CA0DFA"/>
    <w:multiLevelType w:val="hybridMultilevel"/>
    <w:tmpl w:val="AD96CB5E"/>
    <w:lvl w:ilvl="0" w:tplc="E06E895A">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647E5"/>
    <w:multiLevelType w:val="hybridMultilevel"/>
    <w:tmpl w:val="A1B8BCAE"/>
    <w:lvl w:ilvl="0" w:tplc="E06E895A">
      <w:start w:val="1"/>
      <w:numFmt w:val="bullet"/>
      <w:lvlText w:val=""/>
      <w:lvlJc w:val="left"/>
      <w:pPr>
        <w:ind w:left="720" w:hanging="360"/>
      </w:pPr>
      <w:rPr>
        <w:rFonts w:ascii="Symbol" w:hAnsi="Symbol" w:hint="default"/>
        <w:sz w:val="22"/>
      </w:rPr>
    </w:lvl>
    <w:lvl w:ilvl="1" w:tplc="04090005">
      <w:start w:val="1"/>
      <w:numFmt w:val="bullet"/>
      <w:lvlText w:val=""/>
      <w:lvlJc w:val="left"/>
      <w:pPr>
        <w:ind w:left="1440" w:hanging="360"/>
      </w:pPr>
      <w:rPr>
        <w:rFonts w:ascii="Wingdings" w:hAnsi="Wingdings" w:hint="default"/>
        <w:sz w:val="16"/>
      </w:rPr>
    </w:lvl>
    <w:lvl w:ilvl="2" w:tplc="065C631E">
      <w:start w:val="1"/>
      <w:numFmt w:val="bullet"/>
      <w:lvlText w:val=""/>
      <w:lvlJc w:val="left"/>
      <w:pPr>
        <w:ind w:left="2160" w:hanging="360"/>
      </w:pPr>
      <w:rPr>
        <w:rFonts w:ascii="Symbol" w:hAnsi="Symbol" w:hint="default"/>
        <w:sz w:val="22"/>
      </w:rPr>
    </w:lvl>
    <w:lvl w:ilvl="3" w:tplc="CFAA667C">
      <w:start w:val="1"/>
      <w:numFmt w:val="bullet"/>
      <w:lvlText w:val=""/>
      <w:lvlJc w:val="left"/>
      <w:pPr>
        <w:ind w:left="2880" w:hanging="360"/>
      </w:pPr>
      <w:rPr>
        <w:rFonts w:ascii="Symbol" w:hAnsi="Symbol" w:hint="default"/>
        <w:sz w:val="22"/>
      </w:rPr>
    </w:lvl>
    <w:lvl w:ilvl="4" w:tplc="9F56359E">
      <w:start w:val="1"/>
      <w:numFmt w:val="bullet"/>
      <w:lvlText w:val="o"/>
      <w:lvlJc w:val="left"/>
      <w:pPr>
        <w:ind w:left="3600" w:hanging="360"/>
      </w:pPr>
      <w:rPr>
        <w:rFonts w:ascii="Courier New" w:hAnsi="Courier New" w:hint="default"/>
        <w:sz w:val="16"/>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F659C"/>
    <w:multiLevelType w:val="hybridMultilevel"/>
    <w:tmpl w:val="B9F80ED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7E6FD4"/>
    <w:multiLevelType w:val="hybridMultilevel"/>
    <w:tmpl w:val="2974A4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9221C9D"/>
    <w:multiLevelType w:val="hybridMultilevel"/>
    <w:tmpl w:val="BB868A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96228BD"/>
    <w:multiLevelType w:val="hybridMultilevel"/>
    <w:tmpl w:val="553C3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575805"/>
    <w:multiLevelType w:val="hybridMultilevel"/>
    <w:tmpl w:val="E7D2E26A"/>
    <w:lvl w:ilvl="0" w:tplc="04090003">
      <w:start w:val="1"/>
      <w:numFmt w:val="bullet"/>
      <w:lvlText w:val="o"/>
      <w:lvlJc w:val="left"/>
      <w:pPr>
        <w:ind w:left="144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7EA63C50">
      <w:start w:val="1"/>
      <w:numFmt w:val="bullet"/>
      <w:lvlText w:val="o"/>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D098CA">
      <w:start w:val="1"/>
      <w:numFmt w:val="bullet"/>
      <w:lvlText w:val="▪"/>
      <w:lvlJc w:val="left"/>
      <w:pPr>
        <w:ind w:left="2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B2F9B4">
      <w:start w:val="1"/>
      <w:numFmt w:val="bullet"/>
      <w:lvlText w:val="•"/>
      <w:lvlJc w:val="left"/>
      <w:pPr>
        <w:ind w:left="32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DE8B62">
      <w:start w:val="1"/>
      <w:numFmt w:val="bullet"/>
      <w:lvlText w:val="o"/>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14A5DA">
      <w:start w:val="1"/>
      <w:numFmt w:val="bullet"/>
      <w:lvlText w:val="▪"/>
      <w:lvlJc w:val="left"/>
      <w:pPr>
        <w:ind w:left="4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AAA13E">
      <w:start w:val="1"/>
      <w:numFmt w:val="bullet"/>
      <w:lvlText w:val="•"/>
      <w:lvlJc w:val="left"/>
      <w:pPr>
        <w:ind w:left="5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A0FD96">
      <w:start w:val="1"/>
      <w:numFmt w:val="bullet"/>
      <w:lvlText w:val="o"/>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00BF92">
      <w:start w:val="1"/>
      <w:numFmt w:val="bullet"/>
      <w:lvlText w:val="▪"/>
      <w:lvlJc w:val="left"/>
      <w:pPr>
        <w:ind w:left="68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B5734E6"/>
    <w:multiLevelType w:val="hybridMultilevel"/>
    <w:tmpl w:val="1C6EF1CC"/>
    <w:lvl w:ilvl="0" w:tplc="04090003">
      <w:start w:val="1"/>
      <w:numFmt w:val="bullet"/>
      <w:lvlText w:val="o"/>
      <w:lvlJc w:val="left"/>
      <w:pPr>
        <w:ind w:left="720" w:hanging="360"/>
      </w:pPr>
      <w:rPr>
        <w:rFonts w:ascii="Courier New" w:hAnsi="Courier New" w:cs="Courier New" w:hint="default"/>
        <w:sz w:val="22"/>
      </w:rPr>
    </w:lvl>
    <w:lvl w:ilvl="1" w:tplc="AAB213FC">
      <w:start w:val="1"/>
      <w:numFmt w:val="bullet"/>
      <w:lvlText w:val="o"/>
      <w:lvlJc w:val="left"/>
      <w:pPr>
        <w:ind w:left="1440" w:hanging="360"/>
      </w:pPr>
      <w:rPr>
        <w:rFonts w:ascii="Courier New" w:hAnsi="Courier New" w:hint="default"/>
        <w:sz w:val="16"/>
      </w:rPr>
    </w:lvl>
    <w:lvl w:ilvl="2" w:tplc="065C631E">
      <w:start w:val="1"/>
      <w:numFmt w:val="bullet"/>
      <w:lvlText w:val=""/>
      <w:lvlJc w:val="left"/>
      <w:pPr>
        <w:ind w:left="2160" w:hanging="360"/>
      </w:pPr>
      <w:rPr>
        <w:rFonts w:ascii="Symbol" w:hAnsi="Symbol" w:hint="default"/>
        <w:sz w:val="22"/>
      </w:rPr>
    </w:lvl>
    <w:lvl w:ilvl="3" w:tplc="CFAA667C">
      <w:start w:val="1"/>
      <w:numFmt w:val="bullet"/>
      <w:lvlText w:val=""/>
      <w:lvlJc w:val="left"/>
      <w:pPr>
        <w:ind w:left="2880" w:hanging="360"/>
      </w:pPr>
      <w:rPr>
        <w:rFonts w:ascii="Symbol" w:hAnsi="Symbol" w:hint="default"/>
        <w:sz w:val="22"/>
      </w:rPr>
    </w:lvl>
    <w:lvl w:ilvl="4" w:tplc="9F56359E">
      <w:start w:val="1"/>
      <w:numFmt w:val="bullet"/>
      <w:lvlText w:val="o"/>
      <w:lvlJc w:val="left"/>
      <w:pPr>
        <w:ind w:left="3600" w:hanging="360"/>
      </w:pPr>
      <w:rPr>
        <w:rFonts w:ascii="Courier New" w:hAnsi="Courier New" w:hint="default"/>
        <w:sz w:val="16"/>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33631B"/>
    <w:multiLevelType w:val="hybridMultilevel"/>
    <w:tmpl w:val="A77E3B0E"/>
    <w:lvl w:ilvl="0" w:tplc="04090003">
      <w:start w:val="1"/>
      <w:numFmt w:val="bullet"/>
      <w:lvlText w:val="o"/>
      <w:lvlJc w:val="left"/>
      <w:pPr>
        <w:ind w:left="145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5426C558">
      <w:start w:val="1"/>
      <w:numFmt w:val="bullet"/>
      <w:lvlText w:val="o"/>
      <w:lvlJc w:val="left"/>
      <w:pPr>
        <w:ind w:left="1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144BCA">
      <w:start w:val="1"/>
      <w:numFmt w:val="bullet"/>
      <w:lvlText w:val="▪"/>
      <w:lvlJc w:val="left"/>
      <w:pPr>
        <w:ind w:left="2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B267F0">
      <w:start w:val="1"/>
      <w:numFmt w:val="bullet"/>
      <w:lvlText w:val="•"/>
      <w:lvlJc w:val="left"/>
      <w:pPr>
        <w:ind w:left="3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4EA1B0">
      <w:start w:val="1"/>
      <w:numFmt w:val="bullet"/>
      <w:lvlText w:val="o"/>
      <w:lvlJc w:val="left"/>
      <w:pPr>
        <w:ind w:left="3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36483A">
      <w:start w:val="1"/>
      <w:numFmt w:val="bullet"/>
      <w:lvlText w:val="▪"/>
      <w:lvlJc w:val="left"/>
      <w:pPr>
        <w:ind w:left="4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7EA266">
      <w:start w:val="1"/>
      <w:numFmt w:val="bullet"/>
      <w:lvlText w:val="•"/>
      <w:lvlJc w:val="left"/>
      <w:pPr>
        <w:ind w:left="5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0CB1D2">
      <w:start w:val="1"/>
      <w:numFmt w:val="bullet"/>
      <w:lvlText w:val="o"/>
      <w:lvlJc w:val="left"/>
      <w:pPr>
        <w:ind w:left="6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5A80F0">
      <w:start w:val="1"/>
      <w:numFmt w:val="bullet"/>
      <w:lvlText w:val="▪"/>
      <w:lvlJc w:val="left"/>
      <w:pPr>
        <w:ind w:left="6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EC26E0B"/>
    <w:multiLevelType w:val="hybridMultilevel"/>
    <w:tmpl w:val="D0FE5556"/>
    <w:lvl w:ilvl="0" w:tplc="47A4F29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BE76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00C3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6EBC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D4898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C470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52A5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701C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D26B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F52668F"/>
    <w:multiLevelType w:val="hybridMultilevel"/>
    <w:tmpl w:val="78CA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EA2FCC"/>
    <w:multiLevelType w:val="hybridMultilevel"/>
    <w:tmpl w:val="F3F22112"/>
    <w:lvl w:ilvl="0" w:tplc="09E635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0F1C33"/>
    <w:multiLevelType w:val="hybridMultilevel"/>
    <w:tmpl w:val="289C6A0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A341E8"/>
    <w:multiLevelType w:val="hybridMultilevel"/>
    <w:tmpl w:val="543626B0"/>
    <w:lvl w:ilvl="0" w:tplc="E06E895A">
      <w:start w:val="1"/>
      <w:numFmt w:val="bullet"/>
      <w:lvlText w:val=""/>
      <w:lvlJc w:val="left"/>
      <w:pPr>
        <w:ind w:left="720" w:hanging="360"/>
      </w:pPr>
      <w:rPr>
        <w:rFonts w:ascii="Symbol" w:hAnsi="Symbol" w:hint="default"/>
        <w:sz w:val="22"/>
      </w:rPr>
    </w:lvl>
    <w:lvl w:ilvl="1" w:tplc="04090005">
      <w:start w:val="1"/>
      <w:numFmt w:val="bullet"/>
      <w:lvlText w:val=""/>
      <w:lvlJc w:val="left"/>
      <w:pPr>
        <w:ind w:left="1440" w:hanging="360"/>
      </w:pPr>
      <w:rPr>
        <w:rFonts w:ascii="Wingdings" w:hAnsi="Wingdings" w:hint="default"/>
        <w:sz w:val="16"/>
      </w:rPr>
    </w:lvl>
    <w:lvl w:ilvl="2" w:tplc="065C631E">
      <w:start w:val="1"/>
      <w:numFmt w:val="bullet"/>
      <w:lvlText w:val=""/>
      <w:lvlJc w:val="left"/>
      <w:pPr>
        <w:ind w:left="2160" w:hanging="360"/>
      </w:pPr>
      <w:rPr>
        <w:rFonts w:ascii="Symbol" w:hAnsi="Symbol" w:hint="default"/>
        <w:sz w:val="22"/>
      </w:rPr>
    </w:lvl>
    <w:lvl w:ilvl="3" w:tplc="CFAA667C">
      <w:start w:val="1"/>
      <w:numFmt w:val="bullet"/>
      <w:lvlText w:val=""/>
      <w:lvlJc w:val="left"/>
      <w:pPr>
        <w:ind w:left="2880" w:hanging="360"/>
      </w:pPr>
      <w:rPr>
        <w:rFonts w:ascii="Symbol" w:hAnsi="Symbol" w:hint="default"/>
        <w:sz w:val="22"/>
      </w:rPr>
    </w:lvl>
    <w:lvl w:ilvl="4" w:tplc="9F56359E">
      <w:start w:val="1"/>
      <w:numFmt w:val="bullet"/>
      <w:lvlText w:val="o"/>
      <w:lvlJc w:val="left"/>
      <w:pPr>
        <w:ind w:left="3600" w:hanging="360"/>
      </w:pPr>
      <w:rPr>
        <w:rFonts w:ascii="Courier New" w:hAnsi="Courier New" w:hint="default"/>
        <w:sz w:val="16"/>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5343B1"/>
    <w:multiLevelType w:val="hybridMultilevel"/>
    <w:tmpl w:val="6248C26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C521AB9"/>
    <w:multiLevelType w:val="hybridMultilevel"/>
    <w:tmpl w:val="17846C6C"/>
    <w:lvl w:ilvl="0" w:tplc="6AC8ED9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4A3080">
      <w:start w:val="1"/>
      <w:numFmt w:val="bullet"/>
      <w:lvlText w:val="o"/>
      <w:lvlJc w:val="left"/>
      <w:pPr>
        <w:ind w:left="18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46AC8BA">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4202BDC">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36A7CA8">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5820108">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E061490">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25E9752">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17C9494">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C617BCE"/>
    <w:multiLevelType w:val="hybridMultilevel"/>
    <w:tmpl w:val="7AB26EA6"/>
    <w:lvl w:ilvl="0" w:tplc="68CE0DA6">
      <w:start w:val="1"/>
      <w:numFmt w:val="bullet"/>
      <w:lvlText w:val=""/>
      <w:lvlJc w:val="left"/>
      <w:pPr>
        <w:ind w:left="360" w:hanging="360"/>
      </w:pPr>
      <w:rPr>
        <w:rFonts w:ascii="Symbol" w:hAnsi="Symbol" w:hint="default"/>
        <w:sz w:val="28"/>
      </w:rPr>
    </w:lvl>
    <w:lvl w:ilvl="1" w:tplc="FBF48CF4">
      <w:start w:val="1"/>
      <w:numFmt w:val="bullet"/>
      <w:lvlText w:val="o"/>
      <w:lvlJc w:val="left"/>
      <w:pPr>
        <w:ind w:left="0" w:hanging="360"/>
      </w:pPr>
      <w:rPr>
        <w:rFonts w:ascii="Courier New" w:hAnsi="Courier New" w:hint="default"/>
      </w:rPr>
    </w:lvl>
    <w:lvl w:ilvl="2" w:tplc="04090003">
      <w:start w:val="1"/>
      <w:numFmt w:val="bullet"/>
      <w:lvlText w:val="o"/>
      <w:lvlJc w:val="left"/>
      <w:pPr>
        <w:ind w:left="1800" w:hanging="360"/>
      </w:pPr>
      <w:rPr>
        <w:rFonts w:ascii="Courier New" w:hAnsi="Courier New" w:cs="Courier New" w:hint="default"/>
      </w:rPr>
    </w:lvl>
    <w:lvl w:ilvl="3" w:tplc="15CA36B6">
      <w:start w:val="1"/>
      <w:numFmt w:val="bullet"/>
      <w:lvlText w:val="•"/>
      <w:lvlJc w:val="left"/>
      <w:pPr>
        <w:ind w:left="0" w:hanging="360"/>
      </w:pPr>
      <w:rPr>
        <w:rFonts w:ascii="font43" w:hAnsi="font43"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1D8C2D10"/>
    <w:multiLevelType w:val="hybridMultilevel"/>
    <w:tmpl w:val="F83468E0"/>
    <w:lvl w:ilvl="0" w:tplc="F66AC2F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6CAFE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5B848D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A635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7A54D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02B3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14A1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D263C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4841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10E5AF8"/>
    <w:multiLevelType w:val="hybridMultilevel"/>
    <w:tmpl w:val="98CA2850"/>
    <w:lvl w:ilvl="0" w:tplc="04090001">
      <w:start w:val="1"/>
      <w:numFmt w:val="bullet"/>
      <w:lvlText w:val=""/>
      <w:lvlJc w:val="left"/>
      <w:pPr>
        <w:ind w:left="1075" w:hanging="360"/>
      </w:pPr>
      <w:rPr>
        <w:rFonts w:ascii="Symbol" w:hAnsi="Symbol" w:hint="default"/>
      </w:rPr>
    </w:lvl>
    <w:lvl w:ilvl="1" w:tplc="04090003">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21" w15:restartNumberingAfterBreak="0">
    <w:nsid w:val="226533B7"/>
    <w:multiLevelType w:val="hybridMultilevel"/>
    <w:tmpl w:val="3FB46B12"/>
    <w:lvl w:ilvl="0" w:tplc="04090003">
      <w:start w:val="1"/>
      <w:numFmt w:val="bullet"/>
      <w:lvlText w:val="o"/>
      <w:lvlJc w:val="left"/>
      <w:pPr>
        <w:ind w:left="1152" w:hanging="360"/>
      </w:pPr>
      <w:rPr>
        <w:rFonts w:ascii="Courier New" w:hAnsi="Courier New" w:cs="Courier New" w:hint="default"/>
      </w:rPr>
    </w:lvl>
    <w:lvl w:ilvl="1" w:tplc="04090005">
      <w:start w:val="1"/>
      <w:numFmt w:val="bullet"/>
      <w:lvlText w:val=""/>
      <w:lvlJc w:val="left"/>
      <w:pPr>
        <w:ind w:left="1872" w:hanging="360"/>
      </w:pPr>
      <w:rPr>
        <w:rFonts w:ascii="Wingdings" w:hAnsi="Wingdings"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23227962"/>
    <w:multiLevelType w:val="hybridMultilevel"/>
    <w:tmpl w:val="FBCE9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13152E"/>
    <w:multiLevelType w:val="hybridMultilevel"/>
    <w:tmpl w:val="2440ED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4561DD1"/>
    <w:multiLevelType w:val="hybridMultilevel"/>
    <w:tmpl w:val="AD3ECE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D169C9"/>
    <w:multiLevelType w:val="hybridMultilevel"/>
    <w:tmpl w:val="3D2C1954"/>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29832E76"/>
    <w:multiLevelType w:val="hybridMultilevel"/>
    <w:tmpl w:val="5770FD8E"/>
    <w:lvl w:ilvl="0" w:tplc="C91CE53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FC99A8">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24FBA0">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C87258">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0EDE02">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A482AE">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86C248">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E24E16">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9A51E0">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A2F1941"/>
    <w:multiLevelType w:val="hybridMultilevel"/>
    <w:tmpl w:val="EE34FAF2"/>
    <w:lvl w:ilvl="0" w:tplc="04090005">
      <w:start w:val="1"/>
      <w:numFmt w:val="bullet"/>
      <w:lvlText w:val=""/>
      <w:lvlJc w:val="left"/>
      <w:pPr>
        <w:ind w:left="144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B6E5778">
      <w:start w:val="1"/>
      <w:numFmt w:val="bullet"/>
      <w:lvlText w:val="o"/>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C4E1EA">
      <w:start w:val="1"/>
      <w:numFmt w:val="bullet"/>
      <w:lvlText w:val="▪"/>
      <w:lvlJc w:val="left"/>
      <w:pPr>
        <w:ind w:left="2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8A8CA0">
      <w:start w:val="1"/>
      <w:numFmt w:val="bullet"/>
      <w:lvlText w:val="•"/>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482438">
      <w:start w:val="1"/>
      <w:numFmt w:val="bullet"/>
      <w:lvlText w:val="o"/>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BC45EE">
      <w:start w:val="1"/>
      <w:numFmt w:val="bullet"/>
      <w:lvlText w:val="▪"/>
      <w:lvlJc w:val="left"/>
      <w:pPr>
        <w:ind w:left="5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A6F954">
      <w:start w:val="1"/>
      <w:numFmt w:val="bullet"/>
      <w:lvlText w:val="•"/>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A44CC8">
      <w:start w:val="1"/>
      <w:numFmt w:val="bullet"/>
      <w:lvlText w:val="o"/>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A6A970">
      <w:start w:val="1"/>
      <w:numFmt w:val="bullet"/>
      <w:lvlText w:val="▪"/>
      <w:lvlJc w:val="left"/>
      <w:pPr>
        <w:ind w:left="7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F633195"/>
    <w:multiLevelType w:val="hybridMultilevel"/>
    <w:tmpl w:val="3B349E5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0B83CC6"/>
    <w:multiLevelType w:val="hybridMultilevel"/>
    <w:tmpl w:val="B68E05B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3">
      <w:start w:val="1"/>
      <w:numFmt w:val="bullet"/>
      <w:lvlText w:val="o"/>
      <w:lvlJc w:val="left"/>
      <w:pPr>
        <w:ind w:left="360" w:hanging="360"/>
      </w:pPr>
      <w:rPr>
        <w:rFonts w:ascii="Courier New" w:hAnsi="Courier New" w:cs="Courier New" w:hint="default"/>
      </w:rPr>
    </w:lvl>
    <w:lvl w:ilvl="3" w:tplc="04090003">
      <w:start w:val="1"/>
      <w:numFmt w:val="bullet"/>
      <w:lvlText w:val="o"/>
      <w:lvlJc w:val="left"/>
      <w:pPr>
        <w:ind w:left="81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CC6A02"/>
    <w:multiLevelType w:val="hybridMultilevel"/>
    <w:tmpl w:val="60343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5B457EC">
      <w:start w:val="1"/>
      <w:numFmt w:val="bullet"/>
      <w:lvlText w:val="o"/>
      <w:lvlJc w:val="left"/>
      <w:pPr>
        <w:ind w:left="2160" w:hanging="360"/>
      </w:pPr>
      <w:rPr>
        <w:rFonts w:ascii="Courier New" w:hAnsi="Courier New" w:hint="default"/>
        <w:sz w:val="16"/>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EC2949"/>
    <w:multiLevelType w:val="hybridMultilevel"/>
    <w:tmpl w:val="B66E18D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3536050A"/>
    <w:multiLevelType w:val="hybridMultilevel"/>
    <w:tmpl w:val="E308511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366931"/>
    <w:multiLevelType w:val="hybridMultilevel"/>
    <w:tmpl w:val="343424F4"/>
    <w:lvl w:ilvl="0" w:tplc="04090001">
      <w:start w:val="1"/>
      <w:numFmt w:val="bullet"/>
      <w:lvlText w:val=""/>
      <w:lvlJc w:val="left"/>
      <w:pPr>
        <w:ind w:left="360" w:hanging="360"/>
      </w:pPr>
      <w:rPr>
        <w:rFonts w:ascii="Symbol" w:hAnsi="Symbol" w:hint="default"/>
      </w:rPr>
    </w:lvl>
    <w:lvl w:ilvl="1" w:tplc="04090001">
      <w:start w:val="1"/>
      <w:numFmt w:val="bullet"/>
      <w:pStyle w:val="B2ndBullet"/>
      <w:lvlText w:val=""/>
      <w:lvlJc w:val="left"/>
      <w:pPr>
        <w:ind w:left="1080" w:hanging="360"/>
      </w:pPr>
      <w:rPr>
        <w:rFonts w:ascii="Symbol" w:hAnsi="Symbol" w:hint="default"/>
      </w:rPr>
    </w:lvl>
    <w:lvl w:ilvl="2" w:tplc="8D8833D4">
      <w:start w:val="1"/>
      <w:numFmt w:val="bullet"/>
      <w:pStyle w:val="C3rd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6B61BC2"/>
    <w:multiLevelType w:val="hybridMultilevel"/>
    <w:tmpl w:val="60BEEB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8543CA8"/>
    <w:multiLevelType w:val="hybridMultilevel"/>
    <w:tmpl w:val="613210E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8A25611"/>
    <w:multiLevelType w:val="hybridMultilevel"/>
    <w:tmpl w:val="26A4A9EC"/>
    <w:lvl w:ilvl="0" w:tplc="444A3080">
      <w:start w:val="1"/>
      <w:numFmt w:val="bullet"/>
      <w:lvlText w:val="o"/>
      <w:lvlJc w:val="left"/>
      <w:pPr>
        <w:ind w:left="1440"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A8D6DC3"/>
    <w:multiLevelType w:val="hybridMultilevel"/>
    <w:tmpl w:val="111015F4"/>
    <w:lvl w:ilvl="0" w:tplc="E06E895A">
      <w:start w:val="1"/>
      <w:numFmt w:val="bullet"/>
      <w:lvlText w:val=""/>
      <w:lvlJc w:val="left"/>
      <w:pPr>
        <w:ind w:left="1075" w:hanging="360"/>
      </w:pPr>
      <w:rPr>
        <w:rFonts w:ascii="Symbol" w:hAnsi="Symbol" w:hint="default"/>
        <w:sz w:val="22"/>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38" w15:restartNumberingAfterBreak="0">
    <w:nsid w:val="3A9824D2"/>
    <w:multiLevelType w:val="hybridMultilevel"/>
    <w:tmpl w:val="8FFAE2E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3B197F6F"/>
    <w:multiLevelType w:val="hybridMultilevel"/>
    <w:tmpl w:val="B872975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C4F4FF2"/>
    <w:multiLevelType w:val="hybridMultilevel"/>
    <w:tmpl w:val="30C0C6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E807C63"/>
    <w:multiLevelType w:val="hybridMultilevel"/>
    <w:tmpl w:val="7AFEDA8A"/>
    <w:lvl w:ilvl="0" w:tplc="7F56661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BE712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5E336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442BD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8CE366">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384B4E">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203E3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B61EE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A60D9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1953F2F"/>
    <w:multiLevelType w:val="hybridMultilevel"/>
    <w:tmpl w:val="5210BA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2E50D50"/>
    <w:multiLevelType w:val="hybridMultilevel"/>
    <w:tmpl w:val="C7EC3D8E"/>
    <w:lvl w:ilvl="0" w:tplc="4044F702">
      <w:numFmt w:val="bullet"/>
      <w:lvlText w:val="•"/>
      <w:lvlJc w:val="left"/>
      <w:pPr>
        <w:ind w:left="1440" w:hanging="720"/>
      </w:pPr>
      <w:rPr>
        <w:rFonts w:ascii="Calibri Light" w:eastAsiaTheme="minorHAnsi" w:hAnsi="Calibri Ligh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A5D128D"/>
    <w:multiLevelType w:val="multilevel"/>
    <w:tmpl w:val="5AE212E4"/>
    <w:styleLink w:val="ListBullets"/>
    <w:lvl w:ilvl="0">
      <w:start w:val="1"/>
      <w:numFmt w:val="bullet"/>
      <w:lvlText w:val="•"/>
      <w:lvlJc w:val="left"/>
      <w:pPr>
        <w:ind w:left="720" w:hanging="360"/>
      </w:pPr>
      <w:rPr>
        <w:rFonts w:ascii="Arial" w:hAnsi="Arial" w:cs="Times New Roman" w:hint="default"/>
        <w:color w:val="000000"/>
        <w:sz w:val="28"/>
      </w:rPr>
    </w:lvl>
    <w:lvl w:ilvl="1">
      <w:start w:val="1"/>
      <w:numFmt w:val="bullet"/>
      <w:lvlText w:val="o"/>
      <w:lvlJc w:val="left"/>
      <w:pPr>
        <w:ind w:left="1080" w:hanging="360"/>
      </w:pPr>
      <w:rPr>
        <w:rFonts w:ascii="Courier New" w:hAnsi="Courier New" w:cs="Times New Roman" w:hint="default"/>
        <w:color w:val="000000"/>
      </w:rPr>
    </w:lvl>
    <w:lvl w:ilvl="2">
      <w:start w:val="1"/>
      <w:numFmt w:val="bullet"/>
      <w:lvlText w:val=""/>
      <w:lvlJc w:val="left"/>
      <w:pPr>
        <w:ind w:left="1440" w:hanging="360"/>
      </w:pPr>
      <w:rPr>
        <w:rFonts w:ascii="Wingdings" w:hAnsi="Wingdings" w:hint="default"/>
        <w:color w:val="000000"/>
        <w:sz w:val="18"/>
      </w:rPr>
    </w:lvl>
    <w:lvl w:ilvl="3">
      <w:start w:val="1"/>
      <w:numFmt w:val="bullet"/>
      <w:lvlText w:val=""/>
      <w:lvlJc w:val="left"/>
      <w:pPr>
        <w:ind w:left="1800" w:hanging="360"/>
      </w:pPr>
      <w:rPr>
        <w:rFonts w:ascii="Symbol" w:hAnsi="Symbol" w:hint="default"/>
        <w:color w:val="auto"/>
      </w:rPr>
    </w:lvl>
    <w:lvl w:ilvl="4">
      <w:start w:val="1"/>
      <w:numFmt w:val="bullet"/>
      <w:lvlText w:val=""/>
      <w:lvlJc w:val="left"/>
      <w:pPr>
        <w:ind w:left="2160" w:hanging="360"/>
      </w:pPr>
      <w:rPr>
        <w:rFonts w:ascii="Symbol" w:hAnsi="Symbol" w:hint="default"/>
        <w:color w:val="auto"/>
      </w:rPr>
    </w:lvl>
    <w:lvl w:ilvl="5">
      <w:start w:val="1"/>
      <w:numFmt w:val="none"/>
      <w:lvlText w:val=""/>
      <w:lvlJc w:val="left"/>
      <w:pPr>
        <w:ind w:left="2520" w:hanging="360"/>
      </w:pPr>
    </w:lvl>
    <w:lvl w:ilvl="6">
      <w:start w:val="1"/>
      <w:numFmt w:val="none"/>
      <w:lvlText w:val=""/>
      <w:lvlJc w:val="left"/>
      <w:pPr>
        <w:ind w:left="2880" w:hanging="360"/>
      </w:pPr>
    </w:lvl>
    <w:lvl w:ilvl="7">
      <w:start w:val="1"/>
      <w:numFmt w:val="none"/>
      <w:lvlText w:val=""/>
      <w:lvlJc w:val="left"/>
      <w:pPr>
        <w:ind w:left="3240" w:hanging="360"/>
      </w:pPr>
    </w:lvl>
    <w:lvl w:ilvl="8">
      <w:start w:val="1"/>
      <w:numFmt w:val="none"/>
      <w:lvlText w:val=""/>
      <w:lvlJc w:val="left"/>
      <w:pPr>
        <w:ind w:left="3600" w:hanging="360"/>
      </w:pPr>
    </w:lvl>
  </w:abstractNum>
  <w:abstractNum w:abstractNumId="45" w15:restartNumberingAfterBreak="0">
    <w:nsid w:val="4F6F1D39"/>
    <w:multiLevelType w:val="hybridMultilevel"/>
    <w:tmpl w:val="B784D40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F8D21E0"/>
    <w:multiLevelType w:val="hybridMultilevel"/>
    <w:tmpl w:val="9B9EA9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09A5B1E"/>
    <w:multiLevelType w:val="hybridMultilevel"/>
    <w:tmpl w:val="BC7C8C2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63F0172"/>
    <w:multiLevelType w:val="hybridMultilevel"/>
    <w:tmpl w:val="561E10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749626B"/>
    <w:multiLevelType w:val="hybridMultilevel"/>
    <w:tmpl w:val="E332A336"/>
    <w:lvl w:ilvl="0" w:tplc="E06E895A">
      <w:start w:val="1"/>
      <w:numFmt w:val="bullet"/>
      <w:lvlText w:val=""/>
      <w:lvlJc w:val="left"/>
      <w:pPr>
        <w:ind w:left="720" w:hanging="360"/>
      </w:pPr>
      <w:rPr>
        <w:rFonts w:ascii="Symbol" w:hAnsi="Symbol" w:hint="default"/>
        <w:sz w:val="22"/>
      </w:rPr>
    </w:lvl>
    <w:lvl w:ilvl="1" w:tplc="04090005">
      <w:start w:val="1"/>
      <w:numFmt w:val="bullet"/>
      <w:lvlText w:val=""/>
      <w:lvlJc w:val="left"/>
      <w:pPr>
        <w:ind w:left="1440" w:hanging="360"/>
      </w:pPr>
      <w:rPr>
        <w:rFonts w:ascii="Wingdings" w:hAnsi="Wingdings" w:hint="default"/>
        <w:sz w:val="16"/>
      </w:rPr>
    </w:lvl>
    <w:lvl w:ilvl="2" w:tplc="065C631E">
      <w:start w:val="1"/>
      <w:numFmt w:val="bullet"/>
      <w:lvlText w:val=""/>
      <w:lvlJc w:val="left"/>
      <w:pPr>
        <w:ind w:left="2160" w:hanging="360"/>
      </w:pPr>
      <w:rPr>
        <w:rFonts w:ascii="Symbol" w:hAnsi="Symbol" w:hint="default"/>
        <w:sz w:val="22"/>
      </w:rPr>
    </w:lvl>
    <w:lvl w:ilvl="3" w:tplc="CFAA667C">
      <w:start w:val="1"/>
      <w:numFmt w:val="bullet"/>
      <w:lvlText w:val=""/>
      <w:lvlJc w:val="left"/>
      <w:pPr>
        <w:ind w:left="2880" w:hanging="360"/>
      </w:pPr>
      <w:rPr>
        <w:rFonts w:ascii="Symbol" w:hAnsi="Symbol" w:hint="default"/>
        <w:sz w:val="22"/>
      </w:rPr>
    </w:lvl>
    <w:lvl w:ilvl="4" w:tplc="9F56359E">
      <w:start w:val="1"/>
      <w:numFmt w:val="bullet"/>
      <w:lvlText w:val="o"/>
      <w:lvlJc w:val="left"/>
      <w:pPr>
        <w:ind w:left="3600" w:hanging="360"/>
      </w:pPr>
      <w:rPr>
        <w:rFonts w:ascii="Courier New" w:hAnsi="Courier New" w:hint="default"/>
        <w:sz w:val="16"/>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2961BC"/>
    <w:multiLevelType w:val="hybridMultilevel"/>
    <w:tmpl w:val="5B5652F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59A14DA1"/>
    <w:multiLevelType w:val="hybridMultilevel"/>
    <w:tmpl w:val="B8621CAE"/>
    <w:lvl w:ilvl="0" w:tplc="68CE0DA6">
      <w:start w:val="1"/>
      <w:numFmt w:val="bullet"/>
      <w:lvlText w:val=""/>
      <w:lvlJc w:val="left"/>
      <w:pPr>
        <w:ind w:left="360" w:hanging="360"/>
      </w:pPr>
      <w:rPr>
        <w:rFonts w:ascii="Symbol" w:hAnsi="Symbol" w:hint="default"/>
        <w:sz w:val="28"/>
      </w:rPr>
    </w:lvl>
    <w:lvl w:ilvl="1" w:tplc="FBF48CF4">
      <w:start w:val="1"/>
      <w:numFmt w:val="bullet"/>
      <w:lvlText w:val="o"/>
      <w:lvlJc w:val="left"/>
      <w:pPr>
        <w:ind w:left="0" w:hanging="360"/>
      </w:pPr>
      <w:rPr>
        <w:rFonts w:ascii="Courier New" w:hAnsi="Courier New" w:hint="default"/>
      </w:rPr>
    </w:lvl>
    <w:lvl w:ilvl="2" w:tplc="04090003">
      <w:start w:val="1"/>
      <w:numFmt w:val="bullet"/>
      <w:lvlText w:val="o"/>
      <w:lvlJc w:val="left"/>
      <w:pPr>
        <w:ind w:left="1800" w:hanging="360"/>
      </w:pPr>
      <w:rPr>
        <w:rFonts w:ascii="Courier New" w:hAnsi="Courier New" w:cs="Courier New" w:hint="default"/>
      </w:rPr>
    </w:lvl>
    <w:lvl w:ilvl="3" w:tplc="15CA36B6">
      <w:start w:val="1"/>
      <w:numFmt w:val="bullet"/>
      <w:lvlText w:val="•"/>
      <w:lvlJc w:val="left"/>
      <w:pPr>
        <w:ind w:left="0" w:hanging="360"/>
      </w:pPr>
      <w:rPr>
        <w:rFonts w:ascii="font43" w:hAnsi="font43"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60950D7E"/>
    <w:multiLevelType w:val="hybridMultilevel"/>
    <w:tmpl w:val="933C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F27A53"/>
    <w:multiLevelType w:val="hybridMultilevel"/>
    <w:tmpl w:val="0CCA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251533"/>
    <w:multiLevelType w:val="hybridMultilevel"/>
    <w:tmpl w:val="16225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2E55F0"/>
    <w:multiLevelType w:val="hybridMultilevel"/>
    <w:tmpl w:val="6316C6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5425358"/>
    <w:multiLevelType w:val="hybridMultilevel"/>
    <w:tmpl w:val="45B242F4"/>
    <w:lvl w:ilvl="0" w:tplc="444A3080">
      <w:start w:val="1"/>
      <w:numFmt w:val="bullet"/>
      <w:lvlText w:val="o"/>
      <w:lvlJc w:val="left"/>
      <w:pPr>
        <w:ind w:left="1440"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68672BD"/>
    <w:multiLevelType w:val="hybridMultilevel"/>
    <w:tmpl w:val="268C4FA2"/>
    <w:lvl w:ilvl="0" w:tplc="04090003">
      <w:start w:val="1"/>
      <w:numFmt w:val="bullet"/>
      <w:lvlText w:val="o"/>
      <w:lvlJc w:val="left"/>
      <w:pPr>
        <w:ind w:left="108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444A3080">
      <w:start w:val="1"/>
      <w:numFmt w:val="bullet"/>
      <w:lvlText w:val="o"/>
      <w:lvlJc w:val="left"/>
      <w:pPr>
        <w:ind w:left="18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46AC8BA">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4202BDC">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36A7CA8">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5820108">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E061490">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25E9752">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17C9494">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7A44771"/>
    <w:multiLevelType w:val="hybridMultilevel"/>
    <w:tmpl w:val="E676E8A8"/>
    <w:lvl w:ilvl="0" w:tplc="68CE0DA6">
      <w:start w:val="1"/>
      <w:numFmt w:val="bullet"/>
      <w:lvlText w:val=""/>
      <w:lvlJc w:val="left"/>
      <w:pPr>
        <w:ind w:left="360" w:hanging="360"/>
      </w:pPr>
      <w:rPr>
        <w:rFonts w:ascii="Symbol" w:hAnsi="Symbol" w:hint="default"/>
        <w:sz w:val="28"/>
      </w:rPr>
    </w:lvl>
    <w:lvl w:ilvl="1" w:tplc="FBF48CF4">
      <w:start w:val="1"/>
      <w:numFmt w:val="bullet"/>
      <w:lvlText w:val="o"/>
      <w:lvlJc w:val="left"/>
      <w:pPr>
        <w:ind w:left="0" w:hanging="360"/>
      </w:pPr>
      <w:rPr>
        <w:rFonts w:ascii="Courier New" w:hAnsi="Courier New" w:hint="default"/>
      </w:rPr>
    </w:lvl>
    <w:lvl w:ilvl="2" w:tplc="04090001">
      <w:start w:val="1"/>
      <w:numFmt w:val="bullet"/>
      <w:lvlText w:val=""/>
      <w:lvlJc w:val="left"/>
      <w:pPr>
        <w:ind w:left="1800" w:hanging="360"/>
      </w:pPr>
      <w:rPr>
        <w:rFonts w:ascii="Symbol" w:hAnsi="Symbol" w:hint="default"/>
      </w:rPr>
    </w:lvl>
    <w:lvl w:ilvl="3" w:tplc="15CA36B6">
      <w:start w:val="1"/>
      <w:numFmt w:val="bullet"/>
      <w:lvlText w:val="•"/>
      <w:lvlJc w:val="left"/>
      <w:pPr>
        <w:ind w:left="0" w:hanging="360"/>
      </w:pPr>
      <w:rPr>
        <w:rFonts w:ascii="font43" w:hAnsi="font43"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15:restartNumberingAfterBreak="0">
    <w:nsid w:val="69C31F65"/>
    <w:multiLevelType w:val="hybridMultilevel"/>
    <w:tmpl w:val="34922BC6"/>
    <w:lvl w:ilvl="0" w:tplc="D6367542">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A0BA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7C7A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A03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7C11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A605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E456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4265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785D8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A3D713A"/>
    <w:multiLevelType w:val="hybridMultilevel"/>
    <w:tmpl w:val="01625B16"/>
    <w:lvl w:ilvl="0" w:tplc="E5FEE098">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EE3574">
      <w:start w:val="1"/>
      <w:numFmt w:val="bullet"/>
      <w:lvlText w:val="o"/>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DDE47F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34C33F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763C3E">
      <w:start w:val="1"/>
      <w:numFmt w:val="bullet"/>
      <w:lvlText w:val="o"/>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5C68D5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604DB7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25EAF08">
      <w:start w:val="1"/>
      <w:numFmt w:val="bullet"/>
      <w:lvlText w:val="o"/>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08CB2F2">
      <w:start w:val="1"/>
      <w:numFmt w:val="bullet"/>
      <w:lvlText w:val="▪"/>
      <w:lvlJc w:val="left"/>
      <w:pPr>
        <w:ind w:left="6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6D2C734D"/>
    <w:multiLevelType w:val="hybridMultilevel"/>
    <w:tmpl w:val="24C647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D726C2D"/>
    <w:multiLevelType w:val="hybridMultilevel"/>
    <w:tmpl w:val="F5987766"/>
    <w:lvl w:ilvl="0" w:tplc="E06E895A">
      <w:start w:val="1"/>
      <w:numFmt w:val="bullet"/>
      <w:lvlText w:val=""/>
      <w:lvlJc w:val="left"/>
      <w:pPr>
        <w:ind w:left="720" w:hanging="360"/>
      </w:pPr>
      <w:rPr>
        <w:rFonts w:ascii="Symbol" w:hAnsi="Symbol" w:hint="default"/>
        <w:sz w:val="22"/>
      </w:rPr>
    </w:lvl>
    <w:lvl w:ilvl="1" w:tplc="AAB213FC">
      <w:start w:val="1"/>
      <w:numFmt w:val="bullet"/>
      <w:lvlText w:val="o"/>
      <w:lvlJc w:val="left"/>
      <w:pPr>
        <w:ind w:left="1440" w:hanging="360"/>
      </w:pPr>
      <w:rPr>
        <w:rFonts w:ascii="Courier New" w:hAnsi="Courier New" w:hint="default"/>
        <w:sz w:val="16"/>
      </w:rPr>
    </w:lvl>
    <w:lvl w:ilvl="2" w:tplc="065C631E">
      <w:start w:val="1"/>
      <w:numFmt w:val="bullet"/>
      <w:lvlText w:val=""/>
      <w:lvlJc w:val="left"/>
      <w:pPr>
        <w:ind w:left="2160" w:hanging="360"/>
      </w:pPr>
      <w:rPr>
        <w:rFonts w:ascii="Symbol" w:hAnsi="Symbol" w:hint="default"/>
        <w:sz w:val="22"/>
      </w:rPr>
    </w:lvl>
    <w:lvl w:ilvl="3" w:tplc="CFAA667C">
      <w:start w:val="1"/>
      <w:numFmt w:val="bullet"/>
      <w:lvlText w:val=""/>
      <w:lvlJc w:val="left"/>
      <w:pPr>
        <w:ind w:left="2880" w:hanging="360"/>
      </w:pPr>
      <w:rPr>
        <w:rFonts w:ascii="Symbol" w:hAnsi="Symbol" w:hint="default"/>
        <w:sz w:val="22"/>
      </w:rPr>
    </w:lvl>
    <w:lvl w:ilvl="4" w:tplc="9F56359E">
      <w:start w:val="1"/>
      <w:numFmt w:val="bullet"/>
      <w:lvlText w:val="o"/>
      <w:lvlJc w:val="left"/>
      <w:pPr>
        <w:ind w:left="3600" w:hanging="360"/>
      </w:pPr>
      <w:rPr>
        <w:rFonts w:ascii="Courier New" w:hAnsi="Courier New" w:hint="default"/>
        <w:sz w:val="16"/>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F707E55"/>
    <w:multiLevelType w:val="hybridMultilevel"/>
    <w:tmpl w:val="CB5C2F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70041C1F"/>
    <w:multiLevelType w:val="hybridMultilevel"/>
    <w:tmpl w:val="EC0ACE2C"/>
    <w:lvl w:ilvl="0" w:tplc="E06E895A">
      <w:start w:val="1"/>
      <w:numFmt w:val="bullet"/>
      <w:lvlText w:val=""/>
      <w:lvlJc w:val="left"/>
      <w:pPr>
        <w:ind w:left="1075" w:hanging="360"/>
      </w:pPr>
      <w:rPr>
        <w:rFonts w:ascii="Symbol" w:hAnsi="Symbol" w:hint="default"/>
        <w:sz w:val="22"/>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65" w15:restartNumberingAfterBreak="0">
    <w:nsid w:val="70F658A8"/>
    <w:multiLevelType w:val="hybridMultilevel"/>
    <w:tmpl w:val="B0182432"/>
    <w:lvl w:ilvl="0" w:tplc="0409000F">
      <w:start w:val="1"/>
      <w:numFmt w:val="decimal"/>
      <w:pStyle w:val="A1stBulle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3F65CD"/>
    <w:multiLevelType w:val="hybridMultilevel"/>
    <w:tmpl w:val="ECA629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C2602B8"/>
    <w:multiLevelType w:val="hybridMultilevel"/>
    <w:tmpl w:val="D780D1EC"/>
    <w:lvl w:ilvl="0" w:tplc="444A3080">
      <w:start w:val="1"/>
      <w:numFmt w:val="bullet"/>
      <w:lvlText w:val="o"/>
      <w:lvlJc w:val="left"/>
      <w:pPr>
        <w:ind w:left="108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444A3080">
      <w:start w:val="1"/>
      <w:numFmt w:val="bullet"/>
      <w:lvlText w:val="o"/>
      <w:lvlJc w:val="left"/>
      <w:pPr>
        <w:ind w:left="18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46AC8BA">
      <w:start w:val="1"/>
      <w:numFmt w:val="bullet"/>
      <w:lvlText w:val="▪"/>
      <w:lvlJc w:val="left"/>
      <w:pPr>
        <w:ind w:left="21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4202BDC">
      <w:start w:val="1"/>
      <w:numFmt w:val="bullet"/>
      <w:lvlText w:val="•"/>
      <w:lvlJc w:val="left"/>
      <w:pPr>
        <w:ind w:left="28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36A7CA8">
      <w:start w:val="1"/>
      <w:numFmt w:val="bullet"/>
      <w:lvlText w:val="o"/>
      <w:lvlJc w:val="left"/>
      <w:pPr>
        <w:ind w:left="36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5820108">
      <w:start w:val="1"/>
      <w:numFmt w:val="bullet"/>
      <w:lvlText w:val="▪"/>
      <w:lvlJc w:val="left"/>
      <w:pPr>
        <w:ind w:left="43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E061490">
      <w:start w:val="1"/>
      <w:numFmt w:val="bullet"/>
      <w:lvlText w:val="•"/>
      <w:lvlJc w:val="left"/>
      <w:pPr>
        <w:ind w:left="50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425E9752">
      <w:start w:val="1"/>
      <w:numFmt w:val="bullet"/>
      <w:lvlText w:val="o"/>
      <w:lvlJc w:val="left"/>
      <w:pPr>
        <w:ind w:left="57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17C9494">
      <w:start w:val="1"/>
      <w:numFmt w:val="bullet"/>
      <w:lvlText w:val="▪"/>
      <w:lvlJc w:val="left"/>
      <w:pPr>
        <w:ind w:left="64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E2D5F4A"/>
    <w:multiLevelType w:val="hybridMultilevel"/>
    <w:tmpl w:val="AFA615E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FC50C05"/>
    <w:multiLevelType w:val="hybridMultilevel"/>
    <w:tmpl w:val="B34852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5"/>
  </w:num>
  <w:num w:numId="2">
    <w:abstractNumId w:val="34"/>
  </w:num>
  <w:num w:numId="3">
    <w:abstractNumId w:val="0"/>
  </w:num>
  <w:num w:numId="4">
    <w:abstractNumId w:val="45"/>
  </w:num>
  <w:num w:numId="5">
    <w:abstractNumId w:val="16"/>
  </w:num>
  <w:num w:numId="6">
    <w:abstractNumId w:val="63"/>
  </w:num>
  <w:num w:numId="7">
    <w:abstractNumId w:val="31"/>
  </w:num>
  <w:num w:numId="8">
    <w:abstractNumId w:val="35"/>
  </w:num>
  <w:num w:numId="9">
    <w:abstractNumId w:val="4"/>
  </w:num>
  <w:num w:numId="10">
    <w:abstractNumId w:val="39"/>
  </w:num>
  <w:num w:numId="11">
    <w:abstractNumId w:val="44"/>
  </w:num>
  <w:num w:numId="12">
    <w:abstractNumId w:val="62"/>
  </w:num>
  <w:num w:numId="13">
    <w:abstractNumId w:val="30"/>
  </w:num>
  <w:num w:numId="14">
    <w:abstractNumId w:val="69"/>
  </w:num>
  <w:num w:numId="15">
    <w:abstractNumId w:val="25"/>
  </w:num>
  <w:num w:numId="16">
    <w:abstractNumId w:val="18"/>
  </w:num>
  <w:num w:numId="17">
    <w:abstractNumId w:val="28"/>
  </w:num>
  <w:num w:numId="18">
    <w:abstractNumId w:val="21"/>
  </w:num>
  <w:num w:numId="19">
    <w:abstractNumId w:val="48"/>
  </w:num>
  <w:num w:numId="20">
    <w:abstractNumId w:val="47"/>
  </w:num>
  <w:num w:numId="21">
    <w:abstractNumId w:val="61"/>
  </w:num>
  <w:num w:numId="22">
    <w:abstractNumId w:val="40"/>
  </w:num>
  <w:num w:numId="23">
    <w:abstractNumId w:val="66"/>
  </w:num>
  <w:num w:numId="24">
    <w:abstractNumId w:val="42"/>
  </w:num>
  <w:num w:numId="25">
    <w:abstractNumId w:val="5"/>
  </w:num>
  <w:num w:numId="26">
    <w:abstractNumId w:val="1"/>
  </w:num>
  <w:num w:numId="27">
    <w:abstractNumId w:val="6"/>
  </w:num>
  <w:num w:numId="28">
    <w:abstractNumId w:val="54"/>
  </w:num>
  <w:num w:numId="29">
    <w:abstractNumId w:val="52"/>
  </w:num>
  <w:num w:numId="30">
    <w:abstractNumId w:val="7"/>
  </w:num>
  <w:num w:numId="31">
    <w:abstractNumId w:val="50"/>
  </w:num>
  <w:num w:numId="32">
    <w:abstractNumId w:val="46"/>
  </w:num>
  <w:num w:numId="33">
    <w:abstractNumId w:val="11"/>
  </w:num>
  <w:num w:numId="34">
    <w:abstractNumId w:val="60"/>
  </w:num>
  <w:num w:numId="35">
    <w:abstractNumId w:val="20"/>
  </w:num>
  <w:num w:numId="36">
    <w:abstractNumId w:val="26"/>
  </w:num>
  <w:num w:numId="37">
    <w:abstractNumId w:val="41"/>
  </w:num>
  <w:num w:numId="38">
    <w:abstractNumId w:val="53"/>
  </w:num>
  <w:num w:numId="39">
    <w:abstractNumId w:val="22"/>
  </w:num>
  <w:num w:numId="40">
    <w:abstractNumId w:val="24"/>
  </w:num>
  <w:num w:numId="41">
    <w:abstractNumId w:val="38"/>
  </w:num>
  <w:num w:numId="42">
    <w:abstractNumId w:val="27"/>
  </w:num>
  <w:num w:numId="43">
    <w:abstractNumId w:val="49"/>
  </w:num>
  <w:num w:numId="44">
    <w:abstractNumId w:val="3"/>
  </w:num>
  <w:num w:numId="45">
    <w:abstractNumId w:val="23"/>
  </w:num>
  <w:num w:numId="46">
    <w:abstractNumId w:val="15"/>
  </w:num>
  <w:num w:numId="47">
    <w:abstractNumId w:val="68"/>
  </w:num>
  <w:num w:numId="48">
    <w:abstractNumId w:val="14"/>
  </w:num>
  <w:num w:numId="49">
    <w:abstractNumId w:val="32"/>
  </w:num>
  <w:num w:numId="50">
    <w:abstractNumId w:val="9"/>
  </w:num>
  <w:num w:numId="51">
    <w:abstractNumId w:val="2"/>
  </w:num>
  <w:num w:numId="52">
    <w:abstractNumId w:val="64"/>
  </w:num>
  <w:num w:numId="53">
    <w:abstractNumId w:val="8"/>
  </w:num>
  <w:num w:numId="54">
    <w:abstractNumId w:val="37"/>
  </w:num>
  <w:num w:numId="55">
    <w:abstractNumId w:val="10"/>
  </w:num>
  <w:num w:numId="56">
    <w:abstractNumId w:val="17"/>
  </w:num>
  <w:num w:numId="57">
    <w:abstractNumId w:val="55"/>
  </w:num>
  <w:num w:numId="58">
    <w:abstractNumId w:val="57"/>
  </w:num>
  <w:num w:numId="59">
    <w:abstractNumId w:val="67"/>
  </w:num>
  <w:num w:numId="60">
    <w:abstractNumId w:val="59"/>
  </w:num>
  <w:num w:numId="61">
    <w:abstractNumId w:val="19"/>
  </w:num>
  <w:num w:numId="62">
    <w:abstractNumId w:val="12"/>
  </w:num>
  <w:num w:numId="63">
    <w:abstractNumId w:val="43"/>
  </w:num>
  <w:num w:numId="64">
    <w:abstractNumId w:val="56"/>
  </w:num>
  <w:num w:numId="65">
    <w:abstractNumId w:val="36"/>
  </w:num>
  <w:num w:numId="66">
    <w:abstractNumId w:val="13"/>
  </w:num>
  <w:num w:numId="67">
    <w:abstractNumId w:val="33"/>
  </w:num>
  <w:num w:numId="68">
    <w:abstractNumId w:val="29"/>
  </w:num>
  <w:num w:numId="69">
    <w:abstractNumId w:val="58"/>
  </w:num>
  <w:num w:numId="70">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5CA"/>
    <w:rsid w:val="000024E7"/>
    <w:rsid w:val="00002F3B"/>
    <w:rsid w:val="00003E29"/>
    <w:rsid w:val="00006741"/>
    <w:rsid w:val="00013B18"/>
    <w:rsid w:val="00017CF7"/>
    <w:rsid w:val="00022E5C"/>
    <w:rsid w:val="00024336"/>
    <w:rsid w:val="00025CB6"/>
    <w:rsid w:val="00026FC9"/>
    <w:rsid w:val="000307B4"/>
    <w:rsid w:val="00031315"/>
    <w:rsid w:val="000333AC"/>
    <w:rsid w:val="000362F3"/>
    <w:rsid w:val="0003733F"/>
    <w:rsid w:val="00043EC0"/>
    <w:rsid w:val="000509EE"/>
    <w:rsid w:val="000523D9"/>
    <w:rsid w:val="00053C2D"/>
    <w:rsid w:val="0005490F"/>
    <w:rsid w:val="00066389"/>
    <w:rsid w:val="00072340"/>
    <w:rsid w:val="00073CD5"/>
    <w:rsid w:val="00075C67"/>
    <w:rsid w:val="0008289E"/>
    <w:rsid w:val="00087A91"/>
    <w:rsid w:val="000924D1"/>
    <w:rsid w:val="0009425A"/>
    <w:rsid w:val="00094DF9"/>
    <w:rsid w:val="000950B8"/>
    <w:rsid w:val="00097F21"/>
    <w:rsid w:val="000A0D5F"/>
    <w:rsid w:val="000A1987"/>
    <w:rsid w:val="000A3EE1"/>
    <w:rsid w:val="000A52B5"/>
    <w:rsid w:val="000A6B2B"/>
    <w:rsid w:val="000A7398"/>
    <w:rsid w:val="000B12C7"/>
    <w:rsid w:val="000B2878"/>
    <w:rsid w:val="000B6DCE"/>
    <w:rsid w:val="000C1088"/>
    <w:rsid w:val="000D569F"/>
    <w:rsid w:val="000E11AF"/>
    <w:rsid w:val="000F08BC"/>
    <w:rsid w:val="000F4F31"/>
    <w:rsid w:val="000F6DBD"/>
    <w:rsid w:val="000F734A"/>
    <w:rsid w:val="001034AB"/>
    <w:rsid w:val="00103F68"/>
    <w:rsid w:val="00104C6A"/>
    <w:rsid w:val="00107854"/>
    <w:rsid w:val="0011401A"/>
    <w:rsid w:val="00115C7F"/>
    <w:rsid w:val="001173DB"/>
    <w:rsid w:val="001234C8"/>
    <w:rsid w:val="00125358"/>
    <w:rsid w:val="0012541A"/>
    <w:rsid w:val="001278E0"/>
    <w:rsid w:val="00131912"/>
    <w:rsid w:val="001401CB"/>
    <w:rsid w:val="00146E97"/>
    <w:rsid w:val="00153E4A"/>
    <w:rsid w:val="00160326"/>
    <w:rsid w:val="00163486"/>
    <w:rsid w:val="001638DD"/>
    <w:rsid w:val="00172FC8"/>
    <w:rsid w:val="001735D3"/>
    <w:rsid w:val="001777A9"/>
    <w:rsid w:val="00177DBD"/>
    <w:rsid w:val="001868B2"/>
    <w:rsid w:val="00190D30"/>
    <w:rsid w:val="00194C2E"/>
    <w:rsid w:val="00197DFE"/>
    <w:rsid w:val="001A02D6"/>
    <w:rsid w:val="001A06FB"/>
    <w:rsid w:val="001A2BB1"/>
    <w:rsid w:val="001A2DB6"/>
    <w:rsid w:val="001A6D70"/>
    <w:rsid w:val="001B141E"/>
    <w:rsid w:val="001B329E"/>
    <w:rsid w:val="001C3ED8"/>
    <w:rsid w:val="001C42C3"/>
    <w:rsid w:val="001C5B1C"/>
    <w:rsid w:val="001C5F2B"/>
    <w:rsid w:val="001D18C6"/>
    <w:rsid w:val="001D2B1F"/>
    <w:rsid w:val="001D49B7"/>
    <w:rsid w:val="001E5434"/>
    <w:rsid w:val="001F08F6"/>
    <w:rsid w:val="001F763A"/>
    <w:rsid w:val="002005BA"/>
    <w:rsid w:val="00201641"/>
    <w:rsid w:val="00202080"/>
    <w:rsid w:val="00205092"/>
    <w:rsid w:val="0021025D"/>
    <w:rsid w:val="002102B8"/>
    <w:rsid w:val="00225EEF"/>
    <w:rsid w:val="00226AFB"/>
    <w:rsid w:val="00227863"/>
    <w:rsid w:val="002346EF"/>
    <w:rsid w:val="002350FE"/>
    <w:rsid w:val="0024671D"/>
    <w:rsid w:val="002471AF"/>
    <w:rsid w:val="00253F33"/>
    <w:rsid w:val="00255558"/>
    <w:rsid w:val="00257D91"/>
    <w:rsid w:val="002602BC"/>
    <w:rsid w:val="002610B2"/>
    <w:rsid w:val="00271282"/>
    <w:rsid w:val="00275296"/>
    <w:rsid w:val="00276108"/>
    <w:rsid w:val="0028054E"/>
    <w:rsid w:val="002807B8"/>
    <w:rsid w:val="00280D7C"/>
    <w:rsid w:val="00291FDE"/>
    <w:rsid w:val="00296D8A"/>
    <w:rsid w:val="00297890"/>
    <w:rsid w:val="00297BF7"/>
    <w:rsid w:val="002A1249"/>
    <w:rsid w:val="002A18E7"/>
    <w:rsid w:val="002A1C28"/>
    <w:rsid w:val="002A45C9"/>
    <w:rsid w:val="002A689A"/>
    <w:rsid w:val="002B3D9A"/>
    <w:rsid w:val="002B6349"/>
    <w:rsid w:val="002C473E"/>
    <w:rsid w:val="002C687A"/>
    <w:rsid w:val="002C7E19"/>
    <w:rsid w:val="002C7E84"/>
    <w:rsid w:val="002D1DFD"/>
    <w:rsid w:val="002D47B8"/>
    <w:rsid w:val="002D4FC1"/>
    <w:rsid w:val="002E03E4"/>
    <w:rsid w:val="002E0B36"/>
    <w:rsid w:val="002E3CFA"/>
    <w:rsid w:val="002E3DA8"/>
    <w:rsid w:val="002F0406"/>
    <w:rsid w:val="002F0B41"/>
    <w:rsid w:val="002F3017"/>
    <w:rsid w:val="002F479B"/>
    <w:rsid w:val="002F7F1D"/>
    <w:rsid w:val="003022F7"/>
    <w:rsid w:val="00302FCB"/>
    <w:rsid w:val="003039AA"/>
    <w:rsid w:val="00307B0D"/>
    <w:rsid w:val="00317463"/>
    <w:rsid w:val="003222AE"/>
    <w:rsid w:val="00323176"/>
    <w:rsid w:val="00324074"/>
    <w:rsid w:val="00324B0D"/>
    <w:rsid w:val="00324C60"/>
    <w:rsid w:val="00325912"/>
    <w:rsid w:val="00330690"/>
    <w:rsid w:val="00330E64"/>
    <w:rsid w:val="00334340"/>
    <w:rsid w:val="00335EB3"/>
    <w:rsid w:val="003419E9"/>
    <w:rsid w:val="0034485E"/>
    <w:rsid w:val="003474A7"/>
    <w:rsid w:val="00352E07"/>
    <w:rsid w:val="00354EAD"/>
    <w:rsid w:val="003570BC"/>
    <w:rsid w:val="00357D1B"/>
    <w:rsid w:val="003630CD"/>
    <w:rsid w:val="00363B59"/>
    <w:rsid w:val="00370918"/>
    <w:rsid w:val="00375B5B"/>
    <w:rsid w:val="00380706"/>
    <w:rsid w:val="00383723"/>
    <w:rsid w:val="00383BEA"/>
    <w:rsid w:val="00384EC9"/>
    <w:rsid w:val="00384F75"/>
    <w:rsid w:val="00385AB0"/>
    <w:rsid w:val="00391EFB"/>
    <w:rsid w:val="00393D7B"/>
    <w:rsid w:val="00395407"/>
    <w:rsid w:val="003A2F83"/>
    <w:rsid w:val="003A3B4B"/>
    <w:rsid w:val="003B40FA"/>
    <w:rsid w:val="003B5A9D"/>
    <w:rsid w:val="003B67A0"/>
    <w:rsid w:val="003C0898"/>
    <w:rsid w:val="003C29FC"/>
    <w:rsid w:val="003C2BE3"/>
    <w:rsid w:val="003C3FE4"/>
    <w:rsid w:val="003C42E9"/>
    <w:rsid w:val="003C4AA5"/>
    <w:rsid w:val="003C5329"/>
    <w:rsid w:val="003C5DBD"/>
    <w:rsid w:val="003C62A6"/>
    <w:rsid w:val="003C67FB"/>
    <w:rsid w:val="003D1F99"/>
    <w:rsid w:val="003D2BD5"/>
    <w:rsid w:val="003D4F14"/>
    <w:rsid w:val="003D5E2A"/>
    <w:rsid w:val="003D765B"/>
    <w:rsid w:val="003E09DF"/>
    <w:rsid w:val="003E251F"/>
    <w:rsid w:val="003F00C9"/>
    <w:rsid w:val="003F1E09"/>
    <w:rsid w:val="003F29E0"/>
    <w:rsid w:val="003F4638"/>
    <w:rsid w:val="003F4677"/>
    <w:rsid w:val="003F669E"/>
    <w:rsid w:val="00401A28"/>
    <w:rsid w:val="00401B52"/>
    <w:rsid w:val="004023D3"/>
    <w:rsid w:val="00405BA4"/>
    <w:rsid w:val="00407C23"/>
    <w:rsid w:val="004114E3"/>
    <w:rsid w:val="00412D0E"/>
    <w:rsid w:val="004134E3"/>
    <w:rsid w:val="0041407F"/>
    <w:rsid w:val="00415179"/>
    <w:rsid w:val="00415513"/>
    <w:rsid w:val="00415C82"/>
    <w:rsid w:val="004164AF"/>
    <w:rsid w:val="00420F3F"/>
    <w:rsid w:val="00430D9D"/>
    <w:rsid w:val="00435C59"/>
    <w:rsid w:val="0043619E"/>
    <w:rsid w:val="0044249C"/>
    <w:rsid w:val="0044664D"/>
    <w:rsid w:val="00452D6C"/>
    <w:rsid w:val="00455138"/>
    <w:rsid w:val="00455DCB"/>
    <w:rsid w:val="00457535"/>
    <w:rsid w:val="00461547"/>
    <w:rsid w:val="00463D02"/>
    <w:rsid w:val="00467E6C"/>
    <w:rsid w:val="004709A8"/>
    <w:rsid w:val="00471A7D"/>
    <w:rsid w:val="00472F94"/>
    <w:rsid w:val="004746A2"/>
    <w:rsid w:val="0047763B"/>
    <w:rsid w:val="00481201"/>
    <w:rsid w:val="0048278D"/>
    <w:rsid w:val="004848B7"/>
    <w:rsid w:val="0048600B"/>
    <w:rsid w:val="00487305"/>
    <w:rsid w:val="00493E0B"/>
    <w:rsid w:val="0049456E"/>
    <w:rsid w:val="0049679C"/>
    <w:rsid w:val="00497832"/>
    <w:rsid w:val="004A19FA"/>
    <w:rsid w:val="004A62CE"/>
    <w:rsid w:val="004B2DC0"/>
    <w:rsid w:val="004B6E9C"/>
    <w:rsid w:val="004C03F3"/>
    <w:rsid w:val="004C23FE"/>
    <w:rsid w:val="004C447F"/>
    <w:rsid w:val="004C69E9"/>
    <w:rsid w:val="004C6A94"/>
    <w:rsid w:val="004D0692"/>
    <w:rsid w:val="004D0B3D"/>
    <w:rsid w:val="004D2FB1"/>
    <w:rsid w:val="004D3C29"/>
    <w:rsid w:val="004D5615"/>
    <w:rsid w:val="004D61D8"/>
    <w:rsid w:val="004E36BE"/>
    <w:rsid w:val="004E7EEA"/>
    <w:rsid w:val="004F22E0"/>
    <w:rsid w:val="004F36F6"/>
    <w:rsid w:val="004F3D60"/>
    <w:rsid w:val="004F4FE2"/>
    <w:rsid w:val="004F5641"/>
    <w:rsid w:val="004F6D9D"/>
    <w:rsid w:val="00500DB7"/>
    <w:rsid w:val="00501960"/>
    <w:rsid w:val="0050343B"/>
    <w:rsid w:val="00503ACF"/>
    <w:rsid w:val="00510986"/>
    <w:rsid w:val="00511232"/>
    <w:rsid w:val="00513CEF"/>
    <w:rsid w:val="005158D2"/>
    <w:rsid w:val="00516405"/>
    <w:rsid w:val="005176AC"/>
    <w:rsid w:val="005205F0"/>
    <w:rsid w:val="00520D75"/>
    <w:rsid w:val="00522BEA"/>
    <w:rsid w:val="00523A28"/>
    <w:rsid w:val="00524D35"/>
    <w:rsid w:val="00525D11"/>
    <w:rsid w:val="00526BF1"/>
    <w:rsid w:val="005307F8"/>
    <w:rsid w:val="00532CDF"/>
    <w:rsid w:val="005336E8"/>
    <w:rsid w:val="00533F34"/>
    <w:rsid w:val="00540D9E"/>
    <w:rsid w:val="00543F4B"/>
    <w:rsid w:val="00545D48"/>
    <w:rsid w:val="0054681D"/>
    <w:rsid w:val="00547635"/>
    <w:rsid w:val="00547664"/>
    <w:rsid w:val="00553F03"/>
    <w:rsid w:val="00557EDA"/>
    <w:rsid w:val="00560533"/>
    <w:rsid w:val="00564473"/>
    <w:rsid w:val="0056481A"/>
    <w:rsid w:val="00564FEA"/>
    <w:rsid w:val="00565A60"/>
    <w:rsid w:val="00567F69"/>
    <w:rsid w:val="005701C6"/>
    <w:rsid w:val="0057169A"/>
    <w:rsid w:val="0057324B"/>
    <w:rsid w:val="00575281"/>
    <w:rsid w:val="005766B4"/>
    <w:rsid w:val="0058414D"/>
    <w:rsid w:val="005932CB"/>
    <w:rsid w:val="00593724"/>
    <w:rsid w:val="00594FDB"/>
    <w:rsid w:val="00596934"/>
    <w:rsid w:val="005A4FF4"/>
    <w:rsid w:val="005B3ECF"/>
    <w:rsid w:val="005B3ED1"/>
    <w:rsid w:val="005B57B1"/>
    <w:rsid w:val="005B7663"/>
    <w:rsid w:val="005C1E95"/>
    <w:rsid w:val="005C3650"/>
    <w:rsid w:val="005C4212"/>
    <w:rsid w:val="005C6922"/>
    <w:rsid w:val="005D2026"/>
    <w:rsid w:val="005D21E3"/>
    <w:rsid w:val="005D230A"/>
    <w:rsid w:val="005D4F5C"/>
    <w:rsid w:val="005D76DB"/>
    <w:rsid w:val="005D7EC5"/>
    <w:rsid w:val="005E2243"/>
    <w:rsid w:val="005E3D64"/>
    <w:rsid w:val="005F350A"/>
    <w:rsid w:val="005F3798"/>
    <w:rsid w:val="005F4214"/>
    <w:rsid w:val="005F7F83"/>
    <w:rsid w:val="006038E7"/>
    <w:rsid w:val="006060BF"/>
    <w:rsid w:val="00606173"/>
    <w:rsid w:val="006066EC"/>
    <w:rsid w:val="0061433D"/>
    <w:rsid w:val="00617D70"/>
    <w:rsid w:val="006259B6"/>
    <w:rsid w:val="00625A59"/>
    <w:rsid w:val="00625CB0"/>
    <w:rsid w:val="00641191"/>
    <w:rsid w:val="0064159A"/>
    <w:rsid w:val="00644E4D"/>
    <w:rsid w:val="00647F07"/>
    <w:rsid w:val="006521D9"/>
    <w:rsid w:val="0065363E"/>
    <w:rsid w:val="00654A92"/>
    <w:rsid w:val="00654B4C"/>
    <w:rsid w:val="00655F0C"/>
    <w:rsid w:val="00656228"/>
    <w:rsid w:val="00660066"/>
    <w:rsid w:val="00660B1A"/>
    <w:rsid w:val="00666277"/>
    <w:rsid w:val="006707B9"/>
    <w:rsid w:val="00672710"/>
    <w:rsid w:val="00682055"/>
    <w:rsid w:val="0068358C"/>
    <w:rsid w:val="00684867"/>
    <w:rsid w:val="00685354"/>
    <w:rsid w:val="00686080"/>
    <w:rsid w:val="0069041A"/>
    <w:rsid w:val="00690BD8"/>
    <w:rsid w:val="00692268"/>
    <w:rsid w:val="00694BBD"/>
    <w:rsid w:val="006A14C2"/>
    <w:rsid w:val="006A41E6"/>
    <w:rsid w:val="006A6ABA"/>
    <w:rsid w:val="006B1220"/>
    <w:rsid w:val="006B2011"/>
    <w:rsid w:val="006B2415"/>
    <w:rsid w:val="006B2BD5"/>
    <w:rsid w:val="006B5AAC"/>
    <w:rsid w:val="006B686A"/>
    <w:rsid w:val="006C0E10"/>
    <w:rsid w:val="006C2583"/>
    <w:rsid w:val="006C2FE3"/>
    <w:rsid w:val="006D12A8"/>
    <w:rsid w:val="006D1CE3"/>
    <w:rsid w:val="006E3D70"/>
    <w:rsid w:val="006E4580"/>
    <w:rsid w:val="006E7635"/>
    <w:rsid w:val="006F29A4"/>
    <w:rsid w:val="006F2AEA"/>
    <w:rsid w:val="0070000F"/>
    <w:rsid w:val="007025D6"/>
    <w:rsid w:val="00706128"/>
    <w:rsid w:val="00710D95"/>
    <w:rsid w:val="00713861"/>
    <w:rsid w:val="007146DC"/>
    <w:rsid w:val="00714D2B"/>
    <w:rsid w:val="007153EA"/>
    <w:rsid w:val="0071658D"/>
    <w:rsid w:val="00717D16"/>
    <w:rsid w:val="00721831"/>
    <w:rsid w:val="0072297E"/>
    <w:rsid w:val="00726D79"/>
    <w:rsid w:val="00733A09"/>
    <w:rsid w:val="00737825"/>
    <w:rsid w:val="00747BE5"/>
    <w:rsid w:val="00752581"/>
    <w:rsid w:val="007663EA"/>
    <w:rsid w:val="00771C4B"/>
    <w:rsid w:val="00774F07"/>
    <w:rsid w:val="00775629"/>
    <w:rsid w:val="00777D18"/>
    <w:rsid w:val="00786B41"/>
    <w:rsid w:val="00790421"/>
    <w:rsid w:val="00790ED9"/>
    <w:rsid w:val="00792C54"/>
    <w:rsid w:val="00795D25"/>
    <w:rsid w:val="007970B7"/>
    <w:rsid w:val="007B4B2D"/>
    <w:rsid w:val="007B76F5"/>
    <w:rsid w:val="007B77C5"/>
    <w:rsid w:val="007B7B3A"/>
    <w:rsid w:val="007C0B13"/>
    <w:rsid w:val="007C150F"/>
    <w:rsid w:val="007C4846"/>
    <w:rsid w:val="007C571A"/>
    <w:rsid w:val="007D1ECD"/>
    <w:rsid w:val="007D2263"/>
    <w:rsid w:val="007D3CF0"/>
    <w:rsid w:val="007D49E7"/>
    <w:rsid w:val="007D6463"/>
    <w:rsid w:val="007E0D6E"/>
    <w:rsid w:val="007E3A14"/>
    <w:rsid w:val="007E405E"/>
    <w:rsid w:val="007E4D41"/>
    <w:rsid w:val="007E5925"/>
    <w:rsid w:val="007E5DE3"/>
    <w:rsid w:val="007E5E26"/>
    <w:rsid w:val="007E7023"/>
    <w:rsid w:val="007F176D"/>
    <w:rsid w:val="007F30C5"/>
    <w:rsid w:val="007F335E"/>
    <w:rsid w:val="007F6161"/>
    <w:rsid w:val="007F67CC"/>
    <w:rsid w:val="007F693A"/>
    <w:rsid w:val="00804226"/>
    <w:rsid w:val="008042F0"/>
    <w:rsid w:val="00810B1E"/>
    <w:rsid w:val="00810D3C"/>
    <w:rsid w:val="00812478"/>
    <w:rsid w:val="00816586"/>
    <w:rsid w:val="00820C0A"/>
    <w:rsid w:val="008275CA"/>
    <w:rsid w:val="00842A79"/>
    <w:rsid w:val="00842C77"/>
    <w:rsid w:val="008447E1"/>
    <w:rsid w:val="00844F41"/>
    <w:rsid w:val="00846918"/>
    <w:rsid w:val="00846A1B"/>
    <w:rsid w:val="00851750"/>
    <w:rsid w:val="00854B0E"/>
    <w:rsid w:val="00854E59"/>
    <w:rsid w:val="00857042"/>
    <w:rsid w:val="008630DB"/>
    <w:rsid w:val="008655EA"/>
    <w:rsid w:val="00866A84"/>
    <w:rsid w:val="008672B9"/>
    <w:rsid w:val="00870436"/>
    <w:rsid w:val="00871605"/>
    <w:rsid w:val="00873891"/>
    <w:rsid w:val="0087608E"/>
    <w:rsid w:val="0087699A"/>
    <w:rsid w:val="00882EB5"/>
    <w:rsid w:val="008843F0"/>
    <w:rsid w:val="00885A47"/>
    <w:rsid w:val="00885B3A"/>
    <w:rsid w:val="0088685B"/>
    <w:rsid w:val="00892204"/>
    <w:rsid w:val="00893CA5"/>
    <w:rsid w:val="008940E3"/>
    <w:rsid w:val="00896784"/>
    <w:rsid w:val="0089686E"/>
    <w:rsid w:val="008A41DA"/>
    <w:rsid w:val="008A66CE"/>
    <w:rsid w:val="008A6965"/>
    <w:rsid w:val="008B2DB7"/>
    <w:rsid w:val="008B2F4E"/>
    <w:rsid w:val="008B3094"/>
    <w:rsid w:val="008B4977"/>
    <w:rsid w:val="008B5621"/>
    <w:rsid w:val="008C2338"/>
    <w:rsid w:val="008C2427"/>
    <w:rsid w:val="008C3418"/>
    <w:rsid w:val="008C3ACA"/>
    <w:rsid w:val="008C3C82"/>
    <w:rsid w:val="008C7485"/>
    <w:rsid w:val="008D277C"/>
    <w:rsid w:val="008D3BC5"/>
    <w:rsid w:val="008D55FA"/>
    <w:rsid w:val="008D5AEF"/>
    <w:rsid w:val="008E3E14"/>
    <w:rsid w:val="008E483A"/>
    <w:rsid w:val="008E626B"/>
    <w:rsid w:val="008F05CB"/>
    <w:rsid w:val="008F2362"/>
    <w:rsid w:val="008F2B57"/>
    <w:rsid w:val="008F467E"/>
    <w:rsid w:val="008F549E"/>
    <w:rsid w:val="008F5D2F"/>
    <w:rsid w:val="008F5EBD"/>
    <w:rsid w:val="008F7129"/>
    <w:rsid w:val="0090009E"/>
    <w:rsid w:val="0090258F"/>
    <w:rsid w:val="0090643E"/>
    <w:rsid w:val="00906F12"/>
    <w:rsid w:val="0090733A"/>
    <w:rsid w:val="009108F7"/>
    <w:rsid w:val="00914C66"/>
    <w:rsid w:val="009170B4"/>
    <w:rsid w:val="00917B15"/>
    <w:rsid w:val="00920C91"/>
    <w:rsid w:val="009252F1"/>
    <w:rsid w:val="00927082"/>
    <w:rsid w:val="00927B83"/>
    <w:rsid w:val="009302D3"/>
    <w:rsid w:val="00930A9E"/>
    <w:rsid w:val="00930C62"/>
    <w:rsid w:val="00935DA5"/>
    <w:rsid w:val="00937E56"/>
    <w:rsid w:val="00943C35"/>
    <w:rsid w:val="00945B2F"/>
    <w:rsid w:val="009461BC"/>
    <w:rsid w:val="009468D3"/>
    <w:rsid w:val="00953A9E"/>
    <w:rsid w:val="009576DC"/>
    <w:rsid w:val="00965063"/>
    <w:rsid w:val="009655B8"/>
    <w:rsid w:val="00966774"/>
    <w:rsid w:val="00966D61"/>
    <w:rsid w:val="00972306"/>
    <w:rsid w:val="00972A14"/>
    <w:rsid w:val="0097488A"/>
    <w:rsid w:val="00975BB1"/>
    <w:rsid w:val="00980E06"/>
    <w:rsid w:val="009944BF"/>
    <w:rsid w:val="00994660"/>
    <w:rsid w:val="009957D1"/>
    <w:rsid w:val="00995C1B"/>
    <w:rsid w:val="00996999"/>
    <w:rsid w:val="009A0D40"/>
    <w:rsid w:val="009A1CE7"/>
    <w:rsid w:val="009A5BD6"/>
    <w:rsid w:val="009A745C"/>
    <w:rsid w:val="009B0580"/>
    <w:rsid w:val="009B0B8C"/>
    <w:rsid w:val="009B0CB9"/>
    <w:rsid w:val="009B0EA3"/>
    <w:rsid w:val="009B3DB3"/>
    <w:rsid w:val="009B707B"/>
    <w:rsid w:val="009B7807"/>
    <w:rsid w:val="009B7F70"/>
    <w:rsid w:val="009C1F3B"/>
    <w:rsid w:val="009C681C"/>
    <w:rsid w:val="009D1058"/>
    <w:rsid w:val="009D21FA"/>
    <w:rsid w:val="009D295F"/>
    <w:rsid w:val="009D4175"/>
    <w:rsid w:val="009D6B6F"/>
    <w:rsid w:val="009D7084"/>
    <w:rsid w:val="009E1B2A"/>
    <w:rsid w:val="009E3B05"/>
    <w:rsid w:val="009F332C"/>
    <w:rsid w:val="009F390C"/>
    <w:rsid w:val="009F414C"/>
    <w:rsid w:val="009F52D5"/>
    <w:rsid w:val="009F6EBF"/>
    <w:rsid w:val="009F754C"/>
    <w:rsid w:val="00A01E37"/>
    <w:rsid w:val="00A01F77"/>
    <w:rsid w:val="00A0330B"/>
    <w:rsid w:val="00A03654"/>
    <w:rsid w:val="00A0695F"/>
    <w:rsid w:val="00A101D5"/>
    <w:rsid w:val="00A1129F"/>
    <w:rsid w:val="00A12968"/>
    <w:rsid w:val="00A14E8C"/>
    <w:rsid w:val="00A16CB4"/>
    <w:rsid w:val="00A20CFE"/>
    <w:rsid w:val="00A25A7A"/>
    <w:rsid w:val="00A27A44"/>
    <w:rsid w:val="00A33730"/>
    <w:rsid w:val="00A338B2"/>
    <w:rsid w:val="00A33EE0"/>
    <w:rsid w:val="00A33FE3"/>
    <w:rsid w:val="00A34DC2"/>
    <w:rsid w:val="00A41672"/>
    <w:rsid w:val="00A42874"/>
    <w:rsid w:val="00A455C0"/>
    <w:rsid w:val="00A54A02"/>
    <w:rsid w:val="00A54BFF"/>
    <w:rsid w:val="00A616A5"/>
    <w:rsid w:val="00A61E25"/>
    <w:rsid w:val="00A62908"/>
    <w:rsid w:val="00A65F60"/>
    <w:rsid w:val="00A66FFD"/>
    <w:rsid w:val="00A705AE"/>
    <w:rsid w:val="00A76867"/>
    <w:rsid w:val="00A814E9"/>
    <w:rsid w:val="00A87E6D"/>
    <w:rsid w:val="00A90536"/>
    <w:rsid w:val="00A90B4A"/>
    <w:rsid w:val="00A917F9"/>
    <w:rsid w:val="00A955C3"/>
    <w:rsid w:val="00A9579B"/>
    <w:rsid w:val="00A96C6D"/>
    <w:rsid w:val="00AA103D"/>
    <w:rsid w:val="00AA1E4B"/>
    <w:rsid w:val="00AA4A07"/>
    <w:rsid w:val="00AB2860"/>
    <w:rsid w:val="00AC389F"/>
    <w:rsid w:val="00AD1454"/>
    <w:rsid w:val="00AD2DA8"/>
    <w:rsid w:val="00AD3F70"/>
    <w:rsid w:val="00AD51F9"/>
    <w:rsid w:val="00AD5788"/>
    <w:rsid w:val="00AD6D2F"/>
    <w:rsid w:val="00AE565B"/>
    <w:rsid w:val="00AF14B5"/>
    <w:rsid w:val="00AF565C"/>
    <w:rsid w:val="00B00AB5"/>
    <w:rsid w:val="00B0131C"/>
    <w:rsid w:val="00B02127"/>
    <w:rsid w:val="00B10813"/>
    <w:rsid w:val="00B10A03"/>
    <w:rsid w:val="00B1249D"/>
    <w:rsid w:val="00B13263"/>
    <w:rsid w:val="00B13FD8"/>
    <w:rsid w:val="00B178F6"/>
    <w:rsid w:val="00B23A4A"/>
    <w:rsid w:val="00B23AA9"/>
    <w:rsid w:val="00B24DB6"/>
    <w:rsid w:val="00B34D2C"/>
    <w:rsid w:val="00B432A2"/>
    <w:rsid w:val="00B51F2A"/>
    <w:rsid w:val="00B53024"/>
    <w:rsid w:val="00B54DFE"/>
    <w:rsid w:val="00B55802"/>
    <w:rsid w:val="00B56A05"/>
    <w:rsid w:val="00B741AA"/>
    <w:rsid w:val="00B74C7F"/>
    <w:rsid w:val="00B80C9D"/>
    <w:rsid w:val="00B87314"/>
    <w:rsid w:val="00B936F7"/>
    <w:rsid w:val="00B93A7D"/>
    <w:rsid w:val="00B95A18"/>
    <w:rsid w:val="00BA2A53"/>
    <w:rsid w:val="00BA518F"/>
    <w:rsid w:val="00BB2EED"/>
    <w:rsid w:val="00BB54A2"/>
    <w:rsid w:val="00BC05CA"/>
    <w:rsid w:val="00BC092B"/>
    <w:rsid w:val="00BC37D7"/>
    <w:rsid w:val="00BC60A4"/>
    <w:rsid w:val="00BD11C1"/>
    <w:rsid w:val="00BD3475"/>
    <w:rsid w:val="00BD3486"/>
    <w:rsid w:val="00BD3E07"/>
    <w:rsid w:val="00BD45CA"/>
    <w:rsid w:val="00BD4816"/>
    <w:rsid w:val="00BD5ABB"/>
    <w:rsid w:val="00BE1744"/>
    <w:rsid w:val="00BE424E"/>
    <w:rsid w:val="00BE5370"/>
    <w:rsid w:val="00BE6C07"/>
    <w:rsid w:val="00BF3DB3"/>
    <w:rsid w:val="00BF3E3B"/>
    <w:rsid w:val="00BF6365"/>
    <w:rsid w:val="00BF6B47"/>
    <w:rsid w:val="00C0043F"/>
    <w:rsid w:val="00C03ED7"/>
    <w:rsid w:val="00C075E2"/>
    <w:rsid w:val="00C10FB0"/>
    <w:rsid w:val="00C15ACF"/>
    <w:rsid w:val="00C17083"/>
    <w:rsid w:val="00C173F5"/>
    <w:rsid w:val="00C202F5"/>
    <w:rsid w:val="00C2140B"/>
    <w:rsid w:val="00C21DCE"/>
    <w:rsid w:val="00C23CBC"/>
    <w:rsid w:val="00C26312"/>
    <w:rsid w:val="00C2711D"/>
    <w:rsid w:val="00C30FB6"/>
    <w:rsid w:val="00C3511A"/>
    <w:rsid w:val="00C35352"/>
    <w:rsid w:val="00C35685"/>
    <w:rsid w:val="00C40E6D"/>
    <w:rsid w:val="00C430F1"/>
    <w:rsid w:val="00C44735"/>
    <w:rsid w:val="00C44EC4"/>
    <w:rsid w:val="00C45E3B"/>
    <w:rsid w:val="00C4649F"/>
    <w:rsid w:val="00C5027E"/>
    <w:rsid w:val="00C51F0B"/>
    <w:rsid w:val="00C57732"/>
    <w:rsid w:val="00C60C3B"/>
    <w:rsid w:val="00C6321A"/>
    <w:rsid w:val="00C66A97"/>
    <w:rsid w:val="00C6735C"/>
    <w:rsid w:val="00C67DAF"/>
    <w:rsid w:val="00C70429"/>
    <w:rsid w:val="00C7740F"/>
    <w:rsid w:val="00C8012D"/>
    <w:rsid w:val="00C84B18"/>
    <w:rsid w:val="00C86F70"/>
    <w:rsid w:val="00C87E32"/>
    <w:rsid w:val="00C90728"/>
    <w:rsid w:val="00C90E41"/>
    <w:rsid w:val="00C9220A"/>
    <w:rsid w:val="00C93C34"/>
    <w:rsid w:val="00C95455"/>
    <w:rsid w:val="00CA26AC"/>
    <w:rsid w:val="00CA5D75"/>
    <w:rsid w:val="00CB1162"/>
    <w:rsid w:val="00CB546B"/>
    <w:rsid w:val="00CB563D"/>
    <w:rsid w:val="00CB7187"/>
    <w:rsid w:val="00CC323E"/>
    <w:rsid w:val="00CC4087"/>
    <w:rsid w:val="00CC4295"/>
    <w:rsid w:val="00CC549F"/>
    <w:rsid w:val="00CC59FD"/>
    <w:rsid w:val="00CD1904"/>
    <w:rsid w:val="00CD4EEE"/>
    <w:rsid w:val="00CD5863"/>
    <w:rsid w:val="00CE0FB5"/>
    <w:rsid w:val="00CE4566"/>
    <w:rsid w:val="00CF1941"/>
    <w:rsid w:val="00CF7115"/>
    <w:rsid w:val="00D01992"/>
    <w:rsid w:val="00D034B8"/>
    <w:rsid w:val="00D03E2D"/>
    <w:rsid w:val="00D05F77"/>
    <w:rsid w:val="00D1147A"/>
    <w:rsid w:val="00D11B49"/>
    <w:rsid w:val="00D12046"/>
    <w:rsid w:val="00D137DB"/>
    <w:rsid w:val="00D13DAB"/>
    <w:rsid w:val="00D2127F"/>
    <w:rsid w:val="00D21A4A"/>
    <w:rsid w:val="00D21D8C"/>
    <w:rsid w:val="00D220A3"/>
    <w:rsid w:val="00D225CD"/>
    <w:rsid w:val="00D241B4"/>
    <w:rsid w:val="00D25B4C"/>
    <w:rsid w:val="00D26113"/>
    <w:rsid w:val="00D3344E"/>
    <w:rsid w:val="00D422F5"/>
    <w:rsid w:val="00D42450"/>
    <w:rsid w:val="00D45354"/>
    <w:rsid w:val="00D45D7C"/>
    <w:rsid w:val="00D4791A"/>
    <w:rsid w:val="00D50758"/>
    <w:rsid w:val="00D50980"/>
    <w:rsid w:val="00D537BE"/>
    <w:rsid w:val="00D549D9"/>
    <w:rsid w:val="00D64233"/>
    <w:rsid w:val="00D65DB6"/>
    <w:rsid w:val="00D66616"/>
    <w:rsid w:val="00D7263F"/>
    <w:rsid w:val="00D73232"/>
    <w:rsid w:val="00D74F23"/>
    <w:rsid w:val="00D76B82"/>
    <w:rsid w:val="00D827EC"/>
    <w:rsid w:val="00D83A48"/>
    <w:rsid w:val="00D85144"/>
    <w:rsid w:val="00D94C40"/>
    <w:rsid w:val="00D94E0C"/>
    <w:rsid w:val="00D95C1A"/>
    <w:rsid w:val="00DA2137"/>
    <w:rsid w:val="00DA2AC9"/>
    <w:rsid w:val="00DA38C7"/>
    <w:rsid w:val="00DA3EFD"/>
    <w:rsid w:val="00DA5EB6"/>
    <w:rsid w:val="00DB1EDD"/>
    <w:rsid w:val="00DB5829"/>
    <w:rsid w:val="00DC5233"/>
    <w:rsid w:val="00DC612D"/>
    <w:rsid w:val="00DD45C7"/>
    <w:rsid w:val="00DD52AC"/>
    <w:rsid w:val="00DD7AE6"/>
    <w:rsid w:val="00DE25B1"/>
    <w:rsid w:val="00DE285E"/>
    <w:rsid w:val="00DE4B53"/>
    <w:rsid w:val="00DE51DE"/>
    <w:rsid w:val="00DF1C33"/>
    <w:rsid w:val="00DF203F"/>
    <w:rsid w:val="00DF2072"/>
    <w:rsid w:val="00DF3209"/>
    <w:rsid w:val="00DF4198"/>
    <w:rsid w:val="00E0302C"/>
    <w:rsid w:val="00E14691"/>
    <w:rsid w:val="00E16F5F"/>
    <w:rsid w:val="00E216C5"/>
    <w:rsid w:val="00E224BE"/>
    <w:rsid w:val="00E248F6"/>
    <w:rsid w:val="00E24910"/>
    <w:rsid w:val="00E2635B"/>
    <w:rsid w:val="00E30381"/>
    <w:rsid w:val="00E33C5F"/>
    <w:rsid w:val="00E343ED"/>
    <w:rsid w:val="00E3737A"/>
    <w:rsid w:val="00E518ED"/>
    <w:rsid w:val="00E519AD"/>
    <w:rsid w:val="00E56FE4"/>
    <w:rsid w:val="00E65D14"/>
    <w:rsid w:val="00E6676F"/>
    <w:rsid w:val="00E70274"/>
    <w:rsid w:val="00E71B99"/>
    <w:rsid w:val="00E72AD4"/>
    <w:rsid w:val="00E74590"/>
    <w:rsid w:val="00E76F7B"/>
    <w:rsid w:val="00E83096"/>
    <w:rsid w:val="00E83F5A"/>
    <w:rsid w:val="00E84410"/>
    <w:rsid w:val="00E9188A"/>
    <w:rsid w:val="00E93830"/>
    <w:rsid w:val="00E93D9C"/>
    <w:rsid w:val="00E9437C"/>
    <w:rsid w:val="00EA1C71"/>
    <w:rsid w:val="00EA4FC3"/>
    <w:rsid w:val="00EA7B27"/>
    <w:rsid w:val="00EB2205"/>
    <w:rsid w:val="00EB563A"/>
    <w:rsid w:val="00ED2E1F"/>
    <w:rsid w:val="00ED5163"/>
    <w:rsid w:val="00EE24CD"/>
    <w:rsid w:val="00EE5326"/>
    <w:rsid w:val="00EE53BE"/>
    <w:rsid w:val="00EF7281"/>
    <w:rsid w:val="00F02B65"/>
    <w:rsid w:val="00F07F32"/>
    <w:rsid w:val="00F14BD7"/>
    <w:rsid w:val="00F16515"/>
    <w:rsid w:val="00F17566"/>
    <w:rsid w:val="00F210E2"/>
    <w:rsid w:val="00F229CB"/>
    <w:rsid w:val="00F30CE7"/>
    <w:rsid w:val="00F33E7F"/>
    <w:rsid w:val="00F35AA8"/>
    <w:rsid w:val="00F3770F"/>
    <w:rsid w:val="00F425FA"/>
    <w:rsid w:val="00F44274"/>
    <w:rsid w:val="00F445C9"/>
    <w:rsid w:val="00F45E4C"/>
    <w:rsid w:val="00F46A78"/>
    <w:rsid w:val="00F46EF9"/>
    <w:rsid w:val="00F474A8"/>
    <w:rsid w:val="00F52CD5"/>
    <w:rsid w:val="00F53094"/>
    <w:rsid w:val="00F54AD0"/>
    <w:rsid w:val="00F55160"/>
    <w:rsid w:val="00F55A77"/>
    <w:rsid w:val="00F56797"/>
    <w:rsid w:val="00F65940"/>
    <w:rsid w:val="00F66268"/>
    <w:rsid w:val="00F6630E"/>
    <w:rsid w:val="00F73C64"/>
    <w:rsid w:val="00F74EF6"/>
    <w:rsid w:val="00F75958"/>
    <w:rsid w:val="00F80596"/>
    <w:rsid w:val="00F83B33"/>
    <w:rsid w:val="00F84D38"/>
    <w:rsid w:val="00F85AB3"/>
    <w:rsid w:val="00F8710C"/>
    <w:rsid w:val="00F87C4A"/>
    <w:rsid w:val="00F91FC2"/>
    <w:rsid w:val="00F935F4"/>
    <w:rsid w:val="00F951BF"/>
    <w:rsid w:val="00F97998"/>
    <w:rsid w:val="00FA00B1"/>
    <w:rsid w:val="00FA1408"/>
    <w:rsid w:val="00FA4CAC"/>
    <w:rsid w:val="00FA64D1"/>
    <w:rsid w:val="00FB3EA1"/>
    <w:rsid w:val="00FC338D"/>
    <w:rsid w:val="00FD1D59"/>
    <w:rsid w:val="00FD295F"/>
    <w:rsid w:val="00FD50E9"/>
    <w:rsid w:val="00FE2307"/>
    <w:rsid w:val="00FE2628"/>
    <w:rsid w:val="00FE3828"/>
    <w:rsid w:val="00FE3CDD"/>
    <w:rsid w:val="00FE4335"/>
    <w:rsid w:val="00FE479E"/>
    <w:rsid w:val="00FE5655"/>
    <w:rsid w:val="00FE5D6E"/>
    <w:rsid w:val="00FE69AF"/>
    <w:rsid w:val="00FF1C7A"/>
    <w:rsid w:val="00FF4B6F"/>
    <w:rsid w:val="00FF642B"/>
    <w:rsid w:val="00FF7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BB254-55FC-45C7-893C-67EABC1A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D45CA"/>
    <w:pPr>
      <w:spacing w:after="0" w:line="240" w:lineRule="auto"/>
      <w:outlineLvl w:val="1"/>
    </w:pPr>
    <w:rPr>
      <w:rFonts w:ascii="Times New Roman" w:eastAsia="Times New Roman" w:hAnsi="Times New Roman" w:cs="Times New Roman"/>
      <w:b/>
      <w:bCs/>
      <w:color w:val="003F12"/>
      <w:spacing w:val="-8"/>
      <w:sz w:val="34"/>
      <w:szCs w:val="34"/>
    </w:rPr>
  </w:style>
  <w:style w:type="paragraph" w:styleId="Heading3">
    <w:name w:val="heading 3"/>
    <w:basedOn w:val="Normal"/>
    <w:next w:val="Normal"/>
    <w:link w:val="Heading3Char"/>
    <w:uiPriority w:val="9"/>
    <w:unhideWhenUsed/>
    <w:qFormat/>
    <w:rsid w:val="004D56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170B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qFormat/>
    <w:rsid w:val="00BD45CA"/>
    <w:pPr>
      <w:spacing w:after="0" w:line="240" w:lineRule="auto"/>
      <w:outlineLvl w:val="4"/>
    </w:pPr>
    <w:rPr>
      <w:rFonts w:ascii="Times New Roman" w:eastAsia="Times New Roman" w:hAnsi="Times New Roman" w:cs="Times New Roman"/>
      <w:color w:val="6B5327"/>
      <w:spacing w:val="-8"/>
    </w:rPr>
  </w:style>
  <w:style w:type="paragraph" w:styleId="Heading7">
    <w:name w:val="heading 7"/>
    <w:basedOn w:val="Normal"/>
    <w:next w:val="Normal"/>
    <w:link w:val="Heading7Char"/>
    <w:uiPriority w:val="9"/>
    <w:semiHidden/>
    <w:unhideWhenUsed/>
    <w:qFormat/>
    <w:rsid w:val="00B56A0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45CA"/>
    <w:rPr>
      <w:rFonts w:ascii="Times New Roman" w:eastAsia="Times New Roman" w:hAnsi="Times New Roman" w:cs="Times New Roman"/>
      <w:b/>
      <w:bCs/>
      <w:color w:val="003F12"/>
      <w:spacing w:val="-8"/>
      <w:sz w:val="34"/>
      <w:szCs w:val="34"/>
    </w:rPr>
  </w:style>
  <w:style w:type="character" w:customStyle="1" w:styleId="Heading5Char">
    <w:name w:val="Heading 5 Char"/>
    <w:basedOn w:val="DefaultParagraphFont"/>
    <w:link w:val="Heading5"/>
    <w:uiPriority w:val="9"/>
    <w:rsid w:val="00BD45CA"/>
    <w:rPr>
      <w:rFonts w:ascii="Times New Roman" w:eastAsia="Times New Roman" w:hAnsi="Times New Roman" w:cs="Times New Roman"/>
      <w:color w:val="6B5327"/>
      <w:spacing w:val="-8"/>
    </w:rPr>
  </w:style>
  <w:style w:type="character" w:styleId="Strong">
    <w:name w:val="Strong"/>
    <w:basedOn w:val="DefaultParagraphFont"/>
    <w:qFormat/>
    <w:rsid w:val="00BD45CA"/>
    <w:rPr>
      <w:b/>
      <w:bCs/>
    </w:rPr>
  </w:style>
  <w:style w:type="paragraph" w:styleId="ListParagraph">
    <w:name w:val="List Paragraph"/>
    <w:aliases w:val="First Level"/>
    <w:basedOn w:val="Normal"/>
    <w:link w:val="ListParagraphChar"/>
    <w:uiPriority w:val="34"/>
    <w:qFormat/>
    <w:rsid w:val="00BD45CA"/>
    <w:pPr>
      <w:ind w:left="720"/>
      <w:contextualSpacing/>
    </w:pPr>
  </w:style>
  <w:style w:type="paragraph" w:styleId="NoSpacing">
    <w:name w:val="No Spacing"/>
    <w:link w:val="NoSpacingChar"/>
    <w:uiPriority w:val="1"/>
    <w:qFormat/>
    <w:rsid w:val="00D3344E"/>
    <w:pPr>
      <w:spacing w:after="0" w:line="240" w:lineRule="auto"/>
    </w:pPr>
  </w:style>
  <w:style w:type="paragraph" w:styleId="BodyText">
    <w:name w:val="Body Text"/>
    <w:basedOn w:val="Normal"/>
    <w:link w:val="BodyTextChar"/>
    <w:rsid w:val="00F229CB"/>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F229CB"/>
    <w:rPr>
      <w:rFonts w:ascii="Times New Roman" w:eastAsia="Times New Roman" w:hAnsi="Times New Roman" w:cs="Times New Roman"/>
      <w:b/>
      <w:bCs/>
      <w:sz w:val="24"/>
      <w:szCs w:val="24"/>
    </w:rPr>
  </w:style>
  <w:style w:type="character" w:customStyle="1" w:styleId="NoSpacingChar">
    <w:name w:val="No Spacing Char"/>
    <w:basedOn w:val="DefaultParagraphFont"/>
    <w:link w:val="NoSpacing"/>
    <w:uiPriority w:val="1"/>
    <w:rsid w:val="003F29E0"/>
  </w:style>
  <w:style w:type="character" w:customStyle="1" w:styleId="ListParagraphChar">
    <w:name w:val="List Paragraph Char"/>
    <w:aliases w:val="First Level Char"/>
    <w:basedOn w:val="DefaultParagraphFont"/>
    <w:link w:val="ListParagraph"/>
    <w:uiPriority w:val="34"/>
    <w:rsid w:val="00F52CD5"/>
  </w:style>
  <w:style w:type="paragraph" w:styleId="BodyTextIndent">
    <w:name w:val="Body Text Indent"/>
    <w:basedOn w:val="Normal"/>
    <w:link w:val="BodyTextIndentChar"/>
    <w:uiPriority w:val="99"/>
    <w:semiHidden/>
    <w:unhideWhenUsed/>
    <w:rsid w:val="00F52CD5"/>
    <w:pPr>
      <w:spacing w:after="120"/>
      <w:ind w:left="360"/>
    </w:pPr>
  </w:style>
  <w:style w:type="character" w:customStyle="1" w:styleId="BodyTextIndentChar">
    <w:name w:val="Body Text Indent Char"/>
    <w:basedOn w:val="DefaultParagraphFont"/>
    <w:link w:val="BodyTextIndent"/>
    <w:uiPriority w:val="99"/>
    <w:semiHidden/>
    <w:rsid w:val="00F52CD5"/>
  </w:style>
  <w:style w:type="table" w:styleId="TableGrid">
    <w:name w:val="Table Grid"/>
    <w:basedOn w:val="TableNormal"/>
    <w:uiPriority w:val="39"/>
    <w:rsid w:val="00D034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sid w:val="00E72AD4"/>
    <w:pPr>
      <w:spacing w:line="240" w:lineRule="auto"/>
    </w:pPr>
    <w:rPr>
      <w:sz w:val="20"/>
      <w:szCs w:val="20"/>
    </w:rPr>
  </w:style>
  <w:style w:type="character" w:customStyle="1" w:styleId="CommentTextChar">
    <w:name w:val="Comment Text Char"/>
    <w:basedOn w:val="DefaultParagraphFont"/>
    <w:link w:val="CommentText"/>
    <w:uiPriority w:val="99"/>
    <w:semiHidden/>
    <w:rsid w:val="00E72AD4"/>
    <w:rPr>
      <w:sz w:val="20"/>
      <w:szCs w:val="20"/>
    </w:rPr>
  </w:style>
  <w:style w:type="paragraph" w:styleId="BalloonText">
    <w:name w:val="Balloon Text"/>
    <w:basedOn w:val="Normal"/>
    <w:link w:val="BalloonTextChar"/>
    <w:unhideWhenUsed/>
    <w:rsid w:val="00B021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02127"/>
    <w:rPr>
      <w:rFonts w:ascii="Tahoma" w:hAnsi="Tahoma" w:cs="Tahoma"/>
      <w:sz w:val="16"/>
      <w:szCs w:val="16"/>
    </w:rPr>
  </w:style>
  <w:style w:type="paragraph" w:styleId="ListBullet">
    <w:name w:val="List Bullet"/>
    <w:basedOn w:val="Normal"/>
    <w:uiPriority w:val="99"/>
    <w:unhideWhenUsed/>
    <w:rsid w:val="002C7E84"/>
    <w:pPr>
      <w:numPr>
        <w:numId w:val="3"/>
      </w:numPr>
      <w:contextualSpacing/>
    </w:pPr>
  </w:style>
  <w:style w:type="character" w:styleId="Hyperlink">
    <w:name w:val="Hyperlink"/>
    <w:basedOn w:val="DefaultParagraphFont"/>
    <w:uiPriority w:val="99"/>
    <w:unhideWhenUsed/>
    <w:rsid w:val="002C7E84"/>
    <w:rPr>
      <w:color w:val="0000FF" w:themeColor="hyperlink"/>
      <w:u w:val="single"/>
    </w:rPr>
  </w:style>
  <w:style w:type="character" w:customStyle="1" w:styleId="Heading7Char">
    <w:name w:val="Heading 7 Char"/>
    <w:basedOn w:val="DefaultParagraphFont"/>
    <w:link w:val="Heading7"/>
    <w:semiHidden/>
    <w:rsid w:val="00B56A05"/>
    <w:rPr>
      <w:rFonts w:asciiTheme="majorHAnsi" w:eastAsiaTheme="majorEastAsia" w:hAnsiTheme="majorHAnsi" w:cstheme="majorBidi"/>
      <w:i/>
      <w:iCs/>
      <w:color w:val="404040" w:themeColor="text1" w:themeTint="BF"/>
    </w:rPr>
  </w:style>
  <w:style w:type="paragraph" w:customStyle="1" w:styleId="ecxmsonormal">
    <w:name w:val="ecxmsonormal"/>
    <w:basedOn w:val="Normal"/>
    <w:rsid w:val="00DD52A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link w:val="TitleChar"/>
    <w:uiPriority w:val="99"/>
    <w:qFormat/>
    <w:rsid w:val="00966774"/>
    <w:pPr>
      <w:spacing w:after="0" w:line="240" w:lineRule="auto"/>
      <w:jc w:val="center"/>
    </w:pPr>
    <w:rPr>
      <w:rFonts w:ascii="Garamond" w:eastAsia="Times New Roman" w:hAnsi="Garamond" w:cs="Times New Roman"/>
      <w:smallCaps/>
      <w:color w:val="000000"/>
      <w:kern w:val="28"/>
      <w:sz w:val="144"/>
      <w:szCs w:val="144"/>
    </w:rPr>
  </w:style>
  <w:style w:type="character" w:customStyle="1" w:styleId="TitleChar">
    <w:name w:val="Title Char"/>
    <w:basedOn w:val="DefaultParagraphFont"/>
    <w:link w:val="Title"/>
    <w:uiPriority w:val="99"/>
    <w:rsid w:val="00966774"/>
    <w:rPr>
      <w:rFonts w:ascii="Garamond" w:eastAsia="Times New Roman" w:hAnsi="Garamond" w:cs="Times New Roman"/>
      <w:smallCaps/>
      <w:color w:val="000000"/>
      <w:kern w:val="28"/>
      <w:sz w:val="144"/>
      <w:szCs w:val="144"/>
    </w:rPr>
  </w:style>
  <w:style w:type="paragraph" w:customStyle="1" w:styleId="Default">
    <w:name w:val="Default"/>
    <w:rsid w:val="009A1CE7"/>
    <w:pPr>
      <w:autoSpaceDE w:val="0"/>
      <w:autoSpaceDN w:val="0"/>
      <w:adjustRightInd w:val="0"/>
      <w:spacing w:after="0" w:line="240" w:lineRule="auto"/>
    </w:pPr>
    <w:rPr>
      <w:rFonts w:ascii="Arial" w:eastAsiaTheme="minorHAnsi" w:hAnsi="Arial" w:cs="Arial"/>
      <w:color w:val="000000"/>
      <w:sz w:val="24"/>
      <w:szCs w:val="24"/>
    </w:rPr>
  </w:style>
  <w:style w:type="paragraph" w:styleId="Header">
    <w:name w:val="header"/>
    <w:basedOn w:val="Normal"/>
    <w:link w:val="HeaderChar"/>
    <w:uiPriority w:val="99"/>
    <w:unhideWhenUsed/>
    <w:rsid w:val="002C4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73E"/>
  </w:style>
  <w:style w:type="paragraph" w:styleId="Footer">
    <w:name w:val="footer"/>
    <w:basedOn w:val="Normal"/>
    <w:link w:val="FooterChar"/>
    <w:uiPriority w:val="99"/>
    <w:unhideWhenUsed/>
    <w:rsid w:val="002C4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73E"/>
  </w:style>
  <w:style w:type="paragraph" w:styleId="PlainText">
    <w:name w:val="Plain Text"/>
    <w:basedOn w:val="Normal"/>
    <w:link w:val="PlainTextChar"/>
    <w:semiHidden/>
    <w:rsid w:val="00357D1B"/>
    <w:pPr>
      <w:spacing w:after="0" w:line="240" w:lineRule="auto"/>
    </w:pPr>
    <w:rPr>
      <w:rFonts w:ascii="Consolas" w:eastAsia="Times New Roman" w:hAnsi="Consolas" w:cs="Consolas"/>
      <w:sz w:val="21"/>
      <w:szCs w:val="21"/>
    </w:rPr>
  </w:style>
  <w:style w:type="character" w:customStyle="1" w:styleId="PlainTextChar">
    <w:name w:val="Plain Text Char"/>
    <w:basedOn w:val="DefaultParagraphFont"/>
    <w:link w:val="PlainText"/>
    <w:semiHidden/>
    <w:rsid w:val="00357D1B"/>
    <w:rPr>
      <w:rFonts w:ascii="Consolas" w:eastAsia="Times New Roman" w:hAnsi="Consolas" w:cs="Consolas"/>
      <w:sz w:val="21"/>
      <w:szCs w:val="21"/>
    </w:rPr>
  </w:style>
  <w:style w:type="paragraph" w:customStyle="1" w:styleId="Body">
    <w:name w:val="Body"/>
    <w:rsid w:val="004B6E9C"/>
    <w:pPr>
      <w:spacing w:after="0" w:line="240" w:lineRule="auto"/>
    </w:pPr>
    <w:rPr>
      <w:rFonts w:ascii="Helvetica" w:eastAsia="ヒラギノ角ゴ Pro W3" w:hAnsi="Helvetica" w:cs="Times New Roman"/>
      <w:color w:val="000000"/>
      <w:sz w:val="24"/>
      <w:szCs w:val="20"/>
    </w:rPr>
  </w:style>
  <w:style w:type="character" w:customStyle="1" w:styleId="Heading3Char">
    <w:name w:val="Heading 3 Char"/>
    <w:basedOn w:val="DefaultParagraphFont"/>
    <w:link w:val="Heading3"/>
    <w:uiPriority w:val="99"/>
    <w:rsid w:val="004D5615"/>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CE0FB5"/>
  </w:style>
  <w:style w:type="paragraph" w:styleId="NormalWeb">
    <w:name w:val="Normal (Web)"/>
    <w:basedOn w:val="Normal"/>
    <w:uiPriority w:val="99"/>
    <w:unhideWhenUsed/>
    <w:rsid w:val="00177DB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455DC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12541A"/>
    <w:pPr>
      <w:spacing w:after="0" w:line="240" w:lineRule="auto"/>
      <w:ind w:left="360" w:hanging="360"/>
    </w:pPr>
    <w:rPr>
      <w:rFonts w:eastAsiaTheme="minorHAnsi"/>
    </w:rPr>
  </w:style>
  <w:style w:type="paragraph" w:styleId="HTMLPreformatted">
    <w:name w:val="HTML Preformatted"/>
    <w:basedOn w:val="Normal"/>
    <w:link w:val="HTMLPreformattedChar"/>
    <w:uiPriority w:val="99"/>
    <w:semiHidden/>
    <w:unhideWhenUsed/>
    <w:rsid w:val="00516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16405"/>
    <w:rPr>
      <w:rFonts w:ascii="Courier New" w:eastAsia="Times New Roman" w:hAnsi="Courier New" w:cs="Courier New"/>
      <w:sz w:val="20"/>
      <w:szCs w:val="20"/>
    </w:rPr>
  </w:style>
  <w:style w:type="character" w:customStyle="1" w:styleId="cafontheader1">
    <w:name w:val="cafontheader1"/>
    <w:rsid w:val="000509EE"/>
    <w:rPr>
      <w:rFonts w:ascii="Verdana" w:hAnsi="Verdana" w:hint="default"/>
      <w:b/>
      <w:bCs/>
      <w:sz w:val="28"/>
      <w:szCs w:val="28"/>
    </w:rPr>
  </w:style>
  <w:style w:type="paragraph" w:styleId="ListBullet2">
    <w:name w:val="List Bullet 2"/>
    <w:basedOn w:val="Normal"/>
    <w:uiPriority w:val="99"/>
    <w:semiHidden/>
    <w:unhideWhenUsed/>
    <w:rsid w:val="003F4677"/>
    <w:pPr>
      <w:spacing w:after="30" w:line="240" w:lineRule="auto"/>
      <w:ind w:left="720" w:hanging="360"/>
      <w:contextualSpacing/>
    </w:pPr>
    <w:rPr>
      <w:rFonts w:ascii="Calibri" w:eastAsiaTheme="minorHAnsi" w:hAnsi="Calibri" w:cs="Times New Roman"/>
      <w:color w:val="000000"/>
      <w:sz w:val="24"/>
      <w:szCs w:val="24"/>
    </w:rPr>
  </w:style>
  <w:style w:type="paragraph" w:styleId="ListBullet3">
    <w:name w:val="List Bullet 3"/>
    <w:basedOn w:val="Normal"/>
    <w:uiPriority w:val="99"/>
    <w:semiHidden/>
    <w:unhideWhenUsed/>
    <w:rsid w:val="003F4677"/>
    <w:pPr>
      <w:spacing w:after="30" w:line="240" w:lineRule="auto"/>
      <w:ind w:left="1080" w:hanging="360"/>
      <w:contextualSpacing/>
    </w:pPr>
    <w:rPr>
      <w:rFonts w:ascii="Calibri" w:eastAsiaTheme="minorHAnsi" w:hAnsi="Calibri" w:cs="Times New Roman"/>
      <w:color w:val="000000"/>
      <w:sz w:val="24"/>
      <w:szCs w:val="24"/>
    </w:rPr>
  </w:style>
  <w:style w:type="paragraph" w:styleId="ListBullet4">
    <w:name w:val="List Bullet 4"/>
    <w:basedOn w:val="Normal"/>
    <w:uiPriority w:val="99"/>
    <w:semiHidden/>
    <w:unhideWhenUsed/>
    <w:rsid w:val="003F4677"/>
    <w:pPr>
      <w:spacing w:after="30" w:line="240" w:lineRule="auto"/>
      <w:ind w:left="1440" w:hanging="360"/>
      <w:contextualSpacing/>
    </w:pPr>
    <w:rPr>
      <w:rFonts w:ascii="Calibri" w:eastAsiaTheme="minorHAnsi" w:hAnsi="Calibri" w:cs="Times New Roman"/>
      <w:color w:val="000000"/>
      <w:sz w:val="24"/>
      <w:szCs w:val="24"/>
    </w:rPr>
  </w:style>
  <w:style w:type="paragraph" w:styleId="ListBullet5">
    <w:name w:val="List Bullet 5"/>
    <w:basedOn w:val="Normal"/>
    <w:uiPriority w:val="99"/>
    <w:semiHidden/>
    <w:unhideWhenUsed/>
    <w:rsid w:val="003F4677"/>
    <w:pPr>
      <w:spacing w:after="30" w:line="240" w:lineRule="auto"/>
      <w:ind w:left="1800" w:hanging="360"/>
      <w:contextualSpacing/>
    </w:pPr>
    <w:rPr>
      <w:rFonts w:ascii="Calibri" w:eastAsiaTheme="minorHAnsi" w:hAnsi="Calibri" w:cs="Times New Roman"/>
      <w:color w:val="000000"/>
      <w:sz w:val="24"/>
      <w:szCs w:val="24"/>
    </w:rPr>
  </w:style>
  <w:style w:type="numbering" w:customStyle="1" w:styleId="ListBullets">
    <w:name w:val="ListBullets"/>
    <w:uiPriority w:val="99"/>
    <w:rsid w:val="003F4677"/>
    <w:pPr>
      <w:numPr>
        <w:numId w:val="11"/>
      </w:numPr>
    </w:pPr>
  </w:style>
  <w:style w:type="table" w:customStyle="1" w:styleId="TableGrid0">
    <w:name w:val="TableGrid"/>
    <w:rsid w:val="009170B4"/>
    <w:pPr>
      <w:spacing w:after="0" w:line="240" w:lineRule="auto"/>
    </w:p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9170B4"/>
    <w:rPr>
      <w:rFonts w:asciiTheme="majorHAnsi" w:eastAsiaTheme="majorEastAsia" w:hAnsiTheme="majorHAnsi" w:cstheme="majorBidi"/>
      <w:i/>
      <w:iCs/>
      <w:color w:val="365F91" w:themeColor="accent1" w:themeShade="BF"/>
    </w:rPr>
  </w:style>
  <w:style w:type="character" w:customStyle="1" w:styleId="font-large">
    <w:name w:val="font-large"/>
    <w:basedOn w:val="DefaultParagraphFont"/>
    <w:rsid w:val="008D277C"/>
  </w:style>
  <w:style w:type="paragraph" w:customStyle="1" w:styleId="paragraph">
    <w:name w:val="paragraph"/>
    <w:basedOn w:val="Normal"/>
    <w:rsid w:val="00291F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1FDE"/>
  </w:style>
  <w:style w:type="paragraph" w:customStyle="1" w:styleId="A1stBullet">
    <w:name w:val="A 1st Bullet"/>
    <w:basedOn w:val="ListParagraph"/>
    <w:link w:val="A1stBulletChar"/>
    <w:qFormat/>
    <w:rsid w:val="008D5AEF"/>
    <w:pPr>
      <w:numPr>
        <w:numId w:val="1"/>
      </w:numPr>
      <w:spacing w:after="0" w:line="240" w:lineRule="auto"/>
      <w:ind w:left="360"/>
    </w:pPr>
    <w:rPr>
      <w:rFonts w:eastAsiaTheme="minorHAnsi"/>
      <w:sz w:val="24"/>
      <w:szCs w:val="24"/>
    </w:rPr>
  </w:style>
  <w:style w:type="character" w:customStyle="1" w:styleId="A1stBulletChar">
    <w:name w:val="A 1st Bullet Char"/>
    <w:basedOn w:val="ListParagraphChar"/>
    <w:link w:val="A1stBullet"/>
    <w:rsid w:val="008D5AEF"/>
    <w:rPr>
      <w:rFonts w:eastAsiaTheme="minorHAnsi"/>
      <w:sz w:val="24"/>
      <w:szCs w:val="24"/>
    </w:rPr>
  </w:style>
  <w:style w:type="paragraph" w:customStyle="1" w:styleId="B2ndBullet">
    <w:name w:val="B 2nd Bullet"/>
    <w:basedOn w:val="ListParagraph"/>
    <w:link w:val="B2ndBulletChar"/>
    <w:qFormat/>
    <w:rsid w:val="008D5AEF"/>
    <w:pPr>
      <w:numPr>
        <w:ilvl w:val="1"/>
        <w:numId w:val="67"/>
      </w:numPr>
      <w:spacing w:after="0" w:line="240" w:lineRule="auto"/>
      <w:contextualSpacing w:val="0"/>
    </w:pPr>
    <w:rPr>
      <w:rFonts w:eastAsiaTheme="minorHAnsi" w:cs="Times New Roman"/>
      <w:sz w:val="24"/>
      <w:szCs w:val="24"/>
    </w:rPr>
  </w:style>
  <w:style w:type="paragraph" w:customStyle="1" w:styleId="C3rdBullet">
    <w:name w:val="C 3rd Bullet"/>
    <w:basedOn w:val="ListParagraph"/>
    <w:link w:val="C3rdBulletChar"/>
    <w:qFormat/>
    <w:rsid w:val="008D5AEF"/>
    <w:pPr>
      <w:numPr>
        <w:ilvl w:val="2"/>
        <w:numId w:val="67"/>
      </w:numPr>
      <w:spacing w:after="0" w:line="240" w:lineRule="auto"/>
      <w:ind w:left="1530"/>
      <w:contextualSpacing w:val="0"/>
    </w:pPr>
    <w:rPr>
      <w:rFonts w:eastAsiaTheme="minorHAnsi" w:cs="Times New Roman"/>
      <w:sz w:val="24"/>
      <w:szCs w:val="24"/>
    </w:rPr>
  </w:style>
  <w:style w:type="character" w:customStyle="1" w:styleId="B2ndBulletChar">
    <w:name w:val="B 2nd Bullet Char"/>
    <w:basedOn w:val="ListParagraphChar"/>
    <w:link w:val="B2ndBullet"/>
    <w:rsid w:val="008D5AEF"/>
    <w:rPr>
      <w:rFonts w:eastAsiaTheme="minorHAnsi" w:cs="Times New Roman"/>
      <w:sz w:val="24"/>
      <w:szCs w:val="24"/>
    </w:rPr>
  </w:style>
  <w:style w:type="character" w:customStyle="1" w:styleId="C3rdBulletChar">
    <w:name w:val="C 3rd Bullet Char"/>
    <w:basedOn w:val="ListParagraphChar"/>
    <w:link w:val="C3rdBullet"/>
    <w:rsid w:val="008D5AEF"/>
    <w:rPr>
      <w:rFonts w:eastAsiaTheme="minorHAnsi" w:cs="Times New Roman"/>
      <w:sz w:val="24"/>
      <w:szCs w:val="24"/>
    </w:rPr>
  </w:style>
  <w:style w:type="character" w:customStyle="1" w:styleId="eop">
    <w:name w:val="eop"/>
    <w:basedOn w:val="DefaultParagraphFont"/>
    <w:rsid w:val="008D5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8971898">
      <w:bodyDiv w:val="1"/>
      <w:marLeft w:val="0"/>
      <w:marRight w:val="0"/>
      <w:marTop w:val="0"/>
      <w:marBottom w:val="0"/>
      <w:divBdr>
        <w:top w:val="none" w:sz="0" w:space="0" w:color="auto"/>
        <w:left w:val="none" w:sz="0" w:space="0" w:color="auto"/>
        <w:bottom w:val="none" w:sz="0" w:space="0" w:color="auto"/>
        <w:right w:val="none" w:sz="0" w:space="0" w:color="auto"/>
      </w:divBdr>
    </w:div>
    <w:div w:id="1916668694">
      <w:bodyDiv w:val="1"/>
      <w:marLeft w:val="0"/>
      <w:marRight w:val="0"/>
      <w:marTop w:val="0"/>
      <w:marBottom w:val="0"/>
      <w:divBdr>
        <w:top w:val="none" w:sz="0" w:space="0" w:color="auto"/>
        <w:left w:val="none" w:sz="0" w:space="0" w:color="auto"/>
        <w:bottom w:val="none" w:sz="0" w:space="0" w:color="auto"/>
        <w:right w:val="none" w:sz="0" w:space="0" w:color="auto"/>
      </w:divBdr>
      <w:divsChild>
        <w:div w:id="569341259">
          <w:marLeft w:val="0"/>
          <w:marRight w:val="0"/>
          <w:marTop w:val="0"/>
          <w:marBottom w:val="0"/>
          <w:divBdr>
            <w:top w:val="none" w:sz="0" w:space="0" w:color="auto"/>
            <w:left w:val="none" w:sz="0" w:space="0" w:color="auto"/>
            <w:bottom w:val="none" w:sz="0" w:space="0" w:color="auto"/>
            <w:right w:val="none" w:sz="0" w:space="0" w:color="auto"/>
          </w:divBdr>
          <w:divsChild>
            <w:div w:id="326176183">
              <w:marLeft w:val="0"/>
              <w:marRight w:val="0"/>
              <w:marTop w:val="0"/>
              <w:marBottom w:val="0"/>
              <w:divBdr>
                <w:top w:val="none" w:sz="0" w:space="0" w:color="auto"/>
                <w:left w:val="none" w:sz="0" w:space="0" w:color="auto"/>
                <w:bottom w:val="none" w:sz="0" w:space="0" w:color="auto"/>
                <w:right w:val="none" w:sz="0" w:space="0" w:color="auto"/>
              </w:divBdr>
              <w:divsChild>
                <w:div w:id="1415517783">
                  <w:marLeft w:val="0"/>
                  <w:marRight w:val="0"/>
                  <w:marTop w:val="0"/>
                  <w:marBottom w:val="0"/>
                  <w:divBdr>
                    <w:top w:val="none" w:sz="0" w:space="0" w:color="auto"/>
                    <w:left w:val="none" w:sz="0" w:space="0" w:color="auto"/>
                    <w:bottom w:val="none" w:sz="0" w:space="0" w:color="auto"/>
                    <w:right w:val="none" w:sz="0" w:space="0" w:color="auto"/>
                  </w:divBdr>
                  <w:divsChild>
                    <w:div w:id="845831213">
                      <w:marLeft w:val="0"/>
                      <w:marRight w:val="0"/>
                      <w:marTop w:val="0"/>
                      <w:marBottom w:val="0"/>
                      <w:divBdr>
                        <w:top w:val="none" w:sz="0" w:space="0" w:color="auto"/>
                        <w:left w:val="none" w:sz="0" w:space="0" w:color="auto"/>
                        <w:bottom w:val="none" w:sz="0" w:space="0" w:color="auto"/>
                        <w:right w:val="none" w:sz="0" w:space="0" w:color="auto"/>
                      </w:divBdr>
                      <w:divsChild>
                        <w:div w:id="13531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studentaffairs.colostate.edu/"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acnsfile.acns.colostate.edu\lsc\nacc\Mentoring%20Program\2017-2018\Annual%20Report%2017-18_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Retention Rate of Incoming Students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Mentoring Participants</c:v>
          </c:tx>
          <c:spPr>
            <a:solidFill>
              <a:schemeClr val="accent3">
                <a:lumMod val="75000"/>
              </a:schemeClr>
            </a:solidFill>
            <a:ln>
              <a:noFill/>
            </a:ln>
            <a:effectLst/>
          </c:spPr>
          <c:invertIfNegative val="0"/>
          <c:dLbls>
            <c:dLbl>
              <c:idx val="0"/>
              <c:layout>
                <c:manualLayout>
                  <c:x val="-6.6424353433147788E-17"/>
                  <c:y val="2.7378501969096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8F-442A-9B61-A3B59F493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Retention!$D$2</c:f>
              <c:numCache>
                <c:formatCode>0%</c:formatCode>
                <c:ptCount val="1"/>
                <c:pt idx="0">
                  <c:v>0.91</c:v>
                </c:pt>
              </c:numCache>
            </c:numRef>
          </c:val>
          <c:extLst>
            <c:ext xmlns:c16="http://schemas.microsoft.com/office/drawing/2014/chart" uri="{C3380CC4-5D6E-409C-BE32-E72D297353CC}">
              <c16:uniqueId val="{00000001-AE8F-442A-9B61-A3B59F493AFC}"/>
            </c:ext>
          </c:extLst>
        </c:ser>
        <c:ser>
          <c:idx val="1"/>
          <c:order val="1"/>
          <c:tx>
            <c:v>Non-Participants</c:v>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Retention!$D$3</c:f>
              <c:numCache>
                <c:formatCode>0%</c:formatCode>
                <c:ptCount val="1"/>
                <c:pt idx="0">
                  <c:v>0.85</c:v>
                </c:pt>
              </c:numCache>
            </c:numRef>
          </c:val>
          <c:extLst>
            <c:ext xmlns:c16="http://schemas.microsoft.com/office/drawing/2014/chart" uri="{C3380CC4-5D6E-409C-BE32-E72D297353CC}">
              <c16:uniqueId val="{00000002-AE8F-442A-9B61-A3B59F493AFC}"/>
            </c:ext>
          </c:extLst>
        </c:ser>
        <c:dLbls>
          <c:showLegendKey val="0"/>
          <c:showVal val="0"/>
          <c:showCatName val="0"/>
          <c:showSerName val="0"/>
          <c:showPercent val="0"/>
          <c:showBubbleSize val="0"/>
        </c:dLbls>
        <c:gapWidth val="300"/>
        <c:overlap val="-69"/>
        <c:axId val="649535104"/>
        <c:axId val="649536672"/>
      </c:barChart>
      <c:catAx>
        <c:axId val="649535104"/>
        <c:scaling>
          <c:orientation val="minMax"/>
        </c:scaling>
        <c:delete val="1"/>
        <c:axPos val="b"/>
        <c:majorTickMark val="none"/>
        <c:minorTickMark val="none"/>
        <c:tickLblPos val="nextTo"/>
        <c:crossAx val="649536672"/>
        <c:crosses val="autoZero"/>
        <c:auto val="1"/>
        <c:lblAlgn val="ctr"/>
        <c:lblOffset val="100"/>
        <c:noMultiLvlLbl val="0"/>
      </c:catAx>
      <c:valAx>
        <c:axId val="64953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3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Satisfaction with Dining</a:t>
            </a:r>
            <a:r>
              <a:rPr lang="en-US" baseline="0"/>
              <a:t> Environment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2"/>
          <c:tx>
            <c:strRef>
              <c:f>'2017 Data - Graphs'!$F$2</c:f>
              <c:strCache>
                <c:ptCount val="1"/>
                <c:pt idx="0">
                  <c:v>Continental</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Data - Graphs'!$A$3:$A$29</c:f>
              <c:strCache>
                <c:ptCount val="5"/>
                <c:pt idx="0">
                  <c:v>Location</c:v>
                </c:pt>
                <c:pt idx="1">
                  <c:v>Layout of Facility</c:v>
                </c:pt>
                <c:pt idx="2">
                  <c:v>Appearance</c:v>
                </c:pt>
                <c:pt idx="3">
                  <c:v>Availability of seating</c:v>
                </c:pt>
                <c:pt idx="4">
                  <c:v>Comfort</c:v>
                </c:pt>
              </c:strCache>
            </c:strRef>
          </c:cat>
          <c:val>
            <c:numRef>
              <c:f>'2017 Data - Graphs'!$F$3:$F$29</c:f>
              <c:numCache>
                <c:formatCode>General</c:formatCode>
                <c:ptCount val="5"/>
                <c:pt idx="0">
                  <c:v>4.46</c:v>
                </c:pt>
                <c:pt idx="1">
                  <c:v>4.32</c:v>
                </c:pt>
                <c:pt idx="2">
                  <c:v>4.38</c:v>
                </c:pt>
                <c:pt idx="3">
                  <c:v>3.96</c:v>
                </c:pt>
                <c:pt idx="4">
                  <c:v>4.1900000000000004</c:v>
                </c:pt>
              </c:numCache>
            </c:numRef>
          </c:val>
          <c:extLst>
            <c:ext xmlns:c16="http://schemas.microsoft.com/office/drawing/2014/chart" uri="{C3380CC4-5D6E-409C-BE32-E72D297353CC}">
              <c16:uniqueId val="{00000000-BE87-4059-A547-F1658111C749}"/>
            </c:ext>
          </c:extLst>
        </c:ser>
        <c:ser>
          <c:idx val="3"/>
          <c:order val="3"/>
          <c:tx>
            <c:strRef>
              <c:f>'2017 Data - Graphs'!$E$2</c:f>
              <c:strCache>
                <c:ptCount val="1"/>
                <c:pt idx="0">
                  <c:v>Industry</c:v>
                </c:pt>
              </c:strCache>
            </c:strRef>
          </c:tx>
          <c:spPr>
            <a:solidFill>
              <a:srgbClr val="D9782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Data - Graphs'!$A$3:$A$29</c:f>
              <c:strCache>
                <c:ptCount val="5"/>
                <c:pt idx="0">
                  <c:v>Location</c:v>
                </c:pt>
                <c:pt idx="1">
                  <c:v>Layout of Facility</c:v>
                </c:pt>
                <c:pt idx="2">
                  <c:v>Appearance</c:v>
                </c:pt>
                <c:pt idx="3">
                  <c:v>Availability of seating</c:v>
                </c:pt>
                <c:pt idx="4">
                  <c:v>Comfort</c:v>
                </c:pt>
              </c:strCache>
            </c:strRef>
          </c:cat>
          <c:val>
            <c:numRef>
              <c:f>'2017 Data - Graphs'!$E$3:$E$29</c:f>
              <c:numCache>
                <c:formatCode>General</c:formatCode>
                <c:ptCount val="5"/>
                <c:pt idx="0">
                  <c:v>4.41</c:v>
                </c:pt>
                <c:pt idx="1">
                  <c:v>4.26</c:v>
                </c:pt>
                <c:pt idx="2">
                  <c:v>4.32</c:v>
                </c:pt>
                <c:pt idx="3">
                  <c:v>3.97</c:v>
                </c:pt>
                <c:pt idx="4">
                  <c:v>4.1500000000000004</c:v>
                </c:pt>
              </c:numCache>
            </c:numRef>
          </c:val>
          <c:extLst>
            <c:ext xmlns:c16="http://schemas.microsoft.com/office/drawing/2014/chart" uri="{C3380CC4-5D6E-409C-BE32-E72D297353CC}">
              <c16:uniqueId val="{00000001-BE87-4059-A547-F1658111C749}"/>
            </c:ext>
          </c:extLst>
        </c:ser>
        <c:ser>
          <c:idx val="0"/>
          <c:order val="4"/>
          <c:tx>
            <c:strRef>
              <c:f>'2017 Data - Graphs'!$B$2</c:f>
              <c:strCache>
                <c:ptCount val="1"/>
                <c:pt idx="0">
                  <c:v>CSU 2017</c:v>
                </c:pt>
              </c:strCache>
            </c:strRef>
          </c:tx>
          <c:spPr>
            <a:solidFill>
              <a:srgbClr val="1E4D2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Data - Graphs'!$A$3:$A$29</c:f>
              <c:strCache>
                <c:ptCount val="5"/>
                <c:pt idx="0">
                  <c:v>Location</c:v>
                </c:pt>
                <c:pt idx="1">
                  <c:v>Layout of Facility</c:v>
                </c:pt>
                <c:pt idx="2">
                  <c:v>Appearance</c:v>
                </c:pt>
                <c:pt idx="3">
                  <c:v>Availability of seating</c:v>
                </c:pt>
                <c:pt idx="4">
                  <c:v>Comfort</c:v>
                </c:pt>
              </c:strCache>
            </c:strRef>
          </c:cat>
          <c:val>
            <c:numRef>
              <c:f>'2017 Data - Graphs'!$B$3:$B$29</c:f>
              <c:numCache>
                <c:formatCode>0.00</c:formatCode>
                <c:ptCount val="5"/>
                <c:pt idx="0">
                  <c:v>4.41</c:v>
                </c:pt>
                <c:pt idx="1">
                  <c:v>4.2699999999999996</c:v>
                </c:pt>
                <c:pt idx="2">
                  <c:v>4.29</c:v>
                </c:pt>
                <c:pt idx="3">
                  <c:v>4.16</c:v>
                </c:pt>
                <c:pt idx="4">
                  <c:v>4.18</c:v>
                </c:pt>
              </c:numCache>
            </c:numRef>
          </c:val>
          <c:extLst>
            <c:ext xmlns:c16="http://schemas.microsoft.com/office/drawing/2014/chart" uri="{C3380CC4-5D6E-409C-BE32-E72D297353CC}">
              <c16:uniqueId val="{00000002-BE87-4059-A547-F1658111C749}"/>
            </c:ext>
          </c:extLst>
        </c:ser>
        <c:dLbls>
          <c:dLblPos val="outEnd"/>
          <c:showLegendKey val="0"/>
          <c:showVal val="1"/>
          <c:showCatName val="0"/>
          <c:showSerName val="0"/>
          <c:showPercent val="0"/>
          <c:showBubbleSize val="0"/>
        </c:dLbls>
        <c:gapWidth val="182"/>
        <c:axId val="223370928"/>
        <c:axId val="223371320"/>
        <c:extLst>
          <c:ext xmlns:c15="http://schemas.microsoft.com/office/drawing/2012/chart" uri="{02D57815-91ED-43cb-92C2-25804820EDAC}">
            <c15:filteredBarSeries>
              <c15:ser>
                <c:idx val="1"/>
                <c:order val="0"/>
                <c:tx>
                  <c:strRef>
                    <c:extLst>
                      <c:ext uri="{02D57815-91ED-43cb-92C2-25804820EDAC}">
                        <c15:formulaRef>
                          <c15:sqref>'2017 Data - Graphs'!$C$2</c15:sqref>
                        </c15:formulaRef>
                      </c:ext>
                    </c:extLst>
                    <c:strCache>
                      <c:ptCount val="1"/>
                      <c:pt idx="0">
                        <c:v>CSU 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'2017 Data - Graphs'!$A$3:$A$29</c15:sqref>
                        </c15:formulaRef>
                      </c:ext>
                    </c:extLst>
                    <c:strCache>
                      <c:ptCount val="5"/>
                      <c:pt idx="0">
                        <c:v>Location</c:v>
                      </c:pt>
                      <c:pt idx="1">
                        <c:v>Layout of Facility</c:v>
                      </c:pt>
                      <c:pt idx="2">
                        <c:v>Appearance</c:v>
                      </c:pt>
                      <c:pt idx="3">
                        <c:v>Availability of seating</c:v>
                      </c:pt>
                      <c:pt idx="4">
                        <c:v>Comfort</c:v>
                      </c:pt>
                    </c:strCache>
                  </c:strRef>
                </c:cat>
                <c:val>
                  <c:numRef>
                    <c:extLst>
                      <c:ext uri="{02D57815-91ED-43cb-92C2-25804820EDAC}">
                        <c15:formulaRef>
                          <c15:sqref>'2017 Data - Graphs'!$C$3:$C$29</c15:sqref>
                        </c15:formulaRef>
                      </c:ext>
                    </c:extLst>
                    <c:numCache>
                      <c:formatCode>General</c:formatCode>
                      <c:ptCount val="5"/>
                      <c:pt idx="0">
                        <c:v>4.5199999999999996</c:v>
                      </c:pt>
                      <c:pt idx="1">
                        <c:v>4.41</c:v>
                      </c:pt>
                      <c:pt idx="2">
                        <c:v>4.4400000000000004</c:v>
                      </c:pt>
                      <c:pt idx="3">
                        <c:v>4.26</c:v>
                      </c:pt>
                      <c:pt idx="4">
                        <c:v>4.33</c:v>
                      </c:pt>
                    </c:numCache>
                  </c:numRef>
                </c:val>
                <c:extLst>
                  <c:ext xmlns:c16="http://schemas.microsoft.com/office/drawing/2014/chart" uri="{C3380CC4-5D6E-409C-BE32-E72D297353CC}">
                    <c16:uniqueId val="{00000003-BE87-4059-A547-F1658111C749}"/>
                  </c:ext>
                </c:extLst>
              </c15:ser>
            </c15:filteredBarSeries>
            <c15:filteredBarSeries>
              <c15:ser>
                <c:idx val="2"/>
                <c:order val="1"/>
                <c:tx>
                  <c:strRef>
                    <c:extLst xmlns:c15="http://schemas.microsoft.com/office/drawing/2012/chart">
                      <c:ext xmlns:c15="http://schemas.microsoft.com/office/drawing/2012/chart" uri="{02D57815-91ED-43cb-92C2-25804820EDAC}">
                        <c15:formulaRef>
                          <c15:sqref>'2017 Data - Graphs'!$D$2</c15:sqref>
                        </c15:formulaRef>
                      </c:ext>
                    </c:extLst>
                    <c:strCache>
                      <c:ptCount val="1"/>
                      <c:pt idx="0">
                        <c:v>CSU 2015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'2017 Data - Graphs'!$A$3:$A$29</c15:sqref>
                        </c15:formulaRef>
                      </c:ext>
                    </c:extLst>
                    <c:strCache>
                      <c:ptCount val="5"/>
                      <c:pt idx="0">
                        <c:v>Location</c:v>
                      </c:pt>
                      <c:pt idx="1">
                        <c:v>Layout of Facility</c:v>
                      </c:pt>
                      <c:pt idx="2">
                        <c:v>Appearance</c:v>
                      </c:pt>
                      <c:pt idx="3">
                        <c:v>Availability of seating</c:v>
                      </c:pt>
                      <c:pt idx="4">
                        <c:v>Comfort</c:v>
                      </c:pt>
                    </c:strCache>
                  </c:strRef>
                </c:cat>
                <c:val>
                  <c:numRef>
                    <c:extLst xmlns:c15="http://schemas.microsoft.com/office/drawing/2012/chart">
                      <c:ext xmlns:c15="http://schemas.microsoft.com/office/drawing/2012/chart" uri="{02D57815-91ED-43cb-92C2-25804820EDAC}">
                        <c15:formulaRef>
                          <c15:sqref>'2017 Data - Graphs'!$D$3:$D$29</c15:sqref>
                        </c15:formulaRef>
                      </c:ext>
                    </c:extLst>
                    <c:numCache>
                      <c:formatCode>General</c:formatCode>
                      <c:ptCount val="5"/>
                      <c:pt idx="0">
                        <c:v>4.47</c:v>
                      </c:pt>
                      <c:pt idx="1">
                        <c:v>4.32</c:v>
                      </c:pt>
                      <c:pt idx="2">
                        <c:v>4.37</c:v>
                      </c:pt>
                      <c:pt idx="3">
                        <c:v>4.21</c:v>
                      </c:pt>
                      <c:pt idx="4">
                        <c:v>4.24</c:v>
                      </c:pt>
                    </c:numCache>
                  </c:numRef>
                </c:val>
                <c:extLst xmlns:c15="http://schemas.microsoft.com/office/drawing/2012/chart">
                  <c:ext xmlns:c16="http://schemas.microsoft.com/office/drawing/2014/chart" uri="{C3380CC4-5D6E-409C-BE32-E72D297353CC}">
                    <c16:uniqueId val="{00000004-BE87-4059-A547-F1658111C749}"/>
                  </c:ext>
                </c:extLst>
              </c15:ser>
            </c15:filteredBarSeries>
          </c:ext>
        </c:extLst>
      </c:barChart>
      <c:catAx>
        <c:axId val="223370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371320"/>
        <c:crosses val="autoZero"/>
        <c:auto val="1"/>
        <c:lblAlgn val="ctr"/>
        <c:lblOffset val="100"/>
        <c:noMultiLvlLbl val="0"/>
      </c:catAx>
      <c:valAx>
        <c:axId val="223371320"/>
        <c:scaling>
          <c:orientation val="minMax"/>
          <c:min val="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37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824CC-80F5-410F-84D6-6991EB5F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5807</TotalTime>
  <Pages>2</Pages>
  <Words>22754</Words>
  <Characters>129700</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152150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dmckelfresh</dc:creator>
  <cp:lastModifiedBy>McKelfresh,David</cp:lastModifiedBy>
  <cp:revision>181</cp:revision>
  <cp:lastPrinted>2018-12-18T17:49:00Z</cp:lastPrinted>
  <dcterms:created xsi:type="dcterms:W3CDTF">2018-09-06T18:19:00Z</dcterms:created>
  <dcterms:modified xsi:type="dcterms:W3CDTF">2019-03-27T20:24:00Z</dcterms:modified>
</cp:coreProperties>
</file>